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DC539" w14:textId="0CCD925C" w:rsidR="00C1411A" w:rsidRPr="00FB0E45" w:rsidRDefault="003A20F7" w:rsidP="00566814">
      <w:pPr>
        <w:widowControl w:val="0"/>
        <w:tabs>
          <w:tab w:val="left" w:pos="2268"/>
          <w:tab w:val="left" w:pos="6580"/>
        </w:tabs>
        <w:autoSpaceDE w:val="0"/>
        <w:autoSpaceDN w:val="0"/>
        <w:adjustRightInd w:val="0"/>
        <w:spacing w:before="50"/>
        <w:ind w:right="-20"/>
        <w:rPr>
          <w:b/>
          <w:sz w:val="20"/>
          <w:szCs w:val="20"/>
          <w:lang w:val="en-US"/>
        </w:rPr>
      </w:pPr>
      <w:r w:rsidRPr="00FB0E45">
        <w:rPr>
          <w:noProof/>
        </w:rPr>
        <w:drawing>
          <wp:anchor distT="0" distB="0" distL="114300" distR="114300" simplePos="0" relativeHeight="251660288" behindDoc="0" locked="0" layoutInCell="1" allowOverlap="1" wp14:anchorId="54E41101" wp14:editId="4C6D24A9">
            <wp:simplePos x="0" y="0"/>
            <wp:positionH relativeFrom="column">
              <wp:posOffset>2837180</wp:posOffset>
            </wp:positionH>
            <wp:positionV relativeFrom="paragraph">
              <wp:posOffset>-339090</wp:posOffset>
            </wp:positionV>
            <wp:extent cx="771525" cy="1024255"/>
            <wp:effectExtent l="0" t="0" r="9525" b="4445"/>
            <wp:wrapNone/>
            <wp:docPr id="29"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00491616" w:rsidRPr="00FB0E45">
        <w:rPr>
          <w:noProof/>
        </w:rPr>
        <mc:AlternateContent>
          <mc:Choice Requires="wps">
            <w:drawing>
              <wp:anchor distT="0" distB="0" distL="114300" distR="114300" simplePos="0" relativeHeight="251654144" behindDoc="0" locked="0" layoutInCell="1" allowOverlap="1" wp14:anchorId="1224444F" wp14:editId="145D472B">
                <wp:simplePos x="0" y="0"/>
                <wp:positionH relativeFrom="column">
                  <wp:posOffset>3143250</wp:posOffset>
                </wp:positionH>
                <wp:positionV relativeFrom="paragraph">
                  <wp:posOffset>-495300</wp:posOffset>
                </wp:positionV>
                <wp:extent cx="3543300" cy="1198880"/>
                <wp:effectExtent l="1270" t="0" r="0" b="0"/>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98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8246A" w14:textId="77777777" w:rsidR="009B5149" w:rsidRDefault="009B5149" w:rsidP="00A57D26">
                            <w:pPr>
                              <w:jc w:val="center"/>
                              <w:rPr>
                                <w:rFonts w:ascii="Arabic Typesetting" w:hAnsi="Arabic Typesetting" w:cs="Arabic Typesetting"/>
                                <w:b/>
                                <w:sz w:val="32"/>
                                <w:lang w:val="en-US"/>
                              </w:rPr>
                            </w:pPr>
                          </w:p>
                          <w:p w14:paraId="0989EF5F" w14:textId="77777777" w:rsidR="009B5149" w:rsidRPr="0058752E" w:rsidRDefault="009B5149"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REPUBLIC OF CAMEROON</w:t>
                            </w:r>
                          </w:p>
                          <w:p w14:paraId="0BB0C28B" w14:textId="77777777" w:rsidR="009B5149" w:rsidRPr="0058752E" w:rsidRDefault="009B5149"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Peace – Work – Fatherland</w:t>
                            </w:r>
                          </w:p>
                          <w:p w14:paraId="1723F65C" w14:textId="77777777" w:rsidR="009B5149" w:rsidRPr="0058752E" w:rsidRDefault="009B5149"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MINISTRY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4444F" id="_x0000_t202" coordsize="21600,21600" o:spt="202" path="m,l,21600r21600,l21600,xe">
                <v:stroke joinstyle="miter"/>
                <v:path gradientshapeok="t" o:connecttype="rect"/>
              </v:shapetype>
              <v:shape id="Text Box 39" o:spid="_x0000_s1026" type="#_x0000_t202" style="position:absolute;margin-left:247.5pt;margin-top:-39pt;width:279pt;height:9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" stroked="f">
                <v:textbox>
                  <w:txbxContent>
                    <w:p w14:paraId="6CA8246A" w14:textId="77777777" w:rsidR="009B5149" w:rsidRDefault="009B5149" w:rsidP="00A57D26">
                      <w:pPr>
                        <w:jc w:val="center"/>
                        <w:rPr>
                          <w:rFonts w:ascii="Arabic Typesetting" w:hAnsi="Arabic Typesetting" w:cs="Arabic Typesetting"/>
                          <w:b/>
                          <w:sz w:val="32"/>
                          <w:lang w:val="en-US"/>
                        </w:rPr>
                      </w:pPr>
                    </w:p>
                    <w:p w14:paraId="0989EF5F" w14:textId="77777777" w:rsidR="009B5149" w:rsidRPr="0058752E" w:rsidRDefault="009B5149"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REPUBLIC OF CAMEROON</w:t>
                      </w:r>
                    </w:p>
                    <w:p w14:paraId="0BB0C28B" w14:textId="77777777" w:rsidR="009B5149" w:rsidRPr="0058752E" w:rsidRDefault="009B5149"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Peace – Work – Fatherland</w:t>
                      </w:r>
                    </w:p>
                    <w:p w14:paraId="1723F65C" w14:textId="77777777" w:rsidR="009B5149" w:rsidRPr="0058752E" w:rsidRDefault="009B5149"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MINISTRY OF PUBLIC HEALTH</w:t>
                      </w:r>
                    </w:p>
                  </w:txbxContent>
                </v:textbox>
              </v:shape>
            </w:pict>
          </mc:Fallback>
        </mc:AlternateContent>
      </w:r>
      <w:r w:rsidR="00491616" w:rsidRPr="00FB0E45">
        <w:rPr>
          <w:noProof/>
        </w:rPr>
        <mc:AlternateContent>
          <mc:Choice Requires="wps">
            <w:drawing>
              <wp:anchor distT="0" distB="0" distL="114300" distR="114300" simplePos="0" relativeHeight="251653120" behindDoc="0" locked="0" layoutInCell="1" allowOverlap="1" wp14:anchorId="59800680" wp14:editId="1F863A16">
                <wp:simplePos x="0" y="0"/>
                <wp:positionH relativeFrom="column">
                  <wp:posOffset>-476250</wp:posOffset>
                </wp:positionH>
                <wp:positionV relativeFrom="paragraph">
                  <wp:posOffset>-495300</wp:posOffset>
                </wp:positionV>
                <wp:extent cx="3371850" cy="1284605"/>
                <wp:effectExtent l="127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84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3D154" w14:textId="77777777" w:rsidR="009B5149" w:rsidRDefault="009B5149" w:rsidP="00A57D26">
                            <w:pPr>
                              <w:jc w:val="center"/>
                              <w:rPr>
                                <w:rFonts w:ascii="Arabic Typesetting" w:hAnsi="Arabic Typesetting" w:cs="Arabic Typesetting"/>
                                <w:b/>
                                <w:sz w:val="32"/>
                              </w:rPr>
                            </w:pPr>
                          </w:p>
                          <w:p w14:paraId="38723E09" w14:textId="77777777" w:rsidR="009B5149" w:rsidRPr="0058752E" w:rsidRDefault="009B5149" w:rsidP="00A57D26">
                            <w:pPr>
                              <w:jc w:val="center"/>
                              <w:rPr>
                                <w:rFonts w:ascii="Arabic Typesetting" w:hAnsi="Arabic Typesetting" w:cs="Arabic Typesetting"/>
                                <w:b/>
                                <w:sz w:val="32"/>
                              </w:rPr>
                            </w:pPr>
                            <w:r w:rsidRPr="0058752E">
                              <w:rPr>
                                <w:rFonts w:ascii="Arabic Typesetting" w:hAnsi="Arabic Typesetting" w:cs="Arabic Typesetting"/>
                                <w:b/>
                                <w:sz w:val="32"/>
                              </w:rPr>
                              <w:t>REPUBLIQUE DU CAMEROUN</w:t>
                            </w:r>
                          </w:p>
                          <w:p w14:paraId="11C2B3CB" w14:textId="77777777" w:rsidR="009B5149" w:rsidRPr="0058752E" w:rsidRDefault="009B5149" w:rsidP="000B1011">
                            <w:pPr>
                              <w:jc w:val="center"/>
                              <w:rPr>
                                <w:rFonts w:ascii="Arabic Typesetting" w:hAnsi="Arabic Typesetting" w:cs="Arabic Typesetting"/>
                                <w:b/>
                                <w:sz w:val="32"/>
                              </w:rPr>
                            </w:pPr>
                            <w:r w:rsidRPr="0058752E">
                              <w:rPr>
                                <w:rFonts w:ascii="Arabic Typesetting" w:hAnsi="Arabic Typesetting" w:cs="Arabic Typesetting"/>
                                <w:b/>
                                <w:sz w:val="32"/>
                              </w:rPr>
                              <w:t>Paix – Travail – Patrie</w:t>
                            </w:r>
                          </w:p>
                          <w:p w14:paraId="75782206" w14:textId="77777777" w:rsidR="009B5149" w:rsidRPr="0058752E" w:rsidRDefault="009B5149" w:rsidP="00A57D26">
                            <w:pPr>
                              <w:spacing w:after="240"/>
                              <w:jc w:val="center"/>
                              <w:rPr>
                                <w:rFonts w:ascii="Arabic Typesetting" w:hAnsi="Arabic Typesetting" w:cs="Arabic Typesetting"/>
                                <w:b/>
                                <w:sz w:val="32"/>
                              </w:rPr>
                            </w:pPr>
                            <w:r w:rsidRPr="0058752E">
                              <w:rPr>
                                <w:rFonts w:ascii="Arabic Typesetting" w:hAnsi="Arabic Typesetting" w:cs="Arabic Typesetting"/>
                                <w:b/>
                                <w:sz w:val="32"/>
                              </w:rPr>
                              <w:t>MINISTERE DE LA SANTE PUBLIQUE</w:t>
                            </w:r>
                          </w:p>
                          <w:p w14:paraId="1CBE31A0" w14:textId="77777777" w:rsidR="009B5149" w:rsidRDefault="009B5149">
                            <w:pPr>
                              <w:spacing w:after="2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00680" id="Text Box 37" o:spid="_x0000_s1027" type="#_x0000_t202" style="position:absolute;margin-left:-37.5pt;margin-top:-39pt;width:265.5pt;height:10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yA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" stroked="f">
                <v:textbox>
                  <w:txbxContent>
                    <w:p w14:paraId="27B3D154" w14:textId="77777777" w:rsidR="009B5149" w:rsidRDefault="009B5149" w:rsidP="00A57D26">
                      <w:pPr>
                        <w:jc w:val="center"/>
                        <w:rPr>
                          <w:rFonts w:ascii="Arabic Typesetting" w:hAnsi="Arabic Typesetting" w:cs="Arabic Typesetting"/>
                          <w:b/>
                          <w:sz w:val="32"/>
                        </w:rPr>
                      </w:pPr>
                    </w:p>
                    <w:p w14:paraId="38723E09" w14:textId="77777777" w:rsidR="009B5149" w:rsidRPr="0058752E" w:rsidRDefault="009B5149" w:rsidP="00A57D26">
                      <w:pPr>
                        <w:jc w:val="center"/>
                        <w:rPr>
                          <w:rFonts w:ascii="Arabic Typesetting" w:hAnsi="Arabic Typesetting" w:cs="Arabic Typesetting"/>
                          <w:b/>
                          <w:sz w:val="32"/>
                        </w:rPr>
                      </w:pPr>
                      <w:r w:rsidRPr="0058752E">
                        <w:rPr>
                          <w:rFonts w:ascii="Arabic Typesetting" w:hAnsi="Arabic Typesetting" w:cs="Arabic Typesetting"/>
                          <w:b/>
                          <w:sz w:val="32"/>
                        </w:rPr>
                        <w:t>REPUBLIQUE DU CAMEROUN</w:t>
                      </w:r>
                    </w:p>
                    <w:p w14:paraId="11C2B3CB" w14:textId="77777777" w:rsidR="009B5149" w:rsidRPr="0058752E" w:rsidRDefault="009B5149" w:rsidP="000B1011">
                      <w:pPr>
                        <w:jc w:val="center"/>
                        <w:rPr>
                          <w:rFonts w:ascii="Arabic Typesetting" w:hAnsi="Arabic Typesetting" w:cs="Arabic Typesetting"/>
                          <w:b/>
                          <w:sz w:val="32"/>
                        </w:rPr>
                      </w:pPr>
                      <w:r w:rsidRPr="0058752E">
                        <w:rPr>
                          <w:rFonts w:ascii="Arabic Typesetting" w:hAnsi="Arabic Typesetting" w:cs="Arabic Typesetting"/>
                          <w:b/>
                          <w:sz w:val="32"/>
                        </w:rPr>
                        <w:t>Paix – Travail – Patrie</w:t>
                      </w:r>
                    </w:p>
                    <w:p w14:paraId="75782206" w14:textId="77777777" w:rsidR="009B5149" w:rsidRPr="0058752E" w:rsidRDefault="009B5149" w:rsidP="00A57D26">
                      <w:pPr>
                        <w:spacing w:after="240"/>
                        <w:jc w:val="center"/>
                        <w:rPr>
                          <w:rFonts w:ascii="Arabic Typesetting" w:hAnsi="Arabic Typesetting" w:cs="Arabic Typesetting"/>
                          <w:b/>
                          <w:sz w:val="32"/>
                        </w:rPr>
                      </w:pPr>
                      <w:r w:rsidRPr="0058752E">
                        <w:rPr>
                          <w:rFonts w:ascii="Arabic Typesetting" w:hAnsi="Arabic Typesetting" w:cs="Arabic Typesetting"/>
                          <w:b/>
                          <w:sz w:val="32"/>
                        </w:rPr>
                        <w:t>MINISTERE DE LA SANTE PUBLIQUE</w:t>
                      </w:r>
                    </w:p>
                    <w:p w14:paraId="1CBE31A0" w14:textId="77777777" w:rsidR="009B5149" w:rsidRDefault="009B5149">
                      <w:pPr>
                        <w:spacing w:after="240"/>
                        <w:jc w:val="center"/>
                      </w:pPr>
                    </w:p>
                  </w:txbxContent>
                </v:textbox>
              </v:shape>
            </w:pict>
          </mc:Fallback>
        </mc:AlternateContent>
      </w:r>
      <w:r w:rsidR="00BF6163" w:rsidRPr="00FB0E45">
        <w:rPr>
          <w:sz w:val="16"/>
          <w:lang w:val="en-US"/>
        </w:rPr>
        <w:t xml:space="preserve"> </w:t>
      </w:r>
      <w:r w:rsidR="00A92D26" w:rsidRPr="00FB0E45">
        <w:rPr>
          <w:sz w:val="16"/>
          <w:lang w:val="en-US"/>
        </w:rPr>
        <w:t xml:space="preserve"> </w:t>
      </w:r>
      <w:r w:rsidR="00C1411A" w:rsidRPr="00FB0E45">
        <w:rPr>
          <w:sz w:val="16"/>
          <w:lang w:val="en-US"/>
        </w:rPr>
        <w:t xml:space="preserve">                                                                                                                 </w:t>
      </w:r>
      <w:r w:rsidR="00491616" w:rsidRPr="00FB0E45">
        <w:rPr>
          <w:noProof/>
        </w:rPr>
        <mc:AlternateContent>
          <mc:Choice Requires="wps">
            <w:drawing>
              <wp:anchor distT="0" distB="0" distL="114300" distR="114300" simplePos="0" relativeHeight="251655168" behindDoc="0" locked="0" layoutInCell="1" allowOverlap="1" wp14:anchorId="7B6F32CF" wp14:editId="73FD20B6">
                <wp:simplePos x="0" y="0"/>
                <wp:positionH relativeFrom="column">
                  <wp:posOffset>4286250</wp:posOffset>
                </wp:positionH>
                <wp:positionV relativeFrom="paragraph">
                  <wp:posOffset>-9525</wp:posOffset>
                </wp:positionV>
                <wp:extent cx="1314450" cy="0"/>
                <wp:effectExtent l="20320" t="15240" r="17780" b="2286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28323" id="_x0000_t32" coordsize="21600,21600" o:spt="32" o:oned="t" path="m,l21600,21600e" filled="f">
                <v:path arrowok="t" fillok="f" o:connecttype="none"/>
                <o:lock v:ext="edit" shapetype="t"/>
              </v:shapetype>
              <v:shape id="AutoShape 42" o:spid="_x0000_s1026" type="#_x0000_t32" style="position:absolute;margin-left:337.5pt;margin-top:-.75pt;width:10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" strokeweight="2.25pt">
                <v:stroke dashstyle="longDashDotDot"/>
              </v:shape>
            </w:pict>
          </mc:Fallback>
        </mc:AlternateContent>
      </w:r>
      <w:r w:rsidR="00491616" w:rsidRPr="00FB0E45">
        <w:rPr>
          <w:noProof/>
        </w:rPr>
        <mc:AlternateContent>
          <mc:Choice Requires="wps">
            <w:drawing>
              <wp:anchor distT="0" distB="0" distL="114300" distR="114300" simplePos="0" relativeHeight="251656192" behindDoc="0" locked="0" layoutInCell="1" allowOverlap="1" wp14:anchorId="50DCED83" wp14:editId="46909D1F">
                <wp:simplePos x="0" y="0"/>
                <wp:positionH relativeFrom="column">
                  <wp:posOffset>476250</wp:posOffset>
                </wp:positionH>
                <wp:positionV relativeFrom="paragraph">
                  <wp:posOffset>-9525</wp:posOffset>
                </wp:positionV>
                <wp:extent cx="1314450" cy="0"/>
                <wp:effectExtent l="20320" t="15240" r="17780" b="22860"/>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39322" id="AutoShape 40" o:spid="_x0000_s1026" type="#_x0000_t32" style="position:absolute;margin-left:37.5pt;margin-top:-.75pt;width:10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" strokeweight="2.25pt">
                <v:stroke dashstyle="longDashDotDot"/>
              </v:shape>
            </w:pict>
          </mc:Fallback>
        </mc:AlternateContent>
      </w:r>
      <w:r w:rsidR="00C1411A" w:rsidRPr="00FB0E45">
        <w:rPr>
          <w:b/>
          <w:iCs/>
          <w:sz w:val="20"/>
          <w:szCs w:val="20"/>
          <w:lang w:val="en-US"/>
        </w:rPr>
        <w:tab/>
      </w:r>
    </w:p>
    <w:p w14:paraId="58E40534" w14:textId="77777777" w:rsidR="00C1411A" w:rsidRPr="00FB0E45" w:rsidRDefault="00C1411A" w:rsidP="00A57D26">
      <w:pPr>
        <w:widowControl w:val="0"/>
        <w:autoSpaceDE w:val="0"/>
        <w:autoSpaceDN w:val="0"/>
        <w:adjustRightInd w:val="0"/>
        <w:spacing w:line="200" w:lineRule="exact"/>
        <w:rPr>
          <w:sz w:val="20"/>
          <w:szCs w:val="20"/>
          <w:lang w:val="en-US"/>
        </w:rPr>
      </w:pPr>
    </w:p>
    <w:p w14:paraId="3EA89281" w14:textId="77777777" w:rsidR="00C1411A" w:rsidRPr="00FB0E45" w:rsidRDefault="00C1411A" w:rsidP="00A57D26">
      <w:pPr>
        <w:widowControl w:val="0"/>
        <w:autoSpaceDE w:val="0"/>
        <w:autoSpaceDN w:val="0"/>
        <w:adjustRightInd w:val="0"/>
        <w:spacing w:line="200" w:lineRule="exact"/>
        <w:rPr>
          <w:sz w:val="20"/>
          <w:szCs w:val="20"/>
          <w:lang w:val="en-US"/>
        </w:rPr>
      </w:pPr>
    </w:p>
    <w:p w14:paraId="640926F1" w14:textId="77777777" w:rsidR="00E56175" w:rsidRPr="00FB0E45" w:rsidRDefault="00491616" w:rsidP="00A57D26">
      <w:pPr>
        <w:widowControl w:val="0"/>
        <w:autoSpaceDE w:val="0"/>
        <w:autoSpaceDN w:val="0"/>
        <w:adjustRightInd w:val="0"/>
        <w:spacing w:line="250" w:lineRule="auto"/>
        <w:ind w:right="142"/>
        <w:jc w:val="both"/>
        <w:rPr>
          <w:sz w:val="22"/>
          <w:szCs w:val="22"/>
          <w:lang w:val="en-US"/>
        </w:rPr>
      </w:pPr>
      <w:r w:rsidRPr="00FB0E45">
        <w:rPr>
          <w:noProof/>
        </w:rPr>
        <mc:AlternateContent>
          <mc:Choice Requires="wps">
            <w:drawing>
              <wp:anchor distT="0" distB="0" distL="114300" distR="114300" simplePos="0" relativeHeight="251657216" behindDoc="0" locked="0" layoutInCell="1" allowOverlap="1" wp14:anchorId="34E882A2" wp14:editId="56E8488F">
                <wp:simplePos x="0" y="0"/>
                <wp:positionH relativeFrom="column">
                  <wp:posOffset>4570095</wp:posOffset>
                </wp:positionH>
                <wp:positionV relativeFrom="paragraph">
                  <wp:posOffset>46355</wp:posOffset>
                </wp:positionV>
                <wp:extent cx="735330" cy="635"/>
                <wp:effectExtent l="18415" t="17145" r="17780" b="20320"/>
                <wp:wrapNone/>
                <wp:docPr id="1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635"/>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8FC11" id="AutoShape 44" o:spid="_x0000_s1026" type="#_x0000_t32" style="position:absolute;margin-left:359.85pt;margin-top:3.65pt;width:57.9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" strokeweight="2.25pt">
                <v:stroke dashstyle="longDashDotDot"/>
              </v:shape>
            </w:pict>
          </mc:Fallback>
        </mc:AlternateContent>
      </w:r>
      <w:r w:rsidRPr="00FB0E45">
        <w:rPr>
          <w:noProof/>
        </w:rPr>
        <mc:AlternateContent>
          <mc:Choice Requires="wps">
            <w:drawing>
              <wp:anchor distT="0" distB="0" distL="114300" distR="114300" simplePos="0" relativeHeight="251658240" behindDoc="0" locked="0" layoutInCell="1" allowOverlap="1" wp14:anchorId="28346945" wp14:editId="7DB7554D">
                <wp:simplePos x="0" y="0"/>
                <wp:positionH relativeFrom="column">
                  <wp:posOffset>798195</wp:posOffset>
                </wp:positionH>
                <wp:positionV relativeFrom="paragraph">
                  <wp:posOffset>46990</wp:posOffset>
                </wp:positionV>
                <wp:extent cx="735330" cy="635"/>
                <wp:effectExtent l="18415" t="17780" r="17780" b="19685"/>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635"/>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8FA27" id="AutoShape 41" o:spid="_x0000_s1026" type="#_x0000_t32" style="position:absolute;margin-left:62.85pt;margin-top:3.7pt;width:57.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" strokeweight="2.25pt">
                <v:stroke dashstyle="longDashDotDot"/>
              </v:shape>
            </w:pict>
          </mc:Fallback>
        </mc:AlternateContent>
      </w:r>
    </w:p>
    <w:p w14:paraId="4E27E1B6" w14:textId="77777777" w:rsidR="00E56175" w:rsidRPr="00FB0E45" w:rsidRDefault="00E56175" w:rsidP="00A57D26">
      <w:pPr>
        <w:widowControl w:val="0"/>
        <w:autoSpaceDE w:val="0"/>
        <w:autoSpaceDN w:val="0"/>
        <w:adjustRightInd w:val="0"/>
        <w:spacing w:line="250" w:lineRule="auto"/>
        <w:ind w:right="142"/>
        <w:jc w:val="both"/>
        <w:rPr>
          <w:sz w:val="22"/>
          <w:szCs w:val="22"/>
          <w:lang w:val="en-US"/>
        </w:rPr>
      </w:pPr>
    </w:p>
    <w:p w14:paraId="6B0AEE1D" w14:textId="77777777" w:rsidR="008F7600" w:rsidRPr="00FB0E45" w:rsidRDefault="008F7600" w:rsidP="005E6C1C">
      <w:pPr>
        <w:pStyle w:val="Corpsdetexte"/>
        <w:jc w:val="center"/>
        <w:rPr>
          <w:rFonts w:ascii="Times New Roman" w:hAnsi="Times New Roman"/>
          <w:b/>
          <w:sz w:val="28"/>
          <w:lang w:val="en-CA"/>
        </w:rPr>
      </w:pPr>
    </w:p>
    <w:p w14:paraId="1D5DB710" w14:textId="77777777" w:rsidR="008F7600" w:rsidRPr="00FB0E45" w:rsidRDefault="008F7600" w:rsidP="005E6C1C">
      <w:pPr>
        <w:pStyle w:val="Corpsdetexte"/>
        <w:jc w:val="center"/>
        <w:rPr>
          <w:rFonts w:ascii="Times New Roman" w:hAnsi="Times New Roman"/>
          <w:b/>
          <w:sz w:val="28"/>
          <w:lang w:val="en-CA"/>
        </w:rPr>
      </w:pPr>
    </w:p>
    <w:p w14:paraId="2F44A346" w14:textId="77777777" w:rsidR="005E6C1C" w:rsidRPr="00FB0E45" w:rsidRDefault="005E6C1C" w:rsidP="005E6C1C">
      <w:pPr>
        <w:pStyle w:val="Corpsdetexte"/>
        <w:jc w:val="center"/>
        <w:rPr>
          <w:rFonts w:ascii="Times New Roman" w:hAnsi="Times New Roman"/>
          <w:b/>
          <w:sz w:val="28"/>
          <w:lang w:val="en-CA"/>
        </w:rPr>
      </w:pPr>
      <w:r w:rsidRPr="00FB0E45">
        <w:rPr>
          <w:rFonts w:ascii="Times New Roman" w:hAnsi="Times New Roman"/>
          <w:b/>
          <w:sz w:val="28"/>
          <w:lang w:val="en-CA"/>
        </w:rPr>
        <w:t>HOPITAL GENERAL DE DOUALA</w:t>
      </w:r>
    </w:p>
    <w:p w14:paraId="773892B0" w14:textId="77777777" w:rsidR="005E6C1C" w:rsidRPr="00FB0E45" w:rsidRDefault="005E6C1C" w:rsidP="005E6C1C">
      <w:pPr>
        <w:jc w:val="center"/>
        <w:rPr>
          <w:b/>
          <w:lang w:val="en-US"/>
        </w:rPr>
      </w:pPr>
      <w:r w:rsidRPr="00FB0E45">
        <w:rPr>
          <w:b/>
          <w:sz w:val="28"/>
          <w:lang w:val="en-AU" w:eastAsia="en-US"/>
        </w:rPr>
        <w:t>DOUALA GENERAL HOSPITAL</w:t>
      </w:r>
    </w:p>
    <w:p w14:paraId="5060571B" w14:textId="77777777" w:rsidR="005E6C1C" w:rsidRPr="00FB0E45" w:rsidRDefault="005E6C1C" w:rsidP="005E6C1C">
      <w:pPr>
        <w:jc w:val="center"/>
        <w:outlineLvl w:val="0"/>
      </w:pPr>
      <w:r w:rsidRPr="00FB0E45">
        <w:rPr>
          <w:b/>
        </w:rPr>
        <w:t>BP</w:t>
      </w:r>
      <w:r w:rsidRPr="00FB0E45">
        <w:t>: 4856 Douala</w:t>
      </w:r>
    </w:p>
    <w:p w14:paraId="1AFA99AD" w14:textId="77777777" w:rsidR="005E6C1C" w:rsidRPr="00FB0E45" w:rsidRDefault="005E6C1C" w:rsidP="005E6C1C">
      <w:pPr>
        <w:jc w:val="center"/>
      </w:pPr>
      <w:r w:rsidRPr="00FB0E45">
        <w:rPr>
          <w:b/>
        </w:rPr>
        <w:t>Tel</w:t>
      </w:r>
      <w:r w:rsidRPr="00FB0E45">
        <w:t xml:space="preserve">: </w:t>
      </w:r>
      <w:r w:rsidR="000B1011" w:rsidRPr="00FB0E45">
        <w:t>2</w:t>
      </w:r>
      <w:r w:rsidRPr="00FB0E45">
        <w:t>33 37.02.53</w:t>
      </w:r>
      <w:r w:rsidRPr="00FB0E45">
        <w:rPr>
          <w:b/>
        </w:rPr>
        <w:t>/</w:t>
      </w:r>
      <w:r w:rsidR="000B1011" w:rsidRPr="00FB0E45">
        <w:rPr>
          <w:b/>
        </w:rPr>
        <w:t xml:space="preserve"> </w:t>
      </w:r>
      <w:r w:rsidR="000B1011" w:rsidRPr="00FB0E45">
        <w:t>2</w:t>
      </w:r>
      <w:r w:rsidRPr="00FB0E45">
        <w:t>33 37.02.54</w:t>
      </w:r>
      <w:r w:rsidRPr="00FB0E45">
        <w:rPr>
          <w:b/>
        </w:rPr>
        <w:t>/</w:t>
      </w:r>
      <w:r w:rsidR="000B1011" w:rsidRPr="00FB0E45">
        <w:rPr>
          <w:b/>
        </w:rPr>
        <w:t xml:space="preserve"> </w:t>
      </w:r>
      <w:r w:rsidR="000B1011" w:rsidRPr="00FB0E45">
        <w:t>2</w:t>
      </w:r>
      <w:r w:rsidRPr="00FB0E45">
        <w:t>33</w:t>
      </w:r>
      <w:r w:rsidRPr="00FB0E45">
        <w:rPr>
          <w:b/>
        </w:rPr>
        <w:t xml:space="preserve"> </w:t>
      </w:r>
      <w:r w:rsidRPr="00FB0E45">
        <w:t>37.02.48</w:t>
      </w:r>
      <w:r w:rsidR="000B1011" w:rsidRPr="00FB0E45">
        <w:t>/233 50 01 01</w:t>
      </w:r>
      <w:r w:rsidRPr="00FB0E45">
        <w:t xml:space="preserve"> </w:t>
      </w:r>
      <w:r w:rsidRPr="00FB0E45">
        <w:rPr>
          <w:b/>
        </w:rPr>
        <w:t>Fax</w:t>
      </w:r>
      <w:r w:rsidRPr="00FB0E45">
        <w:t xml:space="preserve"> : </w:t>
      </w:r>
      <w:r w:rsidR="000B1011" w:rsidRPr="00FB0E45">
        <w:t>2</w:t>
      </w:r>
      <w:r w:rsidRPr="00FB0E45">
        <w:t>33 37.01.46</w:t>
      </w:r>
    </w:p>
    <w:p w14:paraId="1AE646C9" w14:textId="77777777" w:rsidR="005E6C1C" w:rsidRPr="00FB0E45" w:rsidRDefault="005E6C1C" w:rsidP="005E6C1C">
      <w:pPr>
        <w:jc w:val="center"/>
        <w:outlineLvl w:val="0"/>
        <w:rPr>
          <w:b/>
        </w:rPr>
      </w:pPr>
      <w:bookmarkStart w:id="0" w:name="_Toc383608704"/>
      <w:r w:rsidRPr="00FB0E45">
        <w:rPr>
          <w:b/>
        </w:rPr>
        <w:t>E-mail</w:t>
      </w:r>
      <w:r w:rsidRPr="00FB0E45">
        <w:t>: hgd@hgdcam.com</w:t>
      </w:r>
      <w:bookmarkEnd w:id="0"/>
    </w:p>
    <w:p w14:paraId="0F3644B2" w14:textId="77777777" w:rsidR="005E6C1C" w:rsidRPr="00FB0E45" w:rsidRDefault="005E6C1C" w:rsidP="005E6C1C">
      <w:pPr>
        <w:jc w:val="center"/>
      </w:pPr>
      <w:r w:rsidRPr="00FB0E45">
        <w:rPr>
          <w:b/>
          <w:bCs/>
        </w:rPr>
        <w:t>Site web:</w:t>
      </w:r>
      <w:r w:rsidRPr="00FB0E45">
        <w:t xml:space="preserve"> www.hgdcam.com</w:t>
      </w:r>
    </w:p>
    <w:p w14:paraId="2FF61291" w14:textId="77777777" w:rsidR="00C1411A" w:rsidRPr="00FB0E45" w:rsidRDefault="00C1411A" w:rsidP="00A57D26">
      <w:pPr>
        <w:widowControl w:val="0"/>
        <w:autoSpaceDE w:val="0"/>
        <w:autoSpaceDN w:val="0"/>
        <w:adjustRightInd w:val="0"/>
        <w:spacing w:line="250" w:lineRule="auto"/>
        <w:ind w:right="142"/>
        <w:jc w:val="both"/>
        <w:rPr>
          <w:sz w:val="22"/>
          <w:szCs w:val="22"/>
        </w:rPr>
      </w:pPr>
    </w:p>
    <w:p w14:paraId="0E331D78" w14:textId="77777777" w:rsidR="00C1411A" w:rsidRPr="00FB0E45" w:rsidRDefault="00C1411A" w:rsidP="00A57D26">
      <w:pPr>
        <w:widowControl w:val="0"/>
        <w:autoSpaceDE w:val="0"/>
        <w:autoSpaceDN w:val="0"/>
        <w:adjustRightInd w:val="0"/>
        <w:spacing w:line="250" w:lineRule="auto"/>
        <w:ind w:right="142"/>
        <w:jc w:val="both"/>
        <w:rPr>
          <w:sz w:val="22"/>
          <w:szCs w:val="22"/>
        </w:rPr>
      </w:pPr>
    </w:p>
    <w:p w14:paraId="59FE416F" w14:textId="77777777" w:rsidR="001B0978" w:rsidRPr="00FB0E45" w:rsidRDefault="00491616" w:rsidP="00A57D26">
      <w:pPr>
        <w:widowControl w:val="0"/>
        <w:autoSpaceDE w:val="0"/>
        <w:autoSpaceDN w:val="0"/>
        <w:adjustRightInd w:val="0"/>
        <w:spacing w:line="250" w:lineRule="auto"/>
        <w:ind w:right="142"/>
        <w:jc w:val="both"/>
        <w:rPr>
          <w:sz w:val="22"/>
          <w:szCs w:val="22"/>
        </w:rPr>
      </w:pPr>
      <w:r w:rsidRPr="00FB0E45">
        <w:rPr>
          <w:noProof/>
          <w:sz w:val="22"/>
          <w:szCs w:val="22"/>
        </w:rPr>
        <mc:AlternateContent>
          <mc:Choice Requires="wps">
            <w:drawing>
              <wp:anchor distT="0" distB="0" distL="114300" distR="114300" simplePos="0" relativeHeight="251661312" behindDoc="0" locked="0" layoutInCell="1" allowOverlap="1" wp14:anchorId="7D5077FC" wp14:editId="1317F90F">
                <wp:simplePos x="0" y="0"/>
                <wp:positionH relativeFrom="column">
                  <wp:posOffset>251460</wp:posOffset>
                </wp:positionH>
                <wp:positionV relativeFrom="paragraph">
                  <wp:posOffset>138430</wp:posOffset>
                </wp:positionV>
                <wp:extent cx="5816600" cy="1200150"/>
                <wp:effectExtent l="33655" t="30480" r="36195" b="36195"/>
                <wp:wrapNone/>
                <wp:docPr id="11"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200150"/>
                        </a:xfrm>
                        <a:prstGeom prst="rect">
                          <a:avLst/>
                        </a:prstGeom>
                        <a:solidFill>
                          <a:srgbClr val="FFFFFF"/>
                        </a:solidFill>
                        <a:ln w="57150" cmpd="tri">
                          <a:solidFill>
                            <a:srgbClr val="000000"/>
                          </a:solidFill>
                          <a:miter lim="800000"/>
                          <a:headEnd/>
                          <a:tailEnd/>
                        </a:ln>
                      </wps:spPr>
                      <wps:txbx>
                        <w:txbxContent>
                          <w:p w14:paraId="73B1B719" w14:textId="77777777" w:rsidR="009B5149" w:rsidRPr="00F20181" w:rsidRDefault="009B5149" w:rsidP="001B0978">
                            <w:pPr>
                              <w:widowControl w:val="0"/>
                              <w:tabs>
                                <w:tab w:val="center" w:pos="0"/>
                              </w:tabs>
                              <w:autoSpaceDE w:val="0"/>
                              <w:autoSpaceDN w:val="0"/>
                              <w:adjustRightInd w:val="0"/>
                              <w:spacing w:line="276" w:lineRule="auto"/>
                              <w:ind w:right="-20"/>
                              <w:jc w:val="center"/>
                              <w:rPr>
                                <w:rFonts w:ascii="Cambria" w:hAnsi="Cambria"/>
                                <w:b/>
                                <w:bCs/>
                                <w:color w:val="000000"/>
                                <w:sz w:val="26"/>
                                <w:szCs w:val="26"/>
                              </w:rPr>
                            </w:pPr>
                            <w:r w:rsidRPr="00F20181">
                              <w:rPr>
                                <w:rFonts w:ascii="Cambria" w:hAnsi="Cambria"/>
                                <w:b/>
                                <w:bCs/>
                                <w:color w:val="000000"/>
                                <w:sz w:val="26"/>
                                <w:szCs w:val="26"/>
                              </w:rPr>
                              <w:t xml:space="preserve">APPEL </w:t>
                            </w:r>
                            <w:r>
                              <w:rPr>
                                <w:rFonts w:ascii="Cambria" w:hAnsi="Cambria"/>
                                <w:b/>
                                <w:bCs/>
                                <w:color w:val="000000"/>
                                <w:sz w:val="26"/>
                                <w:szCs w:val="26"/>
                              </w:rPr>
                              <w:t>D’OFFRES NATIONAL OUVERT</w:t>
                            </w:r>
                            <w:r w:rsidRPr="001B0978">
                              <w:t xml:space="preserve"> </w:t>
                            </w:r>
                            <w:r w:rsidRPr="001B0978">
                              <w:rPr>
                                <w:rFonts w:ascii="Cambria" w:hAnsi="Cambria"/>
                                <w:b/>
                                <w:bCs/>
                                <w:color w:val="000000"/>
                                <w:sz w:val="26"/>
                                <w:szCs w:val="26"/>
                              </w:rPr>
                              <w:t>EN PROCEDURE D’URGENCE</w:t>
                            </w:r>
                          </w:p>
                          <w:p w14:paraId="03CA295B" w14:textId="07760C51" w:rsidR="009B5149" w:rsidRPr="00F20181" w:rsidRDefault="009B5149" w:rsidP="001B0978">
                            <w:pPr>
                              <w:widowControl w:val="0"/>
                              <w:tabs>
                                <w:tab w:val="center" w:pos="0"/>
                              </w:tabs>
                              <w:autoSpaceDE w:val="0"/>
                              <w:autoSpaceDN w:val="0"/>
                              <w:adjustRightInd w:val="0"/>
                              <w:spacing w:line="276" w:lineRule="auto"/>
                              <w:ind w:right="-20"/>
                              <w:jc w:val="center"/>
                              <w:rPr>
                                <w:rFonts w:ascii="Cambria" w:hAnsi="Cambria"/>
                                <w:b/>
                                <w:sz w:val="26"/>
                                <w:szCs w:val="26"/>
                                <w:lang w:val="it-IT"/>
                              </w:rPr>
                            </w:pPr>
                            <w:r w:rsidRPr="00F20181">
                              <w:rPr>
                                <w:rFonts w:ascii="Cambria" w:hAnsi="Cambria"/>
                                <w:b/>
                                <w:bCs/>
                                <w:color w:val="000000"/>
                                <w:sz w:val="26"/>
                                <w:szCs w:val="26"/>
                              </w:rPr>
                              <w:t>N°______________</w:t>
                            </w:r>
                            <w:r>
                              <w:rPr>
                                <w:rFonts w:ascii="Cambria" w:hAnsi="Cambria"/>
                                <w:b/>
                                <w:bCs/>
                                <w:color w:val="000000"/>
                                <w:sz w:val="26"/>
                                <w:szCs w:val="26"/>
                              </w:rPr>
                              <w:t xml:space="preserve">AONO/HGD/CIPM/2025 </w:t>
                            </w:r>
                            <w:r w:rsidRPr="00F20181">
                              <w:rPr>
                                <w:rFonts w:ascii="Cambria" w:hAnsi="Cambria"/>
                                <w:b/>
                                <w:bCs/>
                                <w:color w:val="000000"/>
                                <w:sz w:val="26"/>
                                <w:szCs w:val="26"/>
                              </w:rPr>
                              <w:t>DU _______________</w:t>
                            </w:r>
                          </w:p>
                          <w:p w14:paraId="7DA1317E" w14:textId="1AC96AFB" w:rsidR="009B5149" w:rsidRPr="00F20181" w:rsidRDefault="009B5149" w:rsidP="001B0978">
                            <w:pPr>
                              <w:widowControl w:val="0"/>
                              <w:tabs>
                                <w:tab w:val="left" w:pos="0"/>
                              </w:tabs>
                              <w:autoSpaceDE w:val="0"/>
                              <w:autoSpaceDN w:val="0"/>
                              <w:adjustRightInd w:val="0"/>
                              <w:spacing w:line="276" w:lineRule="auto"/>
                              <w:ind w:right="-20"/>
                              <w:jc w:val="center"/>
                              <w:rPr>
                                <w:rFonts w:ascii="Cambria" w:hAnsi="Cambria"/>
                                <w:b/>
                                <w:bCs/>
                                <w:sz w:val="26"/>
                                <w:szCs w:val="26"/>
                              </w:rPr>
                            </w:pPr>
                            <w:r w:rsidRPr="00F20181">
                              <w:rPr>
                                <w:rFonts w:ascii="Cambria" w:hAnsi="Cambria"/>
                                <w:b/>
                                <w:bCs/>
                                <w:sz w:val="26"/>
                                <w:szCs w:val="26"/>
                              </w:rPr>
                              <w:t xml:space="preserve">POUR </w:t>
                            </w:r>
                            <w:r w:rsidRPr="001B0978">
                              <w:rPr>
                                <w:rFonts w:ascii="Cambria" w:hAnsi="Cambria"/>
                                <w:b/>
                                <w:bCs/>
                                <w:sz w:val="26"/>
                                <w:szCs w:val="26"/>
                              </w:rPr>
                              <w:t xml:space="preserve">LES SERVICES D’ENTRETIEN DES LOCAUX ET ESPACES </w:t>
                            </w:r>
                            <w:r>
                              <w:rPr>
                                <w:rFonts w:ascii="Cambria" w:hAnsi="Cambria"/>
                                <w:b/>
                                <w:bCs/>
                                <w:sz w:val="26"/>
                                <w:szCs w:val="26"/>
                              </w:rPr>
                              <w:t xml:space="preserve">VERTS HOSPITALIERS À L’HÔPITAL GÉNÉRAL DE DOUALA (HGD), POUR LE COMPTE DE L’EXERCICE 2025 </w:t>
                            </w:r>
                          </w:p>
                          <w:p w14:paraId="2BF499C6" w14:textId="77777777" w:rsidR="009B5149" w:rsidRPr="00F20181" w:rsidRDefault="009B5149" w:rsidP="001B0978">
                            <w:pPr>
                              <w:widowControl w:val="0"/>
                              <w:tabs>
                                <w:tab w:val="center" w:pos="4260"/>
                                <w:tab w:val="left" w:pos="7368"/>
                              </w:tabs>
                              <w:autoSpaceDE w:val="0"/>
                              <w:autoSpaceDN w:val="0"/>
                              <w:adjustRightInd w:val="0"/>
                              <w:ind w:right="-20"/>
                              <w:rPr>
                                <w:rFonts w:ascii="Cambria" w:hAnsi="Cambria"/>
                                <w:b/>
                                <w:sz w:val="26"/>
                                <w:szCs w:val="2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077FC" id="Zone de texte 59" o:spid="_x0000_s1028" type="#_x0000_t202" style="position:absolute;left:0;text-align:left;margin-left:19.8pt;margin-top:10.9pt;width:458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" strokeweight="4.5pt">
                <v:stroke linestyle="thickBetweenThin"/>
                <v:textbox>
                  <w:txbxContent>
                    <w:p w14:paraId="73B1B719" w14:textId="77777777" w:rsidR="009B5149" w:rsidRPr="00F20181" w:rsidRDefault="009B5149" w:rsidP="001B0978">
                      <w:pPr>
                        <w:widowControl w:val="0"/>
                        <w:tabs>
                          <w:tab w:val="center" w:pos="0"/>
                        </w:tabs>
                        <w:autoSpaceDE w:val="0"/>
                        <w:autoSpaceDN w:val="0"/>
                        <w:adjustRightInd w:val="0"/>
                        <w:spacing w:line="276" w:lineRule="auto"/>
                        <w:ind w:right="-20"/>
                        <w:jc w:val="center"/>
                        <w:rPr>
                          <w:rFonts w:ascii="Cambria" w:hAnsi="Cambria"/>
                          <w:b/>
                          <w:bCs/>
                          <w:color w:val="000000"/>
                          <w:sz w:val="26"/>
                          <w:szCs w:val="26"/>
                        </w:rPr>
                      </w:pPr>
                      <w:r w:rsidRPr="00F20181">
                        <w:rPr>
                          <w:rFonts w:ascii="Cambria" w:hAnsi="Cambria"/>
                          <w:b/>
                          <w:bCs/>
                          <w:color w:val="000000"/>
                          <w:sz w:val="26"/>
                          <w:szCs w:val="26"/>
                        </w:rPr>
                        <w:t xml:space="preserve">APPEL </w:t>
                      </w:r>
                      <w:r>
                        <w:rPr>
                          <w:rFonts w:ascii="Cambria" w:hAnsi="Cambria"/>
                          <w:b/>
                          <w:bCs/>
                          <w:color w:val="000000"/>
                          <w:sz w:val="26"/>
                          <w:szCs w:val="26"/>
                        </w:rPr>
                        <w:t>D’OFFRES NATIONAL OUVERT</w:t>
                      </w:r>
                      <w:r w:rsidRPr="001B0978">
                        <w:t xml:space="preserve"> </w:t>
                      </w:r>
                      <w:r w:rsidRPr="001B0978">
                        <w:rPr>
                          <w:rFonts w:ascii="Cambria" w:hAnsi="Cambria"/>
                          <w:b/>
                          <w:bCs/>
                          <w:color w:val="000000"/>
                          <w:sz w:val="26"/>
                          <w:szCs w:val="26"/>
                        </w:rPr>
                        <w:t>EN PROCEDURE D’URGENCE</w:t>
                      </w:r>
                    </w:p>
                    <w:p w14:paraId="03CA295B" w14:textId="07760C51" w:rsidR="009B5149" w:rsidRPr="00F20181" w:rsidRDefault="009B5149" w:rsidP="001B0978">
                      <w:pPr>
                        <w:widowControl w:val="0"/>
                        <w:tabs>
                          <w:tab w:val="center" w:pos="0"/>
                        </w:tabs>
                        <w:autoSpaceDE w:val="0"/>
                        <w:autoSpaceDN w:val="0"/>
                        <w:adjustRightInd w:val="0"/>
                        <w:spacing w:line="276" w:lineRule="auto"/>
                        <w:ind w:right="-20"/>
                        <w:jc w:val="center"/>
                        <w:rPr>
                          <w:rFonts w:ascii="Cambria" w:hAnsi="Cambria"/>
                          <w:b/>
                          <w:sz w:val="26"/>
                          <w:szCs w:val="26"/>
                          <w:lang w:val="it-IT"/>
                        </w:rPr>
                      </w:pPr>
                      <w:r w:rsidRPr="00F20181">
                        <w:rPr>
                          <w:rFonts w:ascii="Cambria" w:hAnsi="Cambria"/>
                          <w:b/>
                          <w:bCs/>
                          <w:color w:val="000000"/>
                          <w:sz w:val="26"/>
                          <w:szCs w:val="26"/>
                        </w:rPr>
                        <w:t>N°______________</w:t>
                      </w:r>
                      <w:r>
                        <w:rPr>
                          <w:rFonts w:ascii="Cambria" w:hAnsi="Cambria"/>
                          <w:b/>
                          <w:bCs/>
                          <w:color w:val="000000"/>
                          <w:sz w:val="26"/>
                          <w:szCs w:val="26"/>
                        </w:rPr>
                        <w:t xml:space="preserve">AONO/HGD/CIPM/2025 </w:t>
                      </w:r>
                      <w:r w:rsidRPr="00F20181">
                        <w:rPr>
                          <w:rFonts w:ascii="Cambria" w:hAnsi="Cambria"/>
                          <w:b/>
                          <w:bCs/>
                          <w:color w:val="000000"/>
                          <w:sz w:val="26"/>
                          <w:szCs w:val="26"/>
                        </w:rPr>
                        <w:t>DU _______________</w:t>
                      </w:r>
                    </w:p>
                    <w:p w14:paraId="7DA1317E" w14:textId="1AC96AFB" w:rsidR="009B5149" w:rsidRPr="00F20181" w:rsidRDefault="009B5149" w:rsidP="001B0978">
                      <w:pPr>
                        <w:widowControl w:val="0"/>
                        <w:tabs>
                          <w:tab w:val="left" w:pos="0"/>
                        </w:tabs>
                        <w:autoSpaceDE w:val="0"/>
                        <w:autoSpaceDN w:val="0"/>
                        <w:adjustRightInd w:val="0"/>
                        <w:spacing w:line="276" w:lineRule="auto"/>
                        <w:ind w:right="-20"/>
                        <w:jc w:val="center"/>
                        <w:rPr>
                          <w:rFonts w:ascii="Cambria" w:hAnsi="Cambria"/>
                          <w:b/>
                          <w:bCs/>
                          <w:sz w:val="26"/>
                          <w:szCs w:val="26"/>
                        </w:rPr>
                      </w:pPr>
                      <w:r w:rsidRPr="00F20181">
                        <w:rPr>
                          <w:rFonts w:ascii="Cambria" w:hAnsi="Cambria"/>
                          <w:b/>
                          <w:bCs/>
                          <w:sz w:val="26"/>
                          <w:szCs w:val="26"/>
                        </w:rPr>
                        <w:t xml:space="preserve">POUR </w:t>
                      </w:r>
                      <w:r w:rsidRPr="001B0978">
                        <w:rPr>
                          <w:rFonts w:ascii="Cambria" w:hAnsi="Cambria"/>
                          <w:b/>
                          <w:bCs/>
                          <w:sz w:val="26"/>
                          <w:szCs w:val="26"/>
                        </w:rPr>
                        <w:t xml:space="preserve">LES SERVICES D’ENTRETIEN DES LOCAUX ET ESPACES </w:t>
                      </w:r>
                      <w:r>
                        <w:rPr>
                          <w:rFonts w:ascii="Cambria" w:hAnsi="Cambria"/>
                          <w:b/>
                          <w:bCs/>
                          <w:sz w:val="26"/>
                          <w:szCs w:val="26"/>
                        </w:rPr>
                        <w:t xml:space="preserve">VERTS HOSPITALIERS À L’HÔPITAL GÉNÉRAL DE DOUALA (HGD), POUR LE COMPTE DE L’EXERCICE 2025 </w:t>
                      </w:r>
                    </w:p>
                    <w:p w14:paraId="2BF499C6" w14:textId="77777777" w:rsidR="009B5149" w:rsidRPr="00F20181" w:rsidRDefault="009B5149" w:rsidP="001B0978">
                      <w:pPr>
                        <w:widowControl w:val="0"/>
                        <w:tabs>
                          <w:tab w:val="center" w:pos="4260"/>
                          <w:tab w:val="left" w:pos="7368"/>
                        </w:tabs>
                        <w:autoSpaceDE w:val="0"/>
                        <w:autoSpaceDN w:val="0"/>
                        <w:adjustRightInd w:val="0"/>
                        <w:ind w:right="-20"/>
                        <w:rPr>
                          <w:rFonts w:ascii="Cambria" w:hAnsi="Cambria"/>
                          <w:b/>
                          <w:sz w:val="26"/>
                          <w:szCs w:val="26"/>
                          <w:lang w:val="it-IT"/>
                        </w:rPr>
                      </w:pPr>
                    </w:p>
                  </w:txbxContent>
                </v:textbox>
              </v:shape>
            </w:pict>
          </mc:Fallback>
        </mc:AlternateContent>
      </w:r>
    </w:p>
    <w:p w14:paraId="0A212C0C" w14:textId="77777777" w:rsidR="001B0978" w:rsidRPr="00FB0E45" w:rsidRDefault="001B0978" w:rsidP="00A57D26">
      <w:pPr>
        <w:widowControl w:val="0"/>
        <w:autoSpaceDE w:val="0"/>
        <w:autoSpaceDN w:val="0"/>
        <w:adjustRightInd w:val="0"/>
        <w:spacing w:line="250" w:lineRule="auto"/>
        <w:ind w:right="142"/>
        <w:jc w:val="both"/>
        <w:rPr>
          <w:sz w:val="22"/>
          <w:szCs w:val="22"/>
        </w:rPr>
      </w:pPr>
    </w:p>
    <w:p w14:paraId="35A39157" w14:textId="77777777" w:rsidR="001B0978" w:rsidRPr="00FB0E45" w:rsidRDefault="001B0978" w:rsidP="00A57D26">
      <w:pPr>
        <w:widowControl w:val="0"/>
        <w:autoSpaceDE w:val="0"/>
        <w:autoSpaceDN w:val="0"/>
        <w:adjustRightInd w:val="0"/>
        <w:spacing w:line="250" w:lineRule="auto"/>
        <w:ind w:right="142"/>
        <w:jc w:val="both"/>
        <w:rPr>
          <w:sz w:val="22"/>
          <w:szCs w:val="22"/>
        </w:rPr>
      </w:pPr>
    </w:p>
    <w:p w14:paraId="5F0B8D4C" w14:textId="77777777" w:rsidR="001B0978" w:rsidRPr="00FB0E45" w:rsidRDefault="001B0978" w:rsidP="00A57D26">
      <w:pPr>
        <w:widowControl w:val="0"/>
        <w:autoSpaceDE w:val="0"/>
        <w:autoSpaceDN w:val="0"/>
        <w:adjustRightInd w:val="0"/>
        <w:spacing w:line="250" w:lineRule="auto"/>
        <w:ind w:right="142"/>
        <w:jc w:val="both"/>
        <w:rPr>
          <w:sz w:val="22"/>
          <w:szCs w:val="22"/>
        </w:rPr>
      </w:pPr>
    </w:p>
    <w:p w14:paraId="59387C84" w14:textId="77777777" w:rsidR="00C1411A" w:rsidRPr="00FB0E45" w:rsidRDefault="00C1411A" w:rsidP="00A57D26">
      <w:pPr>
        <w:widowControl w:val="0"/>
        <w:autoSpaceDE w:val="0"/>
        <w:autoSpaceDN w:val="0"/>
        <w:adjustRightInd w:val="0"/>
        <w:spacing w:line="250" w:lineRule="auto"/>
        <w:ind w:right="142"/>
        <w:jc w:val="both"/>
        <w:rPr>
          <w:sz w:val="22"/>
          <w:szCs w:val="22"/>
        </w:rPr>
      </w:pPr>
    </w:p>
    <w:p w14:paraId="670DC0F9" w14:textId="77777777" w:rsidR="00C1411A" w:rsidRPr="00FB0E45" w:rsidRDefault="00C1411A" w:rsidP="00A57D26">
      <w:pPr>
        <w:widowControl w:val="0"/>
        <w:autoSpaceDE w:val="0"/>
        <w:autoSpaceDN w:val="0"/>
        <w:adjustRightInd w:val="0"/>
        <w:spacing w:line="250" w:lineRule="auto"/>
        <w:ind w:right="142"/>
        <w:jc w:val="both"/>
        <w:rPr>
          <w:sz w:val="22"/>
          <w:szCs w:val="22"/>
        </w:rPr>
      </w:pPr>
    </w:p>
    <w:p w14:paraId="15B0F550" w14:textId="77777777" w:rsidR="00753A02" w:rsidRPr="00FB0E45" w:rsidRDefault="00753A02" w:rsidP="00CF0992">
      <w:pPr>
        <w:widowControl w:val="0"/>
        <w:autoSpaceDE w:val="0"/>
        <w:autoSpaceDN w:val="0"/>
        <w:adjustRightInd w:val="0"/>
        <w:spacing w:line="250" w:lineRule="auto"/>
        <w:ind w:right="142"/>
        <w:jc w:val="center"/>
        <w:rPr>
          <w:b/>
          <w:sz w:val="44"/>
          <w:szCs w:val="44"/>
        </w:rPr>
      </w:pPr>
    </w:p>
    <w:p w14:paraId="40BFC445" w14:textId="77777777" w:rsidR="00753A02" w:rsidRPr="00FB0E45" w:rsidRDefault="00753A02" w:rsidP="00CF0992">
      <w:pPr>
        <w:widowControl w:val="0"/>
        <w:autoSpaceDE w:val="0"/>
        <w:autoSpaceDN w:val="0"/>
        <w:adjustRightInd w:val="0"/>
        <w:spacing w:line="250" w:lineRule="auto"/>
        <w:ind w:right="142"/>
        <w:jc w:val="center"/>
        <w:rPr>
          <w:b/>
          <w:sz w:val="44"/>
          <w:szCs w:val="44"/>
        </w:rPr>
      </w:pPr>
    </w:p>
    <w:p w14:paraId="17D96C7A" w14:textId="77777777" w:rsidR="00C1411A" w:rsidRPr="00FB0E45" w:rsidRDefault="00CF0992" w:rsidP="00CF0992">
      <w:pPr>
        <w:widowControl w:val="0"/>
        <w:autoSpaceDE w:val="0"/>
        <w:autoSpaceDN w:val="0"/>
        <w:adjustRightInd w:val="0"/>
        <w:spacing w:line="250" w:lineRule="auto"/>
        <w:ind w:right="142"/>
        <w:jc w:val="center"/>
        <w:rPr>
          <w:b/>
          <w:sz w:val="44"/>
          <w:szCs w:val="44"/>
        </w:rPr>
      </w:pPr>
      <w:r w:rsidRPr="00FB0E45">
        <w:rPr>
          <w:b/>
          <w:sz w:val="44"/>
          <w:szCs w:val="44"/>
        </w:rPr>
        <w:t>DOSSIER D’APPEL D’OFFRES</w:t>
      </w:r>
    </w:p>
    <w:p w14:paraId="0B233CE5" w14:textId="77777777" w:rsidR="00C1411A" w:rsidRPr="00FB0E45" w:rsidRDefault="00C1411A" w:rsidP="00A57D26">
      <w:pPr>
        <w:widowControl w:val="0"/>
        <w:autoSpaceDE w:val="0"/>
        <w:autoSpaceDN w:val="0"/>
        <w:adjustRightInd w:val="0"/>
        <w:spacing w:line="250" w:lineRule="auto"/>
        <w:ind w:right="142"/>
        <w:jc w:val="both"/>
        <w:rPr>
          <w:sz w:val="22"/>
          <w:szCs w:val="22"/>
        </w:rPr>
      </w:pPr>
    </w:p>
    <w:p w14:paraId="61E3D5FC" w14:textId="77777777" w:rsidR="00353F43" w:rsidRPr="00FB0E45" w:rsidRDefault="00353F43" w:rsidP="009B4790">
      <w:pPr>
        <w:jc w:val="center"/>
        <w:rPr>
          <w:b/>
          <w:sz w:val="22"/>
          <w:szCs w:val="22"/>
        </w:rPr>
      </w:pPr>
    </w:p>
    <w:p w14:paraId="7C95189C" w14:textId="77777777" w:rsidR="00580A49" w:rsidRPr="00FB0E45" w:rsidRDefault="00580A49" w:rsidP="00580A49">
      <w:pPr>
        <w:suppressAutoHyphens/>
        <w:autoSpaceDN w:val="0"/>
        <w:textAlignment w:val="baseline"/>
        <w:outlineLvl w:val="1"/>
      </w:pPr>
      <w:bookmarkStart w:id="1" w:name="_Toc511830264"/>
      <w:bookmarkStart w:id="2" w:name="_Toc444502405"/>
      <w:r w:rsidRPr="00FB0E45">
        <w:rPr>
          <w:b/>
          <w:bCs/>
          <w:u w:val="single"/>
        </w:rPr>
        <w:t>MAITRE D’OUVRAGE</w:t>
      </w:r>
      <w:r w:rsidRPr="00FB0E45">
        <w:rPr>
          <w:b/>
          <w:bCs/>
        </w:rPr>
        <w:t xml:space="preserve"> : </w:t>
      </w:r>
      <w:bookmarkEnd w:id="1"/>
      <w:bookmarkEnd w:id="2"/>
      <w:r w:rsidRPr="00FB0E45">
        <w:rPr>
          <w:bCs/>
          <w:sz w:val="22"/>
          <w:szCs w:val="22"/>
        </w:rPr>
        <w:t>DIRECTEUR GENERAL DE L’HOPITAL GENERAL DOUALA.</w:t>
      </w:r>
      <w:r w:rsidRPr="00FB0E45">
        <w:t xml:space="preserve"> </w:t>
      </w:r>
    </w:p>
    <w:p w14:paraId="7EDE005E" w14:textId="77777777" w:rsidR="00580A49" w:rsidRPr="00FB0E45" w:rsidRDefault="00580A49" w:rsidP="00580A49">
      <w:pPr>
        <w:pStyle w:val="Titre9"/>
      </w:pPr>
    </w:p>
    <w:p w14:paraId="25C12557" w14:textId="77777777" w:rsidR="00580A49" w:rsidRPr="00FB0E45" w:rsidRDefault="00580A49" w:rsidP="00580A49">
      <w:pPr>
        <w:rPr>
          <w:lang w:val="x-none" w:eastAsia="x-none"/>
        </w:rPr>
      </w:pPr>
    </w:p>
    <w:p w14:paraId="7DC23293" w14:textId="77777777" w:rsidR="00580A49" w:rsidRPr="00FB0E45" w:rsidRDefault="00580A49" w:rsidP="00580A49">
      <w:pPr>
        <w:rPr>
          <w:lang w:eastAsia="x-none"/>
        </w:rPr>
      </w:pPr>
    </w:p>
    <w:p w14:paraId="1E1B258B" w14:textId="77777777" w:rsidR="00C23C08" w:rsidRPr="00FB0E45" w:rsidRDefault="00C23C08" w:rsidP="00C23C08">
      <w:pPr>
        <w:rPr>
          <w:sz w:val="22"/>
          <w:szCs w:val="22"/>
        </w:rPr>
      </w:pPr>
      <w:r w:rsidRPr="00FB0E45">
        <w:rPr>
          <w:b/>
          <w:u w:val="single"/>
        </w:rPr>
        <w:t>FINANCEMENT</w:t>
      </w:r>
      <w:r w:rsidRPr="00FB0E45">
        <w:rPr>
          <w:b/>
        </w:rPr>
        <w:t xml:space="preserve"> </w:t>
      </w:r>
      <w:r w:rsidRPr="00FB0E45">
        <w:rPr>
          <w:b/>
          <w:sz w:val="22"/>
          <w:szCs w:val="22"/>
        </w:rPr>
        <w:t>:</w:t>
      </w:r>
      <w:r w:rsidRPr="00FB0E45">
        <w:rPr>
          <w:sz w:val="22"/>
          <w:szCs w:val="22"/>
        </w:rPr>
        <w:t xml:space="preserve"> BUDGET DE FONCTIONNEMENT DE</w:t>
      </w:r>
      <w:r w:rsidR="00D31509" w:rsidRPr="00FB0E45">
        <w:rPr>
          <w:sz w:val="22"/>
          <w:szCs w:val="22"/>
        </w:rPr>
        <w:t xml:space="preserve"> L’HOPITAL GENERAL DE DOUALA</w:t>
      </w:r>
    </w:p>
    <w:p w14:paraId="127C0DF4" w14:textId="77777777" w:rsidR="00D31509" w:rsidRPr="00FB0E45" w:rsidRDefault="00D31509" w:rsidP="00C23C08">
      <w:pPr>
        <w:rPr>
          <w:sz w:val="22"/>
          <w:szCs w:val="22"/>
        </w:rPr>
      </w:pPr>
    </w:p>
    <w:p w14:paraId="3C3015EB" w14:textId="77777777" w:rsidR="00C23C08" w:rsidRPr="00FB0E45" w:rsidRDefault="00C23C08" w:rsidP="00C23C08">
      <w:pPr>
        <w:rPr>
          <w:sz w:val="22"/>
          <w:szCs w:val="22"/>
        </w:rPr>
      </w:pPr>
    </w:p>
    <w:p w14:paraId="1BC5AEC4" w14:textId="77777777" w:rsidR="00D31509" w:rsidRPr="00FB0E45" w:rsidRDefault="00D31509" w:rsidP="00C23C08">
      <w:pPr>
        <w:rPr>
          <w:sz w:val="22"/>
          <w:szCs w:val="22"/>
        </w:rPr>
      </w:pPr>
    </w:p>
    <w:p w14:paraId="09CE593E" w14:textId="44D61906" w:rsidR="00C23C08" w:rsidRPr="00FB0E45" w:rsidRDefault="00C23C08" w:rsidP="00C23C08">
      <w:pPr>
        <w:rPr>
          <w:b/>
          <w:lang w:eastAsia="x-none"/>
        </w:rPr>
      </w:pPr>
      <w:r w:rsidRPr="00FB0E45">
        <w:rPr>
          <w:b/>
          <w:u w:val="single"/>
          <w:lang w:eastAsia="x-none"/>
        </w:rPr>
        <w:t>EXERCICE</w:t>
      </w:r>
      <w:r w:rsidRPr="00FB0E45">
        <w:rPr>
          <w:b/>
          <w:lang w:eastAsia="x-none"/>
        </w:rPr>
        <w:t xml:space="preserve"> : </w:t>
      </w:r>
      <w:r w:rsidR="00D81D43" w:rsidRPr="00FB0E45">
        <w:rPr>
          <w:b/>
          <w:lang w:eastAsia="x-none"/>
        </w:rPr>
        <w:t>202</w:t>
      </w:r>
      <w:r w:rsidR="00CB224A" w:rsidRPr="00FB0E45">
        <w:rPr>
          <w:b/>
          <w:lang w:eastAsia="x-none"/>
        </w:rPr>
        <w:t>5</w:t>
      </w:r>
    </w:p>
    <w:p w14:paraId="4C42504D" w14:textId="77777777" w:rsidR="00C23C08" w:rsidRPr="00FB0E45" w:rsidRDefault="00C23C08" w:rsidP="00C23C08">
      <w:pPr>
        <w:rPr>
          <w:lang w:eastAsia="x-none"/>
        </w:rPr>
      </w:pPr>
    </w:p>
    <w:p w14:paraId="1695934E" w14:textId="77777777" w:rsidR="00F93B3B" w:rsidRPr="00FB0E45" w:rsidRDefault="00F93B3B" w:rsidP="00B56331">
      <w:pPr>
        <w:rPr>
          <w:b/>
          <w:lang w:eastAsia="x-none"/>
        </w:rPr>
      </w:pPr>
    </w:p>
    <w:p w14:paraId="0340C86B" w14:textId="77777777" w:rsidR="00F93B3B" w:rsidRPr="00FB0E45" w:rsidRDefault="00F93B3B" w:rsidP="00B56331">
      <w:pPr>
        <w:rPr>
          <w:b/>
          <w:lang w:eastAsia="x-none"/>
        </w:rPr>
      </w:pPr>
    </w:p>
    <w:p w14:paraId="6755635F" w14:textId="77777777" w:rsidR="00F93B3B" w:rsidRPr="00FB0E45" w:rsidRDefault="00F93B3B" w:rsidP="00B56331">
      <w:pPr>
        <w:rPr>
          <w:b/>
          <w:lang w:eastAsia="x-none"/>
        </w:rPr>
      </w:pPr>
    </w:p>
    <w:p w14:paraId="51D21DB0" w14:textId="77777777" w:rsidR="00F93B3B" w:rsidRPr="00FB0E45" w:rsidRDefault="00F93B3B" w:rsidP="00B56331">
      <w:pPr>
        <w:rPr>
          <w:b/>
          <w:sz w:val="28"/>
          <w:lang w:eastAsia="x-none"/>
        </w:rPr>
      </w:pPr>
    </w:p>
    <w:p w14:paraId="04C9C22E" w14:textId="5ECE3CAB" w:rsidR="00144CD5" w:rsidRPr="00FB0E45" w:rsidRDefault="00C25F76" w:rsidP="00144CD5">
      <w:pPr>
        <w:jc w:val="center"/>
        <w:rPr>
          <w:b/>
          <w:sz w:val="28"/>
          <w:lang w:eastAsia="x-none"/>
        </w:rPr>
      </w:pPr>
      <w:r w:rsidRPr="00FB0E45">
        <w:rPr>
          <w:b/>
          <w:sz w:val="28"/>
          <w:lang w:eastAsia="x-none"/>
        </w:rPr>
        <w:t>NOV</w:t>
      </w:r>
      <w:r w:rsidR="005E6718" w:rsidRPr="00FB0E45">
        <w:rPr>
          <w:b/>
          <w:sz w:val="28"/>
          <w:lang w:eastAsia="x-none"/>
        </w:rPr>
        <w:t xml:space="preserve">EMBRE </w:t>
      </w:r>
      <w:r w:rsidR="00B56331" w:rsidRPr="00FB0E45">
        <w:rPr>
          <w:b/>
          <w:sz w:val="28"/>
          <w:lang w:eastAsia="x-none"/>
        </w:rPr>
        <w:t>202</w:t>
      </w:r>
      <w:r w:rsidR="00CB224A" w:rsidRPr="00FB0E45">
        <w:rPr>
          <w:b/>
          <w:sz w:val="28"/>
          <w:lang w:eastAsia="x-none"/>
        </w:rPr>
        <w:t>4</w:t>
      </w:r>
    </w:p>
    <w:p w14:paraId="4B2B1F00" w14:textId="77777777" w:rsidR="00144CD5" w:rsidRPr="00FB0E45" w:rsidRDefault="00144CD5" w:rsidP="00144CD5">
      <w:pPr>
        <w:pStyle w:val="Corpsdetexte"/>
        <w:jc w:val="left"/>
        <w:rPr>
          <w:rFonts w:ascii="Times New Roman" w:hAnsi="Times New Roman"/>
          <w:lang w:val="fr-FR"/>
        </w:rPr>
      </w:pPr>
    </w:p>
    <w:p w14:paraId="505116FE" w14:textId="77777777" w:rsidR="00A93B66" w:rsidRPr="00FB0E45" w:rsidRDefault="00144CD5" w:rsidP="00144CD5">
      <w:pPr>
        <w:pStyle w:val="Corpsdetexte"/>
        <w:jc w:val="left"/>
        <w:rPr>
          <w:rFonts w:ascii="Times New Roman" w:hAnsi="Times New Roman"/>
          <w:lang w:val="fr-FR"/>
        </w:rPr>
      </w:pPr>
      <w:r w:rsidRPr="00FB0E45">
        <w:rPr>
          <w:rFonts w:ascii="Times New Roman" w:hAnsi="Times New Roman"/>
          <w:lang w:val="fr-FR"/>
        </w:rPr>
        <w:br w:type="page"/>
      </w:r>
    </w:p>
    <w:p w14:paraId="51EBFFDD" w14:textId="77777777" w:rsidR="000E4F01" w:rsidRPr="00FB0E45" w:rsidRDefault="000E4F01" w:rsidP="005B0A30">
      <w:pPr>
        <w:pStyle w:val="En-ttedetabledesmatires"/>
        <w:pBdr>
          <w:bottom w:val="single" w:sz="4" w:space="1" w:color="auto"/>
        </w:pBdr>
        <w:jc w:val="center"/>
        <w:rPr>
          <w:rFonts w:ascii="Times New Roman" w:hAnsi="Times New Roman" w:cs="Times New Roman"/>
          <w:color w:val="auto"/>
          <w:lang w:val="fr-FR"/>
        </w:rPr>
      </w:pPr>
    </w:p>
    <w:p w14:paraId="65C3A935" w14:textId="77777777" w:rsidR="005B0A30" w:rsidRPr="00FB0E45" w:rsidRDefault="005B0A30" w:rsidP="005B0A30">
      <w:pPr>
        <w:pStyle w:val="En-ttedetabledesmatires"/>
        <w:pBdr>
          <w:bottom w:val="single" w:sz="4" w:space="1" w:color="auto"/>
        </w:pBdr>
        <w:jc w:val="center"/>
        <w:rPr>
          <w:rFonts w:ascii="Times New Roman" w:hAnsi="Times New Roman" w:cs="Times New Roman"/>
          <w:color w:val="auto"/>
          <w:lang w:val="fr-FR"/>
        </w:rPr>
      </w:pPr>
      <w:r w:rsidRPr="00FB0E45">
        <w:rPr>
          <w:rFonts w:ascii="Times New Roman" w:hAnsi="Times New Roman" w:cs="Times New Roman"/>
          <w:color w:val="auto"/>
          <w:lang w:val="fr-FR"/>
        </w:rPr>
        <w:t>TABLE DES MATIERES</w:t>
      </w:r>
    </w:p>
    <w:p w14:paraId="1E3F53FC" w14:textId="77777777" w:rsidR="005B0A30" w:rsidRPr="00FB0E45" w:rsidRDefault="005B0A30" w:rsidP="005B0A30">
      <w:pPr>
        <w:rPr>
          <w:lang w:eastAsia="en-US"/>
        </w:rPr>
      </w:pPr>
    </w:p>
    <w:p w14:paraId="17CEEA71" w14:textId="77777777" w:rsidR="00D93308" w:rsidRPr="00FB0E45" w:rsidRDefault="00D93308" w:rsidP="00D93308">
      <w:pPr>
        <w:tabs>
          <w:tab w:val="right" w:leader="dot" w:pos="9622"/>
        </w:tabs>
        <w:spacing w:after="100"/>
        <w:ind w:left="240"/>
        <w:rPr>
          <w:sz w:val="23"/>
        </w:rPr>
      </w:pPr>
      <w:r w:rsidRPr="00FB0E45">
        <w:rPr>
          <w:b/>
        </w:rPr>
        <w:fldChar w:fldCharType="begin"/>
      </w:r>
      <w:r w:rsidRPr="00FB0E45">
        <w:rPr>
          <w:b/>
        </w:rPr>
        <w:instrText xml:space="preserve"> TOC \o "1-3" \h \z \u </w:instrText>
      </w:r>
      <w:r w:rsidRPr="00FB0E45">
        <w:rPr>
          <w:b/>
        </w:rPr>
        <w:fldChar w:fldCharType="separate"/>
      </w:r>
    </w:p>
    <w:p w14:paraId="7804BB9A" w14:textId="77777777" w:rsidR="00D93308" w:rsidRPr="00FB0E45" w:rsidRDefault="00D93308" w:rsidP="00D93308">
      <w:pPr>
        <w:spacing w:line="259" w:lineRule="exact"/>
        <w:jc w:val="both"/>
      </w:pPr>
    </w:p>
    <w:p w14:paraId="689DF8E1" w14:textId="77777777" w:rsidR="00D93308" w:rsidRPr="00FB0E45" w:rsidRDefault="00FB0E45" w:rsidP="00D93308">
      <w:pPr>
        <w:tabs>
          <w:tab w:val="left" w:pos="1520"/>
          <w:tab w:val="left" w:leader="dot" w:pos="9360"/>
        </w:tabs>
        <w:spacing w:line="0" w:lineRule="atLeast"/>
        <w:jc w:val="both"/>
        <w:rPr>
          <w:sz w:val="23"/>
        </w:rPr>
      </w:pPr>
      <w:hyperlink r:id="rId9" w:anchor="_Toc511830265" w:history="1">
        <w:hyperlink w:anchor="page10" w:history="1">
          <w:r w:rsidR="00D93308" w:rsidRPr="00FB0E45">
            <w:t>Pièce N°1.</w:t>
          </w:r>
        </w:hyperlink>
        <w:r w:rsidR="00D93308" w:rsidRPr="00FB0E45">
          <w:tab/>
        </w:r>
        <w:hyperlink w:anchor="page10" w:history="1">
          <w:r w:rsidR="00D93308" w:rsidRPr="00FB0E45">
            <w:t>Avis d'Appel d'Offres (AAO)</w:t>
          </w:r>
        </w:hyperlink>
        <w:r w:rsidR="00D93308" w:rsidRPr="00FB0E45">
          <w:tab/>
          <w:t>..</w:t>
        </w:r>
      </w:hyperlink>
    </w:p>
    <w:p w14:paraId="0F61CC59" w14:textId="77777777" w:rsidR="00D93308" w:rsidRPr="00FB0E45" w:rsidRDefault="00D93308" w:rsidP="00D93308">
      <w:pPr>
        <w:spacing w:line="257" w:lineRule="exact"/>
        <w:jc w:val="both"/>
      </w:pPr>
    </w:p>
    <w:p w14:paraId="35E9286E" w14:textId="77777777" w:rsidR="00D93308" w:rsidRPr="00FB0E45" w:rsidRDefault="00FB0E45" w:rsidP="00D93308">
      <w:pPr>
        <w:tabs>
          <w:tab w:val="left" w:pos="1520"/>
          <w:tab w:val="left" w:leader="dot" w:pos="9360"/>
        </w:tabs>
        <w:spacing w:line="0" w:lineRule="atLeast"/>
        <w:jc w:val="both"/>
        <w:rPr>
          <w:sz w:val="23"/>
        </w:rPr>
      </w:pPr>
      <w:hyperlink r:id="rId10" w:anchor="_Toc511830265" w:history="1">
        <w:hyperlink w:anchor="page27" w:history="1">
          <w:r w:rsidR="00D93308" w:rsidRPr="00FB0E45">
            <w:t>Pièce N°2.</w:t>
          </w:r>
        </w:hyperlink>
        <w:r w:rsidR="00D93308" w:rsidRPr="00FB0E45">
          <w:tab/>
        </w:r>
        <w:hyperlink w:anchor="page27" w:history="1">
          <w:r w:rsidR="00D93308" w:rsidRPr="00FB0E45">
            <w:t>Règlement Général de l'Appel d'Offres (RGAO)</w:t>
          </w:r>
        </w:hyperlink>
        <w:r w:rsidR="00D93308" w:rsidRPr="00FB0E45">
          <w:tab/>
          <w:t>..</w:t>
        </w:r>
      </w:hyperlink>
    </w:p>
    <w:p w14:paraId="4CC0E358" w14:textId="77777777" w:rsidR="00D93308" w:rsidRPr="00FB0E45" w:rsidRDefault="00D93308" w:rsidP="00D93308">
      <w:pPr>
        <w:spacing w:line="259" w:lineRule="exact"/>
        <w:jc w:val="both"/>
      </w:pPr>
    </w:p>
    <w:p w14:paraId="1EDE8994" w14:textId="77777777" w:rsidR="00D93308" w:rsidRPr="00FB0E45" w:rsidRDefault="00FB0E45" w:rsidP="00D93308">
      <w:pPr>
        <w:tabs>
          <w:tab w:val="left" w:pos="1520"/>
          <w:tab w:val="left" w:leader="dot" w:pos="9360"/>
        </w:tabs>
        <w:spacing w:line="0" w:lineRule="atLeast"/>
        <w:jc w:val="both"/>
        <w:rPr>
          <w:sz w:val="23"/>
        </w:rPr>
      </w:pPr>
      <w:hyperlink r:id="rId11" w:anchor="_Toc511830265" w:history="1">
        <w:hyperlink w:anchor="page62" w:history="1">
          <w:r w:rsidR="00D93308" w:rsidRPr="00FB0E45">
            <w:t>Pièce N°3.</w:t>
          </w:r>
        </w:hyperlink>
        <w:r w:rsidR="00D93308" w:rsidRPr="00FB0E45">
          <w:tab/>
        </w:r>
        <w:hyperlink w:anchor="page62" w:history="1">
          <w:r w:rsidR="00D93308" w:rsidRPr="00FB0E45">
            <w:t>Règlement Particulier de l’Appel d’Offres (RPAO)</w:t>
          </w:r>
        </w:hyperlink>
        <w:r w:rsidR="00D93308" w:rsidRPr="00FB0E45">
          <w:tab/>
          <w:t>..</w:t>
        </w:r>
      </w:hyperlink>
    </w:p>
    <w:p w14:paraId="5A50A7BD" w14:textId="77777777" w:rsidR="00D93308" w:rsidRPr="00FB0E45" w:rsidRDefault="00D93308" w:rsidP="00D93308">
      <w:pPr>
        <w:spacing w:line="257" w:lineRule="exact"/>
        <w:jc w:val="both"/>
      </w:pPr>
    </w:p>
    <w:p w14:paraId="633FE79B" w14:textId="77777777" w:rsidR="00D93308" w:rsidRPr="00FB0E45" w:rsidRDefault="00FB0E45" w:rsidP="00D93308">
      <w:pPr>
        <w:tabs>
          <w:tab w:val="left" w:pos="1520"/>
          <w:tab w:val="left" w:leader="dot" w:pos="9360"/>
        </w:tabs>
        <w:spacing w:line="0" w:lineRule="atLeast"/>
        <w:jc w:val="both"/>
        <w:rPr>
          <w:sz w:val="23"/>
        </w:rPr>
      </w:pPr>
      <w:hyperlink r:id="rId12" w:anchor="_Toc511830265" w:history="1">
        <w:hyperlink w:anchor="page89" w:history="1">
          <w:r w:rsidR="00D93308" w:rsidRPr="00FB0E45">
            <w:t>Pièce N°4.</w:t>
          </w:r>
        </w:hyperlink>
        <w:r w:rsidR="00D93308" w:rsidRPr="00FB0E45">
          <w:tab/>
        </w:r>
        <w:hyperlink w:anchor="page89" w:history="1">
          <w:r w:rsidR="00D93308" w:rsidRPr="00FB0E45">
            <w:t>Cahier des Clauses Administratives Particulières (CCAP)</w:t>
          </w:r>
        </w:hyperlink>
        <w:r w:rsidR="00D93308" w:rsidRPr="00FB0E45">
          <w:tab/>
          <w:t>..</w:t>
        </w:r>
      </w:hyperlink>
    </w:p>
    <w:p w14:paraId="25A51F5E" w14:textId="77777777" w:rsidR="00D93308" w:rsidRPr="00FB0E45" w:rsidRDefault="00D93308" w:rsidP="00D93308">
      <w:pPr>
        <w:spacing w:line="260" w:lineRule="exact"/>
        <w:jc w:val="both"/>
      </w:pPr>
    </w:p>
    <w:p w14:paraId="4AB12EDE" w14:textId="77777777" w:rsidR="00D93308" w:rsidRPr="00FB0E45" w:rsidRDefault="00FB0E45" w:rsidP="00D93308">
      <w:pPr>
        <w:tabs>
          <w:tab w:val="left" w:pos="1520"/>
          <w:tab w:val="left" w:leader="dot" w:pos="9240"/>
        </w:tabs>
        <w:spacing w:line="0" w:lineRule="atLeast"/>
        <w:jc w:val="both"/>
        <w:rPr>
          <w:sz w:val="23"/>
        </w:rPr>
      </w:pPr>
      <w:hyperlink r:id="rId13" w:anchor="_Toc511830265" w:history="1">
        <w:hyperlink w:anchor="page122" w:history="1">
          <w:r w:rsidR="00D93308" w:rsidRPr="00FB0E45">
            <w:t>Pièce N°5.</w:t>
          </w:r>
        </w:hyperlink>
        <w:r w:rsidR="00D93308" w:rsidRPr="00FB0E45">
          <w:tab/>
        </w:r>
        <w:hyperlink w:anchor="page122" w:history="1">
          <w:r w:rsidR="00D93308" w:rsidRPr="00FB0E45">
            <w:t>Cahier des Spécifications techniques (CST)</w:t>
          </w:r>
        </w:hyperlink>
        <w:r w:rsidR="00D93308" w:rsidRPr="00FB0E45">
          <w:tab/>
          <w:t>…</w:t>
        </w:r>
      </w:hyperlink>
    </w:p>
    <w:p w14:paraId="0A5FCCB3" w14:textId="77777777" w:rsidR="00D93308" w:rsidRPr="00FB0E45" w:rsidRDefault="00D93308" w:rsidP="00D93308">
      <w:pPr>
        <w:spacing w:line="257" w:lineRule="exact"/>
        <w:jc w:val="both"/>
      </w:pPr>
    </w:p>
    <w:p w14:paraId="183C9E89" w14:textId="77777777" w:rsidR="00D93308" w:rsidRPr="00FB0E45" w:rsidRDefault="00FB0E45" w:rsidP="00D93308">
      <w:pPr>
        <w:tabs>
          <w:tab w:val="left" w:pos="1520"/>
          <w:tab w:val="left" w:leader="dot" w:pos="9240"/>
        </w:tabs>
        <w:spacing w:line="0" w:lineRule="atLeast"/>
        <w:jc w:val="both"/>
        <w:rPr>
          <w:sz w:val="23"/>
        </w:rPr>
      </w:pPr>
      <w:hyperlink r:id="rId14" w:anchor="_Toc511830265" w:history="1">
        <w:hyperlink w:anchor="page132" w:history="1">
          <w:r w:rsidR="00D93308" w:rsidRPr="00FB0E45">
            <w:t>Pièce N°6.</w:t>
          </w:r>
        </w:hyperlink>
        <w:r w:rsidR="00D93308" w:rsidRPr="00FB0E45">
          <w:tab/>
        </w:r>
        <w:hyperlink w:anchor="page132" w:history="1">
          <w:r w:rsidR="00D93308" w:rsidRPr="00FB0E45">
            <w:t>Cadre du Bordereau des prix unitaires et des prix forfaitaires</w:t>
          </w:r>
        </w:hyperlink>
        <w:r w:rsidR="00D93308" w:rsidRPr="00FB0E45">
          <w:tab/>
          <w:t>…</w:t>
        </w:r>
      </w:hyperlink>
    </w:p>
    <w:p w14:paraId="689AA763" w14:textId="77777777" w:rsidR="00D93308" w:rsidRPr="00FB0E45" w:rsidRDefault="00D93308" w:rsidP="00D93308">
      <w:pPr>
        <w:spacing w:line="259" w:lineRule="exact"/>
        <w:jc w:val="both"/>
      </w:pPr>
    </w:p>
    <w:p w14:paraId="101474F5" w14:textId="77777777" w:rsidR="00D93308" w:rsidRPr="00FB0E45" w:rsidRDefault="00FB0E45" w:rsidP="00D93308">
      <w:pPr>
        <w:tabs>
          <w:tab w:val="left" w:pos="1520"/>
          <w:tab w:val="left" w:leader="dot" w:pos="9240"/>
        </w:tabs>
        <w:spacing w:line="0" w:lineRule="atLeast"/>
        <w:jc w:val="both"/>
        <w:rPr>
          <w:sz w:val="23"/>
        </w:rPr>
      </w:pPr>
      <w:hyperlink r:id="rId15" w:anchor="_Toc511830265" w:history="1">
        <w:hyperlink w:anchor="page138" w:history="1">
          <w:r w:rsidR="00D93308" w:rsidRPr="00FB0E45">
            <w:t>Pièce N°7.</w:t>
          </w:r>
        </w:hyperlink>
        <w:r w:rsidR="00D93308" w:rsidRPr="00FB0E45">
          <w:tab/>
        </w:r>
        <w:hyperlink w:anchor="page138" w:history="1">
          <w:r w:rsidR="00D93308" w:rsidRPr="00FB0E45">
            <w:t>Cadre du détail quantitatif et estimatif</w:t>
          </w:r>
        </w:hyperlink>
        <w:r w:rsidR="00D93308" w:rsidRPr="00FB0E45">
          <w:tab/>
          <w:t>…</w:t>
        </w:r>
      </w:hyperlink>
    </w:p>
    <w:p w14:paraId="7BD7955F" w14:textId="77777777" w:rsidR="00D93308" w:rsidRPr="00FB0E45" w:rsidRDefault="00D93308" w:rsidP="00D93308">
      <w:pPr>
        <w:spacing w:line="257" w:lineRule="exact"/>
        <w:jc w:val="both"/>
      </w:pPr>
    </w:p>
    <w:p w14:paraId="188A4A76" w14:textId="77777777" w:rsidR="00D93308" w:rsidRPr="00FB0E45" w:rsidRDefault="00FB0E45" w:rsidP="00D93308">
      <w:pPr>
        <w:tabs>
          <w:tab w:val="left" w:pos="1520"/>
          <w:tab w:val="left" w:leader="dot" w:pos="9240"/>
        </w:tabs>
        <w:spacing w:line="0" w:lineRule="atLeast"/>
        <w:jc w:val="both"/>
      </w:pPr>
      <w:hyperlink r:id="rId16" w:anchor="_Toc511830265" w:history="1">
        <w:hyperlink w:anchor="page149" w:history="1">
          <w:r w:rsidR="00D93308" w:rsidRPr="00FB0E45">
            <w:t>Pièce N°8.</w:t>
          </w:r>
        </w:hyperlink>
        <w:r w:rsidR="00D93308" w:rsidRPr="00FB0E45">
          <w:tab/>
        </w:r>
        <w:hyperlink w:anchor="page149" w:history="1">
          <w:r w:rsidR="00D93308" w:rsidRPr="00FB0E45">
            <w:t>Modèle ou formulaires des pièces à utiliser par le Soumissionnaire</w:t>
          </w:r>
        </w:hyperlink>
        <w:r w:rsidR="00D93308" w:rsidRPr="00FB0E45">
          <w:tab/>
          <w:t>…</w:t>
        </w:r>
      </w:hyperlink>
    </w:p>
    <w:p w14:paraId="0C57488B" w14:textId="77777777" w:rsidR="00D93308" w:rsidRPr="00FB0E45" w:rsidRDefault="00D93308" w:rsidP="00D93308">
      <w:pPr>
        <w:tabs>
          <w:tab w:val="left" w:pos="1520"/>
          <w:tab w:val="left" w:leader="dot" w:pos="9240"/>
        </w:tabs>
        <w:spacing w:line="0" w:lineRule="atLeast"/>
        <w:jc w:val="both"/>
      </w:pPr>
    </w:p>
    <w:p w14:paraId="0B86AE67" w14:textId="77777777" w:rsidR="00D93308" w:rsidRPr="00FB0E45" w:rsidRDefault="00FB0E45" w:rsidP="00D93308">
      <w:pPr>
        <w:tabs>
          <w:tab w:val="left" w:pos="1520"/>
          <w:tab w:val="left" w:leader="dot" w:pos="9240"/>
        </w:tabs>
        <w:spacing w:line="0" w:lineRule="atLeast"/>
        <w:jc w:val="both"/>
        <w:rPr>
          <w:sz w:val="23"/>
        </w:rPr>
      </w:pPr>
      <w:hyperlink r:id="rId17" w:anchor="_Toc511830265" w:history="1">
        <w:hyperlink w:anchor="page144" w:history="1">
          <w:r w:rsidR="00D93308" w:rsidRPr="00FB0E45">
            <w:t>Pièce N°9.</w:t>
          </w:r>
        </w:hyperlink>
        <w:r w:rsidR="00D93308" w:rsidRPr="00FB0E45">
          <w:tab/>
        </w:r>
        <w:hyperlink w:anchor="page144" w:history="1">
          <w:r w:rsidR="00D93308" w:rsidRPr="00FB0E45">
            <w:t>Modèle de Marché</w:t>
          </w:r>
        </w:hyperlink>
        <w:r w:rsidR="00D93308" w:rsidRPr="00FB0E45">
          <w:tab/>
          <w:t>…</w:t>
        </w:r>
      </w:hyperlink>
    </w:p>
    <w:p w14:paraId="48DD57D8" w14:textId="77777777" w:rsidR="00D93308" w:rsidRPr="00FB0E45" w:rsidRDefault="00D93308" w:rsidP="00D93308">
      <w:pPr>
        <w:spacing w:line="259" w:lineRule="exact"/>
        <w:jc w:val="both"/>
      </w:pPr>
    </w:p>
    <w:p w14:paraId="6E7FDCAC" w14:textId="77777777" w:rsidR="00D93308" w:rsidRPr="00FB0E45" w:rsidRDefault="00FB0E45" w:rsidP="00D93308">
      <w:pPr>
        <w:tabs>
          <w:tab w:val="left" w:pos="1520"/>
        </w:tabs>
        <w:spacing w:line="0" w:lineRule="atLeast"/>
        <w:jc w:val="both"/>
      </w:pPr>
      <w:hyperlink r:id="rId18" w:anchor="_Toc511830265" w:history="1">
        <w:hyperlink w:anchor="page185" w:history="1">
          <w:r w:rsidR="00D93308" w:rsidRPr="00FB0E45">
            <w:t>Pièce N°10.</w:t>
          </w:r>
        </w:hyperlink>
        <w:r w:rsidR="00D93308" w:rsidRPr="00FB0E45">
          <w:tab/>
        </w:r>
        <w:hyperlink w:anchor="page185" w:history="1">
          <w:r w:rsidR="00D93308" w:rsidRPr="00FB0E45">
            <w:t>Liste des établissements bancaires et organismes financiers habilités à émettre des</w:t>
          </w:r>
        </w:hyperlink>
      </w:hyperlink>
    </w:p>
    <w:p w14:paraId="3A419F35" w14:textId="77777777" w:rsidR="00D93308" w:rsidRPr="00FB0E45" w:rsidRDefault="00D93308" w:rsidP="00D93308">
      <w:pPr>
        <w:spacing w:line="137" w:lineRule="exact"/>
        <w:jc w:val="both"/>
      </w:pPr>
    </w:p>
    <w:p w14:paraId="02857D50" w14:textId="77777777" w:rsidR="00D93308" w:rsidRPr="00FB0E45" w:rsidRDefault="00FB0E45" w:rsidP="00D93308">
      <w:pPr>
        <w:tabs>
          <w:tab w:val="left" w:leader="dot" w:pos="9240"/>
        </w:tabs>
        <w:spacing w:line="0" w:lineRule="atLeast"/>
        <w:ind w:left="1560"/>
        <w:jc w:val="both"/>
        <w:rPr>
          <w:sz w:val="23"/>
        </w:rPr>
      </w:pPr>
      <w:hyperlink r:id="rId19" w:anchor="_Toc511830265" w:history="1">
        <w:hyperlink w:anchor="page185" w:history="1">
          <w:r w:rsidR="00D93308" w:rsidRPr="00FB0E45">
            <w:t>cautions dans le cadre des Marchés Publics</w:t>
          </w:r>
        </w:hyperlink>
        <w:r w:rsidR="00D93308" w:rsidRPr="00FB0E45">
          <w:tab/>
          <w:t>....</w:t>
        </w:r>
      </w:hyperlink>
    </w:p>
    <w:p w14:paraId="56251D5C" w14:textId="77777777" w:rsidR="00D93308" w:rsidRPr="00FB0E45" w:rsidRDefault="00D93308" w:rsidP="00D93308">
      <w:pPr>
        <w:jc w:val="both"/>
        <w:rPr>
          <w:b/>
        </w:rPr>
      </w:pPr>
    </w:p>
    <w:p w14:paraId="68E42E36" w14:textId="77777777" w:rsidR="00D93308" w:rsidRPr="00FB0E45" w:rsidRDefault="00D93308" w:rsidP="00D93308">
      <w:pPr>
        <w:tabs>
          <w:tab w:val="left" w:pos="7776"/>
        </w:tabs>
        <w:spacing w:line="360" w:lineRule="auto"/>
        <w:ind w:left="-142"/>
        <w:rPr>
          <w:b/>
        </w:rPr>
      </w:pPr>
      <w:r w:rsidRPr="00FB0E45">
        <w:rPr>
          <w:b/>
        </w:rPr>
        <w:fldChar w:fldCharType="end"/>
      </w:r>
    </w:p>
    <w:p w14:paraId="40CC63DA" w14:textId="7ACFA041" w:rsidR="005B0A30" w:rsidRPr="00FB0E45" w:rsidRDefault="005B0A30" w:rsidP="00D93308">
      <w:pPr>
        <w:pStyle w:val="TM2"/>
        <w:tabs>
          <w:tab w:val="right" w:leader="dot" w:pos="9622"/>
        </w:tabs>
        <w:ind w:left="0"/>
        <w:rPr>
          <w:b/>
        </w:rPr>
      </w:pPr>
      <w:r w:rsidRPr="00FB0E45">
        <w:rPr>
          <w:b/>
        </w:rPr>
        <w:fldChar w:fldCharType="begin"/>
      </w:r>
      <w:r w:rsidRPr="00FB0E45">
        <w:rPr>
          <w:b/>
        </w:rPr>
        <w:instrText xml:space="preserve"> TOC \o "1-3" \h \z \u </w:instrText>
      </w:r>
      <w:r w:rsidRPr="00FB0E45">
        <w:rPr>
          <w:b/>
        </w:rPr>
        <w:fldChar w:fldCharType="end"/>
      </w:r>
    </w:p>
    <w:p w14:paraId="7C1F7A75" w14:textId="77777777" w:rsidR="00311AC0" w:rsidRPr="00FB0E45" w:rsidRDefault="00C01051" w:rsidP="00260CF2">
      <w:pPr>
        <w:tabs>
          <w:tab w:val="left" w:pos="560"/>
        </w:tabs>
        <w:ind w:left="57" w:right="57"/>
        <w:jc w:val="both"/>
        <w:rPr>
          <w:b/>
        </w:rPr>
      </w:pPr>
      <w:r w:rsidRPr="00FB0E45">
        <w:rPr>
          <w:b/>
        </w:rPr>
        <w:br w:type="page"/>
      </w:r>
    </w:p>
    <w:p w14:paraId="5EA9D9A8" w14:textId="77777777" w:rsidR="00917C5E" w:rsidRPr="00FB0E45" w:rsidRDefault="00917C5E" w:rsidP="00311AC0">
      <w:pPr>
        <w:tabs>
          <w:tab w:val="left" w:pos="560"/>
        </w:tabs>
        <w:ind w:left="57" w:right="57"/>
        <w:jc w:val="center"/>
        <w:rPr>
          <w:b/>
        </w:rPr>
      </w:pPr>
    </w:p>
    <w:p w14:paraId="350FE550" w14:textId="77777777" w:rsidR="00F43B26" w:rsidRPr="00FB0E45" w:rsidRDefault="00F43B26" w:rsidP="00311AC0">
      <w:pPr>
        <w:tabs>
          <w:tab w:val="left" w:pos="560"/>
        </w:tabs>
        <w:ind w:left="57" w:right="57"/>
        <w:jc w:val="center"/>
        <w:rPr>
          <w:b/>
        </w:rPr>
      </w:pPr>
    </w:p>
    <w:p w14:paraId="3DDCFB64" w14:textId="77777777" w:rsidR="00F43B26" w:rsidRPr="00FB0E45" w:rsidRDefault="00F43B26" w:rsidP="00311AC0">
      <w:pPr>
        <w:tabs>
          <w:tab w:val="left" w:pos="560"/>
        </w:tabs>
        <w:ind w:left="57" w:right="57"/>
        <w:jc w:val="center"/>
        <w:rPr>
          <w:b/>
        </w:rPr>
      </w:pPr>
    </w:p>
    <w:p w14:paraId="61A4F02F" w14:textId="77777777" w:rsidR="00F43B26" w:rsidRPr="00FB0E45" w:rsidRDefault="00F43B26" w:rsidP="00311AC0">
      <w:pPr>
        <w:tabs>
          <w:tab w:val="left" w:pos="560"/>
        </w:tabs>
        <w:ind w:left="57" w:right="57"/>
        <w:jc w:val="center"/>
        <w:rPr>
          <w:b/>
        </w:rPr>
      </w:pPr>
    </w:p>
    <w:p w14:paraId="0F9F3882" w14:textId="77777777" w:rsidR="00917C5E" w:rsidRPr="00FB0E45" w:rsidRDefault="00917C5E" w:rsidP="00311AC0">
      <w:pPr>
        <w:tabs>
          <w:tab w:val="left" w:pos="560"/>
        </w:tabs>
        <w:ind w:left="57" w:right="57"/>
        <w:jc w:val="center"/>
        <w:rPr>
          <w:b/>
        </w:rPr>
      </w:pPr>
    </w:p>
    <w:p w14:paraId="6A47893F" w14:textId="77777777" w:rsidR="00917C5E" w:rsidRPr="00FB0E45" w:rsidRDefault="00917C5E" w:rsidP="00311AC0">
      <w:pPr>
        <w:tabs>
          <w:tab w:val="left" w:pos="560"/>
        </w:tabs>
        <w:ind w:left="57" w:right="57"/>
        <w:jc w:val="center"/>
        <w:rPr>
          <w:b/>
        </w:rPr>
      </w:pPr>
    </w:p>
    <w:p w14:paraId="556934AA" w14:textId="77777777" w:rsidR="00917C5E" w:rsidRPr="00FB0E45" w:rsidRDefault="00917C5E" w:rsidP="00311AC0">
      <w:pPr>
        <w:tabs>
          <w:tab w:val="left" w:pos="560"/>
        </w:tabs>
        <w:ind w:left="57" w:right="57"/>
        <w:jc w:val="center"/>
        <w:rPr>
          <w:b/>
        </w:rPr>
      </w:pPr>
    </w:p>
    <w:p w14:paraId="4016447C" w14:textId="77777777" w:rsidR="00917C5E" w:rsidRPr="00FB0E45" w:rsidRDefault="00917C5E" w:rsidP="00F43B26">
      <w:pPr>
        <w:tabs>
          <w:tab w:val="left" w:pos="560"/>
        </w:tabs>
        <w:ind w:right="57"/>
        <w:rPr>
          <w:b/>
        </w:rPr>
      </w:pPr>
    </w:p>
    <w:p w14:paraId="314E2403" w14:textId="77777777" w:rsidR="00917C5E" w:rsidRPr="00FB0E45" w:rsidRDefault="00917C5E" w:rsidP="00311AC0">
      <w:pPr>
        <w:tabs>
          <w:tab w:val="left" w:pos="560"/>
        </w:tabs>
        <w:ind w:left="57" w:right="57"/>
        <w:jc w:val="center"/>
        <w:rPr>
          <w:b/>
        </w:rPr>
      </w:pPr>
    </w:p>
    <w:p w14:paraId="1DC84E33" w14:textId="77777777" w:rsidR="00917C5E" w:rsidRPr="00FB0E45" w:rsidRDefault="00917C5E" w:rsidP="00311AC0">
      <w:pPr>
        <w:tabs>
          <w:tab w:val="left" w:pos="560"/>
        </w:tabs>
        <w:ind w:left="57" w:right="57"/>
        <w:jc w:val="center"/>
        <w:rPr>
          <w:b/>
        </w:rPr>
      </w:pPr>
    </w:p>
    <w:p w14:paraId="286CBC77" w14:textId="77777777" w:rsidR="00917C5E" w:rsidRPr="00FB0E45" w:rsidRDefault="00917C5E" w:rsidP="00311AC0">
      <w:pPr>
        <w:tabs>
          <w:tab w:val="left" w:pos="560"/>
        </w:tabs>
        <w:ind w:left="57" w:right="57"/>
        <w:jc w:val="center"/>
        <w:rPr>
          <w:b/>
        </w:rPr>
      </w:pPr>
    </w:p>
    <w:p w14:paraId="6E86F513" w14:textId="77777777" w:rsidR="00D954D2" w:rsidRPr="00FB0E45" w:rsidRDefault="00D954D2" w:rsidP="00311AC0">
      <w:pPr>
        <w:tabs>
          <w:tab w:val="left" w:pos="560"/>
        </w:tabs>
        <w:ind w:left="57" w:right="57"/>
        <w:jc w:val="center"/>
        <w:rPr>
          <w:b/>
        </w:rPr>
      </w:pPr>
    </w:p>
    <w:p w14:paraId="4A74BD8F" w14:textId="77777777" w:rsidR="00D954D2" w:rsidRPr="00FB0E45" w:rsidRDefault="00D954D2" w:rsidP="00311AC0">
      <w:pPr>
        <w:tabs>
          <w:tab w:val="left" w:pos="560"/>
        </w:tabs>
        <w:ind w:left="57" w:right="57"/>
        <w:jc w:val="center"/>
        <w:rPr>
          <w:b/>
        </w:rPr>
      </w:pPr>
    </w:p>
    <w:p w14:paraId="7B98E0E6" w14:textId="77777777" w:rsidR="00D954D2" w:rsidRPr="00FB0E45" w:rsidRDefault="00D954D2" w:rsidP="00311AC0">
      <w:pPr>
        <w:tabs>
          <w:tab w:val="left" w:pos="560"/>
        </w:tabs>
        <w:ind w:left="57" w:right="57"/>
        <w:jc w:val="center"/>
        <w:rPr>
          <w:b/>
        </w:rPr>
      </w:pPr>
    </w:p>
    <w:p w14:paraId="32F8E279" w14:textId="77777777" w:rsidR="00D954D2" w:rsidRPr="00FB0E45" w:rsidRDefault="00D954D2" w:rsidP="00311AC0">
      <w:pPr>
        <w:tabs>
          <w:tab w:val="left" w:pos="560"/>
        </w:tabs>
        <w:ind w:left="57" w:right="57"/>
        <w:jc w:val="center"/>
        <w:rPr>
          <w:b/>
        </w:rPr>
      </w:pPr>
    </w:p>
    <w:p w14:paraId="11150CCF" w14:textId="77777777" w:rsidR="00D954D2" w:rsidRPr="00FB0E45" w:rsidRDefault="00D954D2" w:rsidP="00311AC0">
      <w:pPr>
        <w:tabs>
          <w:tab w:val="left" w:pos="560"/>
        </w:tabs>
        <w:ind w:left="57" w:right="57"/>
        <w:jc w:val="center"/>
        <w:rPr>
          <w:b/>
        </w:rPr>
      </w:pPr>
    </w:p>
    <w:p w14:paraId="6F99144C" w14:textId="77777777" w:rsidR="00D954D2" w:rsidRPr="00FB0E45" w:rsidRDefault="00D954D2" w:rsidP="00311AC0">
      <w:pPr>
        <w:tabs>
          <w:tab w:val="left" w:pos="560"/>
        </w:tabs>
        <w:ind w:left="57" w:right="57"/>
        <w:jc w:val="center"/>
        <w:rPr>
          <w:b/>
        </w:rPr>
      </w:pPr>
    </w:p>
    <w:p w14:paraId="5EACA32A" w14:textId="77777777" w:rsidR="00D954D2" w:rsidRPr="00FB0E45" w:rsidRDefault="00D954D2" w:rsidP="00311AC0">
      <w:pPr>
        <w:tabs>
          <w:tab w:val="left" w:pos="560"/>
        </w:tabs>
        <w:ind w:left="57" w:right="57"/>
        <w:jc w:val="center"/>
        <w:rPr>
          <w:b/>
        </w:rPr>
      </w:pPr>
    </w:p>
    <w:p w14:paraId="1FFC7054" w14:textId="77777777" w:rsidR="00AC4369" w:rsidRPr="00FB0E45" w:rsidRDefault="00AC4369" w:rsidP="00B45CC9">
      <w:pPr>
        <w:tabs>
          <w:tab w:val="left" w:pos="560"/>
        </w:tabs>
        <w:ind w:left="57" w:right="57"/>
        <w:jc w:val="center"/>
        <w:rPr>
          <w:b/>
        </w:rPr>
      </w:pPr>
    </w:p>
    <w:p w14:paraId="326E19D6" w14:textId="77777777" w:rsidR="00AC4369" w:rsidRPr="00FB0E45" w:rsidRDefault="00AC4369" w:rsidP="00B45CC9">
      <w:pPr>
        <w:tabs>
          <w:tab w:val="left" w:pos="560"/>
        </w:tabs>
        <w:ind w:left="57" w:right="57"/>
        <w:jc w:val="center"/>
        <w:rPr>
          <w:b/>
        </w:rPr>
      </w:pPr>
    </w:p>
    <w:p w14:paraId="44E1FFFB" w14:textId="057CC0D1" w:rsidR="00F43B26" w:rsidRPr="00FB0E45" w:rsidRDefault="00B45CC9" w:rsidP="00B45CC9">
      <w:pPr>
        <w:tabs>
          <w:tab w:val="left" w:pos="560"/>
        </w:tabs>
        <w:ind w:left="57" w:right="57"/>
        <w:jc w:val="center"/>
        <w:rPr>
          <w:b/>
          <w:bCs/>
          <w:sz w:val="40"/>
          <w:szCs w:val="40"/>
        </w:rPr>
      </w:pPr>
      <w:r w:rsidRPr="00FB0E45">
        <w:rPr>
          <w:b/>
          <w:bCs/>
          <w:sz w:val="40"/>
          <w:szCs w:val="40"/>
        </w:rPr>
        <w:t xml:space="preserve">PIECE N° </w:t>
      </w:r>
      <w:r w:rsidR="00C25F76" w:rsidRPr="00FB0E45">
        <w:rPr>
          <w:b/>
          <w:bCs/>
          <w:sz w:val="40"/>
          <w:szCs w:val="40"/>
        </w:rPr>
        <w:t>1</w:t>
      </w:r>
      <w:r w:rsidRPr="00FB0E45">
        <w:rPr>
          <w:b/>
          <w:bCs/>
          <w:sz w:val="40"/>
          <w:szCs w:val="40"/>
        </w:rPr>
        <w:t xml:space="preserve"> : </w:t>
      </w:r>
    </w:p>
    <w:p w14:paraId="2D2626D6" w14:textId="77777777" w:rsidR="00F43B26" w:rsidRPr="00FB0E45" w:rsidRDefault="00F43B26" w:rsidP="00B45CC9">
      <w:pPr>
        <w:tabs>
          <w:tab w:val="left" w:pos="560"/>
        </w:tabs>
        <w:ind w:left="57" w:right="57"/>
        <w:jc w:val="center"/>
        <w:rPr>
          <w:b/>
          <w:bCs/>
          <w:sz w:val="40"/>
          <w:szCs w:val="40"/>
          <w:u w:val="single"/>
        </w:rPr>
      </w:pPr>
    </w:p>
    <w:p w14:paraId="2BACB3BD" w14:textId="77777777" w:rsidR="00B45CC9" w:rsidRPr="00FB0E45" w:rsidRDefault="00B45CC9" w:rsidP="00B45CC9">
      <w:pPr>
        <w:tabs>
          <w:tab w:val="left" w:pos="560"/>
        </w:tabs>
        <w:ind w:left="57" w:right="57"/>
        <w:jc w:val="center"/>
        <w:rPr>
          <w:b/>
          <w:sz w:val="40"/>
          <w:szCs w:val="40"/>
          <w:u w:val="single"/>
        </w:rPr>
      </w:pPr>
      <w:r w:rsidRPr="00FB0E45">
        <w:rPr>
          <w:b/>
          <w:sz w:val="40"/>
          <w:szCs w:val="40"/>
        </w:rPr>
        <w:t>AVIS D’APPEL D’OFFRES</w:t>
      </w:r>
    </w:p>
    <w:p w14:paraId="1B7824E4" w14:textId="77777777" w:rsidR="0000050E" w:rsidRPr="00FB0E45" w:rsidRDefault="0000050E" w:rsidP="00260CF2">
      <w:pPr>
        <w:tabs>
          <w:tab w:val="left" w:pos="560"/>
        </w:tabs>
        <w:ind w:left="57" w:right="57"/>
        <w:jc w:val="both"/>
        <w:rPr>
          <w:b/>
        </w:rPr>
      </w:pPr>
    </w:p>
    <w:p w14:paraId="6B2C0063" w14:textId="77777777" w:rsidR="00B72E58" w:rsidRPr="00FB0E45" w:rsidRDefault="00B72E58" w:rsidP="00B72E58">
      <w:pPr>
        <w:tabs>
          <w:tab w:val="right" w:pos="8504"/>
        </w:tabs>
        <w:ind w:left="57" w:right="57"/>
        <w:jc w:val="both"/>
      </w:pPr>
    </w:p>
    <w:p w14:paraId="1217D3B3" w14:textId="77777777" w:rsidR="006C541D" w:rsidRPr="00FB0E45" w:rsidRDefault="006C541D" w:rsidP="00533444">
      <w:pPr>
        <w:jc w:val="center"/>
        <w:rPr>
          <w:b/>
        </w:rPr>
      </w:pPr>
      <w:r w:rsidRPr="00FB0E45">
        <w:rPr>
          <w:b/>
        </w:rPr>
        <w:br w:type="page"/>
      </w:r>
    </w:p>
    <w:p w14:paraId="372125B6" w14:textId="77777777" w:rsidR="006C541D" w:rsidRPr="00FB0E45" w:rsidRDefault="00284B36" w:rsidP="00533444">
      <w:pPr>
        <w:jc w:val="center"/>
        <w:rPr>
          <w:b/>
        </w:rPr>
      </w:pPr>
      <w:r w:rsidRPr="00FB0E45">
        <w:rPr>
          <w:b/>
          <w:noProof/>
        </w:rPr>
        <w:lastRenderedPageBreak/>
        <mc:AlternateContent>
          <mc:Choice Requires="wpg">
            <w:drawing>
              <wp:anchor distT="0" distB="0" distL="114300" distR="114300" simplePos="0" relativeHeight="251662336" behindDoc="0" locked="0" layoutInCell="1" allowOverlap="1" wp14:anchorId="19BA6754" wp14:editId="2FF67BC1">
                <wp:simplePos x="0" y="0"/>
                <wp:positionH relativeFrom="page">
                  <wp:posOffset>809625</wp:posOffset>
                </wp:positionH>
                <wp:positionV relativeFrom="paragraph">
                  <wp:posOffset>-442994</wp:posOffset>
                </wp:positionV>
                <wp:extent cx="6167120" cy="1000125"/>
                <wp:effectExtent l="0" t="0" r="5080" b="9525"/>
                <wp:wrapNone/>
                <wp:docPr id="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120" cy="1000125"/>
                          <a:chOff x="1555" y="369"/>
                          <a:chExt cx="9712" cy="2291"/>
                        </a:xfrm>
                      </wpg:grpSpPr>
                      <wpg:grpSp>
                        <wpg:cNvPr id="7" name="Group 5"/>
                        <wpg:cNvGrpSpPr>
                          <a:grpSpLocks/>
                        </wpg:cNvGrpSpPr>
                        <wpg:grpSpPr bwMode="auto">
                          <a:xfrm>
                            <a:off x="1555" y="369"/>
                            <a:ext cx="9712" cy="2291"/>
                            <a:chOff x="1334" y="1406"/>
                            <a:chExt cx="9913" cy="2199"/>
                          </a:xfrm>
                        </wpg:grpSpPr>
                        <wps:wsp>
                          <wps:cNvPr id="8" name="Zone de texte 2"/>
                          <wps:cNvSpPr txBox="1">
                            <a:spLocks noChangeArrowheads="1"/>
                          </wps:cNvSpPr>
                          <wps:spPr bwMode="auto">
                            <a:xfrm>
                              <a:off x="1334" y="1431"/>
                              <a:ext cx="4166" cy="2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F721C" w14:textId="77777777" w:rsidR="009B5149" w:rsidRPr="00346920" w:rsidRDefault="009B5149" w:rsidP="00284B36">
                                <w:pPr>
                                  <w:rPr>
                                    <w:b/>
                                    <w:sz w:val="20"/>
                                    <w:szCs w:val="21"/>
                                  </w:rPr>
                                </w:pPr>
                                <w:r w:rsidRPr="00346920">
                                  <w:rPr>
                                    <w:b/>
                                    <w:sz w:val="20"/>
                                    <w:szCs w:val="21"/>
                                  </w:rPr>
                                  <w:t>REPUBLIQUE DU CAMEROUN</w:t>
                                </w:r>
                              </w:p>
                              <w:p w14:paraId="25594D1A" w14:textId="77777777" w:rsidR="009B5149" w:rsidRPr="00346920" w:rsidRDefault="009B5149" w:rsidP="00284B36">
                                <w:pPr>
                                  <w:rPr>
                                    <w:b/>
                                    <w:sz w:val="20"/>
                                    <w:szCs w:val="21"/>
                                  </w:rPr>
                                </w:pPr>
                                <w:r w:rsidRPr="00346920">
                                  <w:rPr>
                                    <w:b/>
                                    <w:sz w:val="20"/>
                                    <w:szCs w:val="21"/>
                                  </w:rPr>
                                  <w:t>PAIX-TRAVAIL-PATRIE</w:t>
                                </w:r>
                              </w:p>
                              <w:p w14:paraId="6DEFA95F" w14:textId="77777777" w:rsidR="009B5149" w:rsidRPr="00346920" w:rsidRDefault="009B5149" w:rsidP="00284B36">
                                <w:pPr>
                                  <w:ind w:firstLine="708"/>
                                  <w:jc w:val="both"/>
                                  <w:rPr>
                                    <w:b/>
                                    <w:sz w:val="16"/>
                                    <w:szCs w:val="21"/>
                                  </w:rPr>
                                </w:pPr>
                                <w:r w:rsidRPr="00346920">
                                  <w:rPr>
                                    <w:b/>
                                    <w:sz w:val="16"/>
                                    <w:szCs w:val="21"/>
                                  </w:rPr>
                                  <w:t>------</w:t>
                                </w:r>
                              </w:p>
                              <w:p w14:paraId="1E4193EE" w14:textId="77777777" w:rsidR="009B5149" w:rsidRPr="00346920" w:rsidRDefault="009B5149" w:rsidP="00284B36">
                                <w:pPr>
                                  <w:jc w:val="both"/>
                                  <w:rPr>
                                    <w:b/>
                                    <w:sz w:val="20"/>
                                    <w:szCs w:val="21"/>
                                  </w:rPr>
                                </w:pPr>
                                <w:r w:rsidRPr="00346920">
                                  <w:rPr>
                                    <w:b/>
                                    <w:sz w:val="20"/>
                                    <w:szCs w:val="21"/>
                                  </w:rPr>
                                  <w:t>MINISTERE DE LA SANTE PUBLIQUE</w:t>
                                </w:r>
                              </w:p>
                              <w:p w14:paraId="54D4D306" w14:textId="77777777" w:rsidR="009B5149" w:rsidRPr="00346920" w:rsidRDefault="009B5149" w:rsidP="00284B36">
                                <w:pPr>
                                  <w:jc w:val="both"/>
                                  <w:rPr>
                                    <w:b/>
                                    <w:sz w:val="16"/>
                                    <w:szCs w:val="21"/>
                                  </w:rPr>
                                </w:pPr>
                                <w:r w:rsidRPr="00346920">
                                  <w:rPr>
                                    <w:b/>
                                    <w:sz w:val="16"/>
                                    <w:szCs w:val="21"/>
                                  </w:rPr>
                                  <w:tab/>
                                  <w:t>------</w:t>
                                </w:r>
                              </w:p>
                              <w:p w14:paraId="03B0648D" w14:textId="77777777" w:rsidR="009B5149" w:rsidRPr="00346920" w:rsidRDefault="009B5149" w:rsidP="00284B36">
                                <w:pPr>
                                  <w:jc w:val="both"/>
                                  <w:rPr>
                                    <w:b/>
                                    <w:sz w:val="20"/>
                                    <w:szCs w:val="21"/>
                                    <w:lang w:val="en-US"/>
                                  </w:rPr>
                                </w:pPr>
                                <w:r w:rsidRPr="00346920">
                                  <w:rPr>
                                    <w:b/>
                                    <w:sz w:val="20"/>
                                    <w:szCs w:val="21"/>
                                    <w:lang w:val="en-US"/>
                                  </w:rPr>
                                  <w:t>HOPITAL GENERAL DE DOUALA</w:t>
                                </w:r>
                              </w:p>
                              <w:p w14:paraId="210E20C2" w14:textId="77777777" w:rsidR="009B5149" w:rsidRPr="00550743" w:rsidRDefault="009B5149" w:rsidP="00284B36">
                                <w:pPr>
                                  <w:jc w:val="both"/>
                                  <w:rPr>
                                    <w:b/>
                                    <w:sz w:val="21"/>
                                    <w:szCs w:val="21"/>
                                    <w:lang w:val="en-US"/>
                                  </w:rPr>
                                </w:pPr>
                                <w:r w:rsidRPr="00550743">
                                  <w:rPr>
                                    <w:sz w:val="21"/>
                                    <w:szCs w:val="21"/>
                                  </w:rPr>
                                  <w:tab/>
                                </w:r>
                                <w:r w:rsidRPr="00550743">
                                  <w:rPr>
                                    <w:b/>
                                    <w:sz w:val="21"/>
                                    <w:szCs w:val="21"/>
                                    <w:lang w:val="en-US"/>
                                  </w:rPr>
                                  <w:t>------</w:t>
                                </w:r>
                              </w:p>
                              <w:p w14:paraId="360B7A69" w14:textId="77777777" w:rsidR="009B5149" w:rsidRPr="00550743" w:rsidRDefault="009B5149" w:rsidP="00284B36">
                                <w:pPr>
                                  <w:jc w:val="both"/>
                                  <w:rPr>
                                    <w:b/>
                                    <w:sz w:val="21"/>
                                    <w:szCs w:val="21"/>
                                    <w:lang w:val="en-US"/>
                                  </w:rPr>
                                </w:pPr>
                                <w:r w:rsidRPr="00550743">
                                  <w:rPr>
                                    <w:b/>
                                    <w:sz w:val="21"/>
                                    <w:szCs w:val="21"/>
                                    <w:lang w:val="en-US"/>
                                  </w:rPr>
                                  <w:t>DIRECTION GENERALE</w:t>
                                </w:r>
                              </w:p>
                              <w:p w14:paraId="7163D001" w14:textId="77777777" w:rsidR="009B5149" w:rsidRPr="00550743" w:rsidRDefault="009B5149" w:rsidP="00284B36">
                                <w:pPr>
                                  <w:ind w:firstLine="708"/>
                                  <w:jc w:val="both"/>
                                  <w:rPr>
                                    <w:b/>
                                    <w:sz w:val="22"/>
                                    <w:lang w:val="en-US"/>
                                  </w:rPr>
                                </w:pPr>
                                <w:r w:rsidRPr="00550743">
                                  <w:rPr>
                                    <w:b/>
                                    <w:sz w:val="22"/>
                                    <w:lang w:val="en-US"/>
                                  </w:rPr>
                                  <w:t>------</w:t>
                                </w:r>
                              </w:p>
                              <w:p w14:paraId="1D2FA99B" w14:textId="77777777" w:rsidR="009B5149" w:rsidRDefault="009B5149" w:rsidP="00284B36">
                                <w:pPr>
                                  <w:jc w:val="both"/>
                                </w:pPr>
                                <w:r>
                                  <w:rPr>
                                    <w:b/>
                                    <w:lang w:val="en-US"/>
                                  </w:rPr>
                                  <w:tab/>
                                </w:r>
                              </w:p>
                            </w:txbxContent>
                          </wps:txbx>
                          <wps:bodyPr rot="0" vert="horz" wrap="square" lIns="91440" tIns="45720" rIns="91440" bIns="45720" anchor="t" anchorCtr="0" upright="1">
                            <a:noAutofit/>
                          </wps:bodyPr>
                        </wps:wsp>
                        <wps:wsp>
                          <wps:cNvPr id="9" name="Zone de texte 2"/>
                          <wps:cNvSpPr txBox="1">
                            <a:spLocks noChangeArrowheads="1"/>
                          </wps:cNvSpPr>
                          <wps:spPr bwMode="auto">
                            <a:xfrm>
                              <a:off x="7260" y="1406"/>
                              <a:ext cx="3987" cy="2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32260" w14:textId="77777777" w:rsidR="009B5149" w:rsidRPr="00346920" w:rsidRDefault="009B5149" w:rsidP="00284B36">
                                <w:pPr>
                                  <w:tabs>
                                    <w:tab w:val="left" w:pos="5250"/>
                                  </w:tabs>
                                  <w:rPr>
                                    <w:b/>
                                    <w:sz w:val="20"/>
                                    <w:szCs w:val="21"/>
                                    <w:lang w:val="en-US"/>
                                  </w:rPr>
                                </w:pPr>
                                <w:r w:rsidRPr="00346920">
                                  <w:rPr>
                                    <w:b/>
                                    <w:sz w:val="20"/>
                                    <w:szCs w:val="21"/>
                                    <w:lang w:val="en-US"/>
                                  </w:rPr>
                                  <w:t>REPUBLIC OF CAMEROON</w:t>
                                </w:r>
                              </w:p>
                              <w:p w14:paraId="163AB523" w14:textId="77777777" w:rsidR="009B5149" w:rsidRPr="00346920" w:rsidRDefault="009B5149" w:rsidP="00284B36">
                                <w:pPr>
                                  <w:tabs>
                                    <w:tab w:val="left" w:pos="5250"/>
                                  </w:tabs>
                                  <w:rPr>
                                    <w:b/>
                                    <w:sz w:val="20"/>
                                    <w:szCs w:val="21"/>
                                    <w:lang w:val="en-US"/>
                                  </w:rPr>
                                </w:pPr>
                                <w:r w:rsidRPr="00346920">
                                  <w:rPr>
                                    <w:b/>
                                    <w:sz w:val="20"/>
                                    <w:szCs w:val="21"/>
                                    <w:lang w:val="en-US"/>
                                  </w:rPr>
                                  <w:t>PEACE-WORK-FATHERLAND</w:t>
                                </w:r>
                              </w:p>
                              <w:p w14:paraId="6543C7B8" w14:textId="77777777" w:rsidR="009B5149" w:rsidRPr="00346920" w:rsidRDefault="009B5149" w:rsidP="00284B36">
                                <w:pPr>
                                  <w:tabs>
                                    <w:tab w:val="left" w:pos="708"/>
                                    <w:tab w:val="left" w:pos="5250"/>
                                  </w:tabs>
                                  <w:rPr>
                                    <w:b/>
                                    <w:sz w:val="16"/>
                                    <w:szCs w:val="21"/>
                                    <w:lang w:val="en-US"/>
                                  </w:rPr>
                                </w:pPr>
                                <w:r w:rsidRPr="00346920">
                                  <w:rPr>
                                    <w:b/>
                                    <w:sz w:val="16"/>
                                    <w:szCs w:val="21"/>
                                    <w:lang w:val="en-US"/>
                                  </w:rPr>
                                  <w:tab/>
                                  <w:t>------</w:t>
                                </w:r>
                              </w:p>
                              <w:p w14:paraId="7451CD09" w14:textId="77777777" w:rsidR="009B5149" w:rsidRPr="00346920" w:rsidRDefault="009B5149" w:rsidP="00284B36">
                                <w:pPr>
                                  <w:tabs>
                                    <w:tab w:val="left" w:pos="5250"/>
                                  </w:tabs>
                                  <w:rPr>
                                    <w:b/>
                                    <w:sz w:val="20"/>
                                    <w:szCs w:val="21"/>
                                    <w:lang w:val="en-US"/>
                                  </w:rPr>
                                </w:pPr>
                                <w:r w:rsidRPr="00346920">
                                  <w:rPr>
                                    <w:b/>
                                    <w:sz w:val="20"/>
                                    <w:szCs w:val="21"/>
                                    <w:lang w:val="en-US"/>
                                  </w:rPr>
                                  <w:t>MINISTRY OF PUBLIC HEALTH</w:t>
                                </w:r>
                              </w:p>
                              <w:p w14:paraId="0133C164" w14:textId="77777777" w:rsidR="009B5149" w:rsidRPr="00346920" w:rsidRDefault="009B5149" w:rsidP="00284B36">
                                <w:pPr>
                                  <w:tabs>
                                    <w:tab w:val="left" w:pos="708"/>
                                    <w:tab w:val="left" w:pos="5250"/>
                                  </w:tabs>
                                  <w:rPr>
                                    <w:b/>
                                    <w:sz w:val="16"/>
                                    <w:szCs w:val="21"/>
                                    <w:lang w:val="en-US"/>
                                  </w:rPr>
                                </w:pPr>
                                <w:r w:rsidRPr="00346920">
                                  <w:rPr>
                                    <w:b/>
                                    <w:sz w:val="16"/>
                                    <w:szCs w:val="21"/>
                                    <w:lang w:val="en-US"/>
                                  </w:rPr>
                                  <w:tab/>
                                  <w:t>------</w:t>
                                </w:r>
                              </w:p>
                              <w:p w14:paraId="398EDB31" w14:textId="77777777" w:rsidR="009B5149" w:rsidRPr="00346920" w:rsidRDefault="009B5149" w:rsidP="00284B36">
                                <w:pPr>
                                  <w:tabs>
                                    <w:tab w:val="left" w:pos="5250"/>
                                  </w:tabs>
                                  <w:rPr>
                                    <w:b/>
                                    <w:sz w:val="20"/>
                                    <w:szCs w:val="21"/>
                                    <w:lang w:val="en-US"/>
                                  </w:rPr>
                                </w:pPr>
                                <w:r w:rsidRPr="00346920">
                                  <w:rPr>
                                    <w:b/>
                                    <w:sz w:val="20"/>
                                    <w:szCs w:val="21"/>
                                    <w:lang w:val="en-US"/>
                                  </w:rPr>
                                  <w:t>DOUALA GENERAL HOSPITAL</w:t>
                                </w:r>
                              </w:p>
                              <w:p w14:paraId="387BB3AE" w14:textId="77777777" w:rsidR="009B5149" w:rsidRPr="00550743" w:rsidRDefault="009B5149" w:rsidP="00284B36">
                                <w:pPr>
                                  <w:tabs>
                                    <w:tab w:val="left" w:pos="708"/>
                                    <w:tab w:val="left" w:pos="5250"/>
                                  </w:tabs>
                                  <w:rPr>
                                    <w:b/>
                                    <w:sz w:val="21"/>
                                    <w:szCs w:val="21"/>
                                    <w:lang w:val="en-US"/>
                                  </w:rPr>
                                </w:pPr>
                                <w:r w:rsidRPr="00550743">
                                  <w:rPr>
                                    <w:b/>
                                    <w:sz w:val="21"/>
                                    <w:szCs w:val="21"/>
                                    <w:lang w:val="en-US"/>
                                  </w:rPr>
                                  <w:tab/>
                                  <w:t>-----</w:t>
                                </w:r>
                              </w:p>
                              <w:p w14:paraId="7CA8E716" w14:textId="77777777" w:rsidR="009B5149" w:rsidRPr="00550743" w:rsidRDefault="009B5149" w:rsidP="00284B36">
                                <w:pPr>
                                  <w:tabs>
                                    <w:tab w:val="left" w:pos="5250"/>
                                  </w:tabs>
                                  <w:rPr>
                                    <w:b/>
                                    <w:sz w:val="21"/>
                                    <w:szCs w:val="21"/>
                                    <w:lang w:val="en-US"/>
                                  </w:rPr>
                                </w:pPr>
                                <w:r w:rsidRPr="00550743">
                                  <w:rPr>
                                    <w:b/>
                                    <w:sz w:val="21"/>
                                    <w:szCs w:val="21"/>
                                    <w:lang w:val="en-US"/>
                                  </w:rPr>
                                  <w:t>GENERAL DIRECTORATE</w:t>
                                </w:r>
                              </w:p>
                              <w:p w14:paraId="76B61EC4" w14:textId="77777777" w:rsidR="009B5149" w:rsidRPr="00550743" w:rsidRDefault="009B5149" w:rsidP="00284B36">
                                <w:pPr>
                                  <w:rPr>
                                    <w:sz w:val="21"/>
                                    <w:szCs w:val="21"/>
                                  </w:rPr>
                                </w:pPr>
                                <w:r w:rsidRPr="00550743">
                                  <w:rPr>
                                    <w:b/>
                                    <w:sz w:val="21"/>
                                    <w:szCs w:val="21"/>
                                    <w:lang w:val="en-US"/>
                                  </w:rPr>
                                  <w:tab/>
                                  <w:t>------</w:t>
                                </w:r>
                              </w:p>
                            </w:txbxContent>
                          </wps:txbx>
                          <wps:bodyPr rot="0" vert="horz" wrap="square" lIns="91440" tIns="45720" rIns="91440" bIns="45720" anchor="t" anchorCtr="0" upright="1">
                            <a:noAutofit/>
                          </wps:bodyPr>
                        </wps:wsp>
                      </wpg:grpSp>
                      <pic:pic xmlns:pic="http://schemas.openxmlformats.org/drawingml/2006/picture">
                        <pic:nvPicPr>
                          <pic:cNvPr id="10" name="Imag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860" y="515"/>
                            <a:ext cx="960"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BA6754" id="Group 50" o:spid="_x0000_s1029" style="position:absolute;left:0;text-align:left;margin-left:63.75pt;margin-top:-34.9pt;width:485.6pt;height:78.75pt;z-index:251662336;mso-position-horizontal-relative:page" coordorigin="1555,369" coordsize="9712,22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">
                <v:group id="Group 5" o:spid="_x0000_s1030" style="position:absolute;left:1555;top:369;width:9712;height:2291" coordorigin="1334,1406" coordsize="9913,2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Zone de texte 2" o:spid="_x0000_s1031" type="#_x0000_t202" style="position:absolute;left:1334;top:1431;width:4166;height:2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04CF721C" w14:textId="77777777" w:rsidR="009B5149" w:rsidRPr="00346920" w:rsidRDefault="009B5149" w:rsidP="00284B36">
                          <w:pPr>
                            <w:rPr>
                              <w:b/>
                              <w:sz w:val="20"/>
                              <w:szCs w:val="21"/>
                            </w:rPr>
                          </w:pPr>
                          <w:r w:rsidRPr="00346920">
                            <w:rPr>
                              <w:b/>
                              <w:sz w:val="20"/>
                              <w:szCs w:val="21"/>
                            </w:rPr>
                            <w:t>REPUBLIQUE DU CAMEROUN</w:t>
                          </w:r>
                        </w:p>
                        <w:p w14:paraId="25594D1A" w14:textId="77777777" w:rsidR="009B5149" w:rsidRPr="00346920" w:rsidRDefault="009B5149" w:rsidP="00284B36">
                          <w:pPr>
                            <w:rPr>
                              <w:b/>
                              <w:sz w:val="20"/>
                              <w:szCs w:val="21"/>
                            </w:rPr>
                          </w:pPr>
                          <w:r w:rsidRPr="00346920">
                            <w:rPr>
                              <w:b/>
                              <w:sz w:val="20"/>
                              <w:szCs w:val="21"/>
                            </w:rPr>
                            <w:t>PAIX-TRAVAIL-PATRIE</w:t>
                          </w:r>
                        </w:p>
                        <w:p w14:paraId="6DEFA95F" w14:textId="77777777" w:rsidR="009B5149" w:rsidRPr="00346920" w:rsidRDefault="009B5149" w:rsidP="00284B36">
                          <w:pPr>
                            <w:ind w:firstLine="708"/>
                            <w:jc w:val="both"/>
                            <w:rPr>
                              <w:b/>
                              <w:sz w:val="16"/>
                              <w:szCs w:val="21"/>
                            </w:rPr>
                          </w:pPr>
                          <w:r w:rsidRPr="00346920">
                            <w:rPr>
                              <w:b/>
                              <w:sz w:val="16"/>
                              <w:szCs w:val="21"/>
                            </w:rPr>
                            <w:t>------</w:t>
                          </w:r>
                        </w:p>
                        <w:p w14:paraId="1E4193EE" w14:textId="77777777" w:rsidR="009B5149" w:rsidRPr="00346920" w:rsidRDefault="009B5149" w:rsidP="00284B36">
                          <w:pPr>
                            <w:jc w:val="both"/>
                            <w:rPr>
                              <w:b/>
                              <w:sz w:val="20"/>
                              <w:szCs w:val="21"/>
                            </w:rPr>
                          </w:pPr>
                          <w:r w:rsidRPr="00346920">
                            <w:rPr>
                              <w:b/>
                              <w:sz w:val="20"/>
                              <w:szCs w:val="21"/>
                            </w:rPr>
                            <w:t>MINISTERE DE LA SANTE PUBLIQUE</w:t>
                          </w:r>
                        </w:p>
                        <w:p w14:paraId="54D4D306" w14:textId="77777777" w:rsidR="009B5149" w:rsidRPr="00346920" w:rsidRDefault="009B5149" w:rsidP="00284B36">
                          <w:pPr>
                            <w:jc w:val="both"/>
                            <w:rPr>
                              <w:b/>
                              <w:sz w:val="16"/>
                              <w:szCs w:val="21"/>
                            </w:rPr>
                          </w:pPr>
                          <w:r w:rsidRPr="00346920">
                            <w:rPr>
                              <w:b/>
                              <w:sz w:val="16"/>
                              <w:szCs w:val="21"/>
                            </w:rPr>
                            <w:tab/>
                            <w:t>------</w:t>
                          </w:r>
                        </w:p>
                        <w:p w14:paraId="03B0648D" w14:textId="77777777" w:rsidR="009B5149" w:rsidRPr="00346920" w:rsidRDefault="009B5149" w:rsidP="00284B36">
                          <w:pPr>
                            <w:jc w:val="both"/>
                            <w:rPr>
                              <w:b/>
                              <w:sz w:val="20"/>
                              <w:szCs w:val="21"/>
                              <w:lang w:val="en-US"/>
                            </w:rPr>
                          </w:pPr>
                          <w:r w:rsidRPr="00346920">
                            <w:rPr>
                              <w:b/>
                              <w:sz w:val="20"/>
                              <w:szCs w:val="21"/>
                              <w:lang w:val="en-US"/>
                            </w:rPr>
                            <w:t>HOPITAL GENERAL DE DOUALA</w:t>
                          </w:r>
                        </w:p>
                        <w:p w14:paraId="210E20C2" w14:textId="77777777" w:rsidR="009B5149" w:rsidRPr="00550743" w:rsidRDefault="009B5149" w:rsidP="00284B36">
                          <w:pPr>
                            <w:jc w:val="both"/>
                            <w:rPr>
                              <w:b/>
                              <w:sz w:val="21"/>
                              <w:szCs w:val="21"/>
                              <w:lang w:val="en-US"/>
                            </w:rPr>
                          </w:pPr>
                          <w:r w:rsidRPr="00550743">
                            <w:rPr>
                              <w:sz w:val="21"/>
                              <w:szCs w:val="21"/>
                            </w:rPr>
                            <w:tab/>
                          </w:r>
                          <w:r w:rsidRPr="00550743">
                            <w:rPr>
                              <w:b/>
                              <w:sz w:val="21"/>
                              <w:szCs w:val="21"/>
                              <w:lang w:val="en-US"/>
                            </w:rPr>
                            <w:t>------</w:t>
                          </w:r>
                        </w:p>
                        <w:p w14:paraId="360B7A69" w14:textId="77777777" w:rsidR="009B5149" w:rsidRPr="00550743" w:rsidRDefault="009B5149" w:rsidP="00284B36">
                          <w:pPr>
                            <w:jc w:val="both"/>
                            <w:rPr>
                              <w:b/>
                              <w:sz w:val="21"/>
                              <w:szCs w:val="21"/>
                              <w:lang w:val="en-US"/>
                            </w:rPr>
                          </w:pPr>
                          <w:r w:rsidRPr="00550743">
                            <w:rPr>
                              <w:b/>
                              <w:sz w:val="21"/>
                              <w:szCs w:val="21"/>
                              <w:lang w:val="en-US"/>
                            </w:rPr>
                            <w:t>DIRECTION GENERALE</w:t>
                          </w:r>
                        </w:p>
                        <w:p w14:paraId="7163D001" w14:textId="77777777" w:rsidR="009B5149" w:rsidRPr="00550743" w:rsidRDefault="009B5149" w:rsidP="00284B36">
                          <w:pPr>
                            <w:ind w:firstLine="708"/>
                            <w:jc w:val="both"/>
                            <w:rPr>
                              <w:b/>
                              <w:sz w:val="22"/>
                              <w:lang w:val="en-US"/>
                            </w:rPr>
                          </w:pPr>
                          <w:r w:rsidRPr="00550743">
                            <w:rPr>
                              <w:b/>
                              <w:sz w:val="22"/>
                              <w:lang w:val="en-US"/>
                            </w:rPr>
                            <w:t>------</w:t>
                          </w:r>
                        </w:p>
                        <w:p w14:paraId="1D2FA99B" w14:textId="77777777" w:rsidR="009B5149" w:rsidRDefault="009B5149" w:rsidP="00284B36">
                          <w:pPr>
                            <w:jc w:val="both"/>
                          </w:pPr>
                          <w:r>
                            <w:rPr>
                              <w:b/>
                              <w:lang w:val="en-US"/>
                            </w:rPr>
                            <w:tab/>
                          </w:r>
                        </w:p>
                      </w:txbxContent>
                    </v:textbox>
                  </v:shape>
                  <v:shape id="Zone de texte 2" o:spid="_x0000_s1032" type="#_x0000_t202" style="position:absolute;left:7260;top:1406;width:3987;height:2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7FB32260" w14:textId="77777777" w:rsidR="009B5149" w:rsidRPr="00346920" w:rsidRDefault="009B5149" w:rsidP="00284B36">
                          <w:pPr>
                            <w:tabs>
                              <w:tab w:val="left" w:pos="5250"/>
                            </w:tabs>
                            <w:rPr>
                              <w:b/>
                              <w:sz w:val="20"/>
                              <w:szCs w:val="21"/>
                              <w:lang w:val="en-US"/>
                            </w:rPr>
                          </w:pPr>
                          <w:r w:rsidRPr="00346920">
                            <w:rPr>
                              <w:b/>
                              <w:sz w:val="20"/>
                              <w:szCs w:val="21"/>
                              <w:lang w:val="en-US"/>
                            </w:rPr>
                            <w:t>REPUBLIC OF CAMEROON</w:t>
                          </w:r>
                        </w:p>
                        <w:p w14:paraId="163AB523" w14:textId="77777777" w:rsidR="009B5149" w:rsidRPr="00346920" w:rsidRDefault="009B5149" w:rsidP="00284B36">
                          <w:pPr>
                            <w:tabs>
                              <w:tab w:val="left" w:pos="5250"/>
                            </w:tabs>
                            <w:rPr>
                              <w:b/>
                              <w:sz w:val="20"/>
                              <w:szCs w:val="21"/>
                              <w:lang w:val="en-US"/>
                            </w:rPr>
                          </w:pPr>
                          <w:r w:rsidRPr="00346920">
                            <w:rPr>
                              <w:b/>
                              <w:sz w:val="20"/>
                              <w:szCs w:val="21"/>
                              <w:lang w:val="en-US"/>
                            </w:rPr>
                            <w:t>PEACE-WORK-FATHERLAND</w:t>
                          </w:r>
                        </w:p>
                        <w:p w14:paraId="6543C7B8" w14:textId="77777777" w:rsidR="009B5149" w:rsidRPr="00346920" w:rsidRDefault="009B5149" w:rsidP="00284B36">
                          <w:pPr>
                            <w:tabs>
                              <w:tab w:val="left" w:pos="708"/>
                              <w:tab w:val="left" w:pos="5250"/>
                            </w:tabs>
                            <w:rPr>
                              <w:b/>
                              <w:sz w:val="16"/>
                              <w:szCs w:val="21"/>
                              <w:lang w:val="en-US"/>
                            </w:rPr>
                          </w:pPr>
                          <w:r w:rsidRPr="00346920">
                            <w:rPr>
                              <w:b/>
                              <w:sz w:val="16"/>
                              <w:szCs w:val="21"/>
                              <w:lang w:val="en-US"/>
                            </w:rPr>
                            <w:tab/>
                            <w:t>------</w:t>
                          </w:r>
                        </w:p>
                        <w:p w14:paraId="7451CD09" w14:textId="77777777" w:rsidR="009B5149" w:rsidRPr="00346920" w:rsidRDefault="009B5149" w:rsidP="00284B36">
                          <w:pPr>
                            <w:tabs>
                              <w:tab w:val="left" w:pos="5250"/>
                            </w:tabs>
                            <w:rPr>
                              <w:b/>
                              <w:sz w:val="20"/>
                              <w:szCs w:val="21"/>
                              <w:lang w:val="en-US"/>
                            </w:rPr>
                          </w:pPr>
                          <w:r w:rsidRPr="00346920">
                            <w:rPr>
                              <w:b/>
                              <w:sz w:val="20"/>
                              <w:szCs w:val="21"/>
                              <w:lang w:val="en-US"/>
                            </w:rPr>
                            <w:t>MINISTRY OF PUBLIC HEALTH</w:t>
                          </w:r>
                        </w:p>
                        <w:p w14:paraId="0133C164" w14:textId="77777777" w:rsidR="009B5149" w:rsidRPr="00346920" w:rsidRDefault="009B5149" w:rsidP="00284B36">
                          <w:pPr>
                            <w:tabs>
                              <w:tab w:val="left" w:pos="708"/>
                              <w:tab w:val="left" w:pos="5250"/>
                            </w:tabs>
                            <w:rPr>
                              <w:b/>
                              <w:sz w:val="16"/>
                              <w:szCs w:val="21"/>
                              <w:lang w:val="en-US"/>
                            </w:rPr>
                          </w:pPr>
                          <w:r w:rsidRPr="00346920">
                            <w:rPr>
                              <w:b/>
                              <w:sz w:val="16"/>
                              <w:szCs w:val="21"/>
                              <w:lang w:val="en-US"/>
                            </w:rPr>
                            <w:tab/>
                            <w:t>------</w:t>
                          </w:r>
                        </w:p>
                        <w:p w14:paraId="398EDB31" w14:textId="77777777" w:rsidR="009B5149" w:rsidRPr="00346920" w:rsidRDefault="009B5149" w:rsidP="00284B36">
                          <w:pPr>
                            <w:tabs>
                              <w:tab w:val="left" w:pos="5250"/>
                            </w:tabs>
                            <w:rPr>
                              <w:b/>
                              <w:sz w:val="20"/>
                              <w:szCs w:val="21"/>
                              <w:lang w:val="en-US"/>
                            </w:rPr>
                          </w:pPr>
                          <w:r w:rsidRPr="00346920">
                            <w:rPr>
                              <w:b/>
                              <w:sz w:val="20"/>
                              <w:szCs w:val="21"/>
                              <w:lang w:val="en-US"/>
                            </w:rPr>
                            <w:t>DOUALA GENERAL HOSPITAL</w:t>
                          </w:r>
                        </w:p>
                        <w:p w14:paraId="387BB3AE" w14:textId="77777777" w:rsidR="009B5149" w:rsidRPr="00550743" w:rsidRDefault="009B5149" w:rsidP="00284B36">
                          <w:pPr>
                            <w:tabs>
                              <w:tab w:val="left" w:pos="708"/>
                              <w:tab w:val="left" w:pos="5250"/>
                            </w:tabs>
                            <w:rPr>
                              <w:b/>
                              <w:sz w:val="21"/>
                              <w:szCs w:val="21"/>
                              <w:lang w:val="en-US"/>
                            </w:rPr>
                          </w:pPr>
                          <w:r w:rsidRPr="00550743">
                            <w:rPr>
                              <w:b/>
                              <w:sz w:val="21"/>
                              <w:szCs w:val="21"/>
                              <w:lang w:val="en-US"/>
                            </w:rPr>
                            <w:tab/>
                            <w:t>-----</w:t>
                          </w:r>
                        </w:p>
                        <w:p w14:paraId="7CA8E716" w14:textId="77777777" w:rsidR="009B5149" w:rsidRPr="00550743" w:rsidRDefault="009B5149" w:rsidP="00284B36">
                          <w:pPr>
                            <w:tabs>
                              <w:tab w:val="left" w:pos="5250"/>
                            </w:tabs>
                            <w:rPr>
                              <w:b/>
                              <w:sz w:val="21"/>
                              <w:szCs w:val="21"/>
                              <w:lang w:val="en-US"/>
                            </w:rPr>
                          </w:pPr>
                          <w:r w:rsidRPr="00550743">
                            <w:rPr>
                              <w:b/>
                              <w:sz w:val="21"/>
                              <w:szCs w:val="21"/>
                              <w:lang w:val="en-US"/>
                            </w:rPr>
                            <w:t>GENERAL DIRECTORATE</w:t>
                          </w:r>
                        </w:p>
                        <w:p w14:paraId="76B61EC4" w14:textId="77777777" w:rsidR="009B5149" w:rsidRPr="00550743" w:rsidRDefault="009B5149" w:rsidP="00284B36">
                          <w:pPr>
                            <w:rPr>
                              <w:sz w:val="21"/>
                              <w:szCs w:val="21"/>
                            </w:rPr>
                          </w:pPr>
                          <w:r w:rsidRPr="00550743">
                            <w:rPr>
                              <w:b/>
                              <w:sz w:val="21"/>
                              <w:szCs w:val="21"/>
                              <w:lang w:val="en-US"/>
                            </w:rPr>
                            <w:tab/>
                            <w:t>------</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33" type="#_x0000_t75" style="position:absolute;left:5860;top:515;width:960;height:1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Uf9XDAAAA2wAAAA8AAABkcnMvZG93bnJldi54bWxEj0FvwjAMhe+T+A+RkXYbKRzQ1BEQQiAQ&#10;nNYh7Wo1XtOucUoTSvfv58Ok3Wy95/c+rzajb9VAfawDG5jPMlDEZbA1VwauH4eXV1AxIVtsA5OB&#10;H4qwWU+eVpjb8OB3GopUKQnhmKMBl1KXax1LRx7jLHTEon2F3mOSta+07fEh4b7Viyxbao81S4PD&#10;jnaOyu/i7g2cIx0ujadha93tMm/Ox33RfBrzPB23b6ASjenf/Hd9soIv9PKLDKD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dR/1cMAAADbAAAADwAAAAAAAAAAAAAAAACf&#10;AgAAZHJzL2Rvd25yZXYueG1sUEsFBgAAAAAEAAQA9wAAAI8DAAAAAA==&#10;">
                  <v:imagedata r:id="rId21" o:title=""/>
                </v:shape>
                <w10:wrap anchorx="page"/>
              </v:group>
            </w:pict>
          </mc:Fallback>
        </mc:AlternateContent>
      </w:r>
    </w:p>
    <w:p w14:paraId="0DB08CFD" w14:textId="77777777" w:rsidR="006C541D" w:rsidRPr="00FB0E45" w:rsidRDefault="006C541D" w:rsidP="00533444">
      <w:pPr>
        <w:jc w:val="center"/>
        <w:rPr>
          <w:b/>
        </w:rPr>
      </w:pPr>
    </w:p>
    <w:p w14:paraId="491D7F88" w14:textId="77777777" w:rsidR="00FF12DB" w:rsidRPr="00FB0E45" w:rsidRDefault="00FF12DB" w:rsidP="00533444">
      <w:pPr>
        <w:jc w:val="center"/>
        <w:rPr>
          <w:b/>
          <w:sz w:val="18"/>
        </w:rPr>
      </w:pPr>
    </w:p>
    <w:p w14:paraId="5301DDA3" w14:textId="77777777" w:rsidR="001D4A5F" w:rsidRPr="00FB0E45" w:rsidRDefault="001D4A5F" w:rsidP="00585C17">
      <w:pPr>
        <w:rPr>
          <w:b/>
          <w:sz w:val="20"/>
          <w:szCs w:val="23"/>
        </w:rPr>
      </w:pPr>
    </w:p>
    <w:p w14:paraId="09A0A32A" w14:textId="77777777" w:rsidR="007B505C" w:rsidRPr="00FB0E45" w:rsidRDefault="00B45CC9" w:rsidP="00346920">
      <w:pPr>
        <w:spacing w:line="276" w:lineRule="auto"/>
        <w:jc w:val="center"/>
        <w:rPr>
          <w:b/>
          <w:sz w:val="23"/>
          <w:szCs w:val="23"/>
        </w:rPr>
      </w:pPr>
      <w:r w:rsidRPr="00FB0E45">
        <w:rPr>
          <w:b/>
          <w:sz w:val="23"/>
          <w:szCs w:val="23"/>
        </w:rPr>
        <w:t xml:space="preserve">Appel d’Offres </w:t>
      </w:r>
      <w:r w:rsidR="003A4821" w:rsidRPr="00FB0E45">
        <w:rPr>
          <w:b/>
          <w:sz w:val="23"/>
          <w:szCs w:val="23"/>
        </w:rPr>
        <w:t>National Ouvert en procédure d’u</w:t>
      </w:r>
      <w:r w:rsidRPr="00FB0E45">
        <w:rPr>
          <w:b/>
          <w:sz w:val="23"/>
          <w:szCs w:val="23"/>
        </w:rPr>
        <w:t>rgence</w:t>
      </w:r>
      <w:r w:rsidR="007B505C" w:rsidRPr="00FB0E45">
        <w:rPr>
          <w:b/>
          <w:sz w:val="23"/>
          <w:szCs w:val="23"/>
        </w:rPr>
        <w:t xml:space="preserve"> </w:t>
      </w:r>
    </w:p>
    <w:p w14:paraId="72A039C7" w14:textId="599CBDA7" w:rsidR="00B72E58" w:rsidRPr="00FB0E45" w:rsidRDefault="00386F44" w:rsidP="00346920">
      <w:pPr>
        <w:spacing w:line="276" w:lineRule="auto"/>
        <w:jc w:val="both"/>
        <w:rPr>
          <w:b/>
          <w:sz w:val="23"/>
          <w:szCs w:val="23"/>
        </w:rPr>
      </w:pPr>
      <w:r w:rsidRPr="00FB0E45">
        <w:rPr>
          <w:b/>
          <w:sz w:val="23"/>
          <w:szCs w:val="23"/>
        </w:rPr>
        <w:t>N° ______ /</w:t>
      </w:r>
      <w:r w:rsidR="00CB224A" w:rsidRPr="00FB0E45">
        <w:rPr>
          <w:b/>
          <w:sz w:val="23"/>
          <w:szCs w:val="23"/>
        </w:rPr>
        <w:t>AONO/HGD/CIPM/2025</w:t>
      </w:r>
      <w:r w:rsidR="00996744" w:rsidRPr="00FB0E45">
        <w:rPr>
          <w:b/>
          <w:sz w:val="23"/>
          <w:szCs w:val="23"/>
        </w:rPr>
        <w:t xml:space="preserve"> </w:t>
      </w:r>
      <w:r w:rsidR="00B53EC6" w:rsidRPr="00FB0E45">
        <w:rPr>
          <w:b/>
          <w:sz w:val="23"/>
          <w:szCs w:val="23"/>
        </w:rPr>
        <w:t>du _</w:t>
      </w:r>
      <w:r w:rsidRPr="00FB0E45">
        <w:rPr>
          <w:b/>
          <w:sz w:val="23"/>
          <w:szCs w:val="23"/>
        </w:rPr>
        <w:t>_______________</w:t>
      </w:r>
      <w:r w:rsidR="003A4821" w:rsidRPr="00FB0E45">
        <w:rPr>
          <w:b/>
          <w:sz w:val="23"/>
          <w:szCs w:val="23"/>
        </w:rPr>
        <w:t xml:space="preserve"> </w:t>
      </w:r>
      <w:r w:rsidRPr="00FB0E45">
        <w:rPr>
          <w:b/>
          <w:sz w:val="23"/>
          <w:szCs w:val="23"/>
        </w:rPr>
        <w:t xml:space="preserve">pour les services d’entretien des locaux et espaces </w:t>
      </w:r>
      <w:r w:rsidR="00914875" w:rsidRPr="00FB0E45">
        <w:rPr>
          <w:b/>
          <w:sz w:val="23"/>
          <w:szCs w:val="23"/>
        </w:rPr>
        <w:t xml:space="preserve">verts hospitaliers à l’Hôpital Général de Douala (HGD), </w:t>
      </w:r>
      <w:r w:rsidR="00CB224A" w:rsidRPr="00FB0E45">
        <w:rPr>
          <w:b/>
          <w:sz w:val="23"/>
          <w:szCs w:val="23"/>
        </w:rPr>
        <w:t>pour le compte de l’exercice 2025</w:t>
      </w:r>
      <w:r w:rsidR="00B72E58" w:rsidRPr="00FB0E45">
        <w:rPr>
          <w:b/>
          <w:sz w:val="23"/>
          <w:szCs w:val="23"/>
        </w:rPr>
        <w:t>.</w:t>
      </w:r>
    </w:p>
    <w:p w14:paraId="07D577FD" w14:textId="77777777" w:rsidR="00B72E58" w:rsidRPr="00FB0E45" w:rsidRDefault="00B72E58" w:rsidP="00585C17">
      <w:pPr>
        <w:jc w:val="both"/>
        <w:rPr>
          <w:sz w:val="20"/>
          <w:szCs w:val="23"/>
          <w:u w:val="single"/>
        </w:rPr>
      </w:pPr>
    </w:p>
    <w:p w14:paraId="6F9151DF" w14:textId="77777777" w:rsidR="00FD2C9B" w:rsidRPr="00FB0E45" w:rsidRDefault="00FD2C9B" w:rsidP="00585C17">
      <w:pPr>
        <w:numPr>
          <w:ilvl w:val="0"/>
          <w:numId w:val="14"/>
        </w:numPr>
        <w:ind w:left="284" w:hanging="284"/>
        <w:jc w:val="both"/>
        <w:rPr>
          <w:b/>
          <w:bCs/>
          <w:sz w:val="23"/>
          <w:szCs w:val="23"/>
          <w:u w:val="single"/>
        </w:rPr>
      </w:pPr>
      <w:r w:rsidRPr="00FB0E45">
        <w:rPr>
          <w:b/>
          <w:bCs/>
          <w:sz w:val="23"/>
          <w:szCs w:val="23"/>
          <w:u w:val="single"/>
        </w:rPr>
        <w:t>Objet de l'Appel d'Offres</w:t>
      </w:r>
    </w:p>
    <w:p w14:paraId="0956133A" w14:textId="2D5D362B" w:rsidR="00B72E58" w:rsidRPr="00FB0E45" w:rsidRDefault="003A4821" w:rsidP="00585C17">
      <w:pPr>
        <w:jc w:val="both"/>
        <w:rPr>
          <w:sz w:val="23"/>
          <w:szCs w:val="23"/>
        </w:rPr>
      </w:pPr>
      <w:r w:rsidRPr="00FB0E45">
        <w:rPr>
          <w:sz w:val="23"/>
          <w:szCs w:val="23"/>
        </w:rPr>
        <w:t>L</w:t>
      </w:r>
      <w:r w:rsidR="00B72E58" w:rsidRPr="00FB0E45">
        <w:rPr>
          <w:sz w:val="23"/>
          <w:szCs w:val="23"/>
        </w:rPr>
        <w:t>e Directeur Général de l’Hôpital Général de D</w:t>
      </w:r>
      <w:r w:rsidRPr="00FB0E45">
        <w:rPr>
          <w:sz w:val="23"/>
          <w:szCs w:val="23"/>
        </w:rPr>
        <w:t xml:space="preserve">ouala </w:t>
      </w:r>
      <w:r w:rsidR="00B72E58" w:rsidRPr="00FB0E45">
        <w:rPr>
          <w:sz w:val="23"/>
          <w:szCs w:val="23"/>
        </w:rPr>
        <w:t xml:space="preserve">lance </w:t>
      </w:r>
      <w:r w:rsidR="00D70353" w:rsidRPr="00FB0E45">
        <w:rPr>
          <w:sz w:val="23"/>
          <w:szCs w:val="23"/>
        </w:rPr>
        <w:t xml:space="preserve">un </w:t>
      </w:r>
      <w:r w:rsidR="00B45CC9" w:rsidRPr="00FB0E45">
        <w:rPr>
          <w:sz w:val="23"/>
          <w:szCs w:val="23"/>
        </w:rPr>
        <w:t>Appel d’Offres</w:t>
      </w:r>
      <w:r w:rsidR="00FB4A4D" w:rsidRPr="00FB0E45">
        <w:rPr>
          <w:sz w:val="23"/>
          <w:szCs w:val="23"/>
        </w:rPr>
        <w:t xml:space="preserve"> </w:t>
      </w:r>
      <w:r w:rsidR="00B72E58" w:rsidRPr="00FB0E45">
        <w:rPr>
          <w:sz w:val="23"/>
          <w:szCs w:val="23"/>
        </w:rPr>
        <w:t xml:space="preserve">pour </w:t>
      </w:r>
      <w:r w:rsidR="008C4C54" w:rsidRPr="00FB0E45">
        <w:rPr>
          <w:sz w:val="23"/>
          <w:szCs w:val="23"/>
        </w:rPr>
        <w:t>l</w:t>
      </w:r>
      <w:r w:rsidR="00B72E58" w:rsidRPr="00FB0E45">
        <w:rPr>
          <w:sz w:val="23"/>
          <w:szCs w:val="23"/>
        </w:rPr>
        <w:t xml:space="preserve">es services d’entretien des locaux et espaces </w:t>
      </w:r>
      <w:r w:rsidR="00914875" w:rsidRPr="00FB0E45">
        <w:rPr>
          <w:sz w:val="23"/>
          <w:szCs w:val="23"/>
        </w:rPr>
        <w:t xml:space="preserve">verts hospitaliers à l’Hôpital Général de Douala (HGD), </w:t>
      </w:r>
      <w:r w:rsidR="00CB224A" w:rsidRPr="00FB0E45">
        <w:rPr>
          <w:sz w:val="23"/>
          <w:szCs w:val="23"/>
        </w:rPr>
        <w:t>pour le compte de l’exercice 2025</w:t>
      </w:r>
      <w:r w:rsidR="00B72E58" w:rsidRPr="00FB0E45">
        <w:rPr>
          <w:sz w:val="23"/>
          <w:szCs w:val="23"/>
        </w:rPr>
        <w:t>.</w:t>
      </w:r>
    </w:p>
    <w:p w14:paraId="462C3F1C" w14:textId="77777777" w:rsidR="00B72E58" w:rsidRPr="00FB0E45" w:rsidRDefault="00B72E58" w:rsidP="00585C17">
      <w:pPr>
        <w:jc w:val="both"/>
        <w:rPr>
          <w:sz w:val="16"/>
          <w:szCs w:val="23"/>
        </w:rPr>
      </w:pPr>
    </w:p>
    <w:p w14:paraId="2A7DE100" w14:textId="77777777" w:rsidR="00B72E58" w:rsidRPr="00FB0E45" w:rsidRDefault="00B72E58" w:rsidP="00585C17">
      <w:pPr>
        <w:numPr>
          <w:ilvl w:val="0"/>
          <w:numId w:val="14"/>
        </w:numPr>
        <w:ind w:left="284" w:hanging="284"/>
        <w:jc w:val="both"/>
        <w:rPr>
          <w:b/>
          <w:bCs/>
          <w:sz w:val="23"/>
          <w:szCs w:val="23"/>
          <w:u w:val="single"/>
        </w:rPr>
      </w:pPr>
      <w:r w:rsidRPr="00FB0E45">
        <w:rPr>
          <w:b/>
          <w:bCs/>
          <w:sz w:val="23"/>
          <w:szCs w:val="23"/>
          <w:u w:val="single"/>
        </w:rPr>
        <w:t>Consistance des prestations</w:t>
      </w:r>
    </w:p>
    <w:p w14:paraId="3A2D8FF2" w14:textId="04A40453" w:rsidR="008828E4" w:rsidRPr="00FB0E45" w:rsidRDefault="00D31C17" w:rsidP="00585C17">
      <w:pPr>
        <w:jc w:val="both"/>
        <w:rPr>
          <w:sz w:val="23"/>
          <w:szCs w:val="23"/>
        </w:rPr>
      </w:pPr>
      <w:r w:rsidRPr="00FB0E45">
        <w:rPr>
          <w:sz w:val="23"/>
          <w:szCs w:val="23"/>
        </w:rPr>
        <w:t>Les prestations</w:t>
      </w:r>
      <w:r w:rsidR="00E7394C" w:rsidRPr="00FB0E45">
        <w:rPr>
          <w:sz w:val="23"/>
          <w:szCs w:val="23"/>
        </w:rPr>
        <w:t xml:space="preserve"> objet</w:t>
      </w:r>
      <w:r w:rsidR="00A1495A" w:rsidRPr="00FB0E45">
        <w:rPr>
          <w:sz w:val="23"/>
          <w:szCs w:val="23"/>
        </w:rPr>
        <w:t>s</w:t>
      </w:r>
      <w:r w:rsidR="00E7394C" w:rsidRPr="00FB0E45">
        <w:rPr>
          <w:sz w:val="23"/>
          <w:szCs w:val="23"/>
        </w:rPr>
        <w:t xml:space="preserve"> </w:t>
      </w:r>
      <w:r w:rsidR="008C4C54" w:rsidRPr="00FB0E45">
        <w:rPr>
          <w:sz w:val="23"/>
          <w:szCs w:val="23"/>
        </w:rPr>
        <w:t>de la présente consultation</w:t>
      </w:r>
      <w:r w:rsidR="00B72E58" w:rsidRPr="00FB0E45">
        <w:rPr>
          <w:sz w:val="23"/>
          <w:szCs w:val="23"/>
        </w:rPr>
        <w:t xml:space="preserve"> </w:t>
      </w:r>
      <w:r w:rsidR="000537DD" w:rsidRPr="00FB0E45">
        <w:rPr>
          <w:sz w:val="23"/>
          <w:szCs w:val="23"/>
        </w:rPr>
        <w:t>portent sur</w:t>
      </w:r>
      <w:r w:rsidR="00B72E58" w:rsidRPr="00FB0E45">
        <w:rPr>
          <w:sz w:val="23"/>
          <w:szCs w:val="23"/>
        </w:rPr>
        <w:t xml:space="preserve"> </w:t>
      </w:r>
      <w:r w:rsidR="000537DD" w:rsidRPr="00FB0E45">
        <w:rPr>
          <w:sz w:val="23"/>
          <w:szCs w:val="23"/>
        </w:rPr>
        <w:t xml:space="preserve">les services d’entretien des locaux et espaces </w:t>
      </w:r>
      <w:r w:rsidR="00914875" w:rsidRPr="00FB0E45">
        <w:rPr>
          <w:sz w:val="23"/>
          <w:szCs w:val="23"/>
        </w:rPr>
        <w:t xml:space="preserve">verts hospitaliers à l’Hôpital Général de Douala (HGD), </w:t>
      </w:r>
      <w:r w:rsidR="00CB224A" w:rsidRPr="00FB0E45">
        <w:rPr>
          <w:sz w:val="23"/>
          <w:szCs w:val="23"/>
        </w:rPr>
        <w:t>pour le compte de l’exercice 2025</w:t>
      </w:r>
      <w:r w:rsidR="008828E4" w:rsidRPr="00FB0E45">
        <w:rPr>
          <w:sz w:val="23"/>
          <w:szCs w:val="23"/>
        </w:rPr>
        <w:t>.</w:t>
      </w:r>
    </w:p>
    <w:p w14:paraId="00F813AE" w14:textId="77777777" w:rsidR="001F5E97" w:rsidRPr="00FB0E45" w:rsidRDefault="001F5E97" w:rsidP="00585C17">
      <w:pPr>
        <w:jc w:val="both"/>
        <w:rPr>
          <w:sz w:val="16"/>
          <w:szCs w:val="23"/>
        </w:rPr>
      </w:pPr>
    </w:p>
    <w:p w14:paraId="4817A8BE" w14:textId="77777777" w:rsidR="001F5E97" w:rsidRPr="00FB0E45" w:rsidRDefault="001F5E97" w:rsidP="00585C17">
      <w:pPr>
        <w:numPr>
          <w:ilvl w:val="0"/>
          <w:numId w:val="14"/>
        </w:numPr>
        <w:ind w:left="284" w:hanging="284"/>
        <w:jc w:val="both"/>
        <w:rPr>
          <w:b/>
          <w:bCs/>
          <w:sz w:val="23"/>
          <w:szCs w:val="23"/>
          <w:u w:val="single"/>
        </w:rPr>
      </w:pPr>
      <w:r w:rsidRPr="00FB0E45">
        <w:rPr>
          <w:b/>
          <w:bCs/>
          <w:sz w:val="23"/>
          <w:szCs w:val="23"/>
          <w:u w:val="single"/>
        </w:rPr>
        <w:t>Allotissement</w:t>
      </w:r>
    </w:p>
    <w:p w14:paraId="4EB15325" w14:textId="77777777" w:rsidR="000537DD" w:rsidRPr="00FB0E45" w:rsidRDefault="000537DD" w:rsidP="00585C17">
      <w:pPr>
        <w:jc w:val="both"/>
        <w:rPr>
          <w:sz w:val="23"/>
          <w:szCs w:val="23"/>
        </w:rPr>
      </w:pPr>
      <w:r w:rsidRPr="00FB0E45">
        <w:rPr>
          <w:sz w:val="23"/>
          <w:szCs w:val="23"/>
        </w:rPr>
        <w:t>Les prestations objet de la présente consultation ne font l’objet d’aucun allotissement.</w:t>
      </w:r>
    </w:p>
    <w:p w14:paraId="03CF9ABF" w14:textId="77777777" w:rsidR="00B72E58" w:rsidRPr="00FB0E45" w:rsidRDefault="00B72E58" w:rsidP="00585C17">
      <w:pPr>
        <w:pStyle w:val="Paragraphedeliste"/>
        <w:ind w:left="0"/>
        <w:jc w:val="both"/>
        <w:rPr>
          <w:sz w:val="16"/>
          <w:szCs w:val="23"/>
        </w:rPr>
      </w:pPr>
    </w:p>
    <w:p w14:paraId="1916AE9A" w14:textId="45DB3F5D" w:rsidR="00FD2C9B" w:rsidRPr="00FB0E45" w:rsidRDefault="00FD2C9B" w:rsidP="00585C17">
      <w:pPr>
        <w:numPr>
          <w:ilvl w:val="0"/>
          <w:numId w:val="14"/>
        </w:numPr>
        <w:ind w:left="284" w:hanging="284"/>
        <w:jc w:val="both"/>
        <w:rPr>
          <w:b/>
          <w:bCs/>
          <w:sz w:val="23"/>
          <w:szCs w:val="23"/>
          <w:u w:val="single"/>
        </w:rPr>
      </w:pPr>
      <w:r w:rsidRPr="00FB0E45">
        <w:rPr>
          <w:b/>
          <w:bCs/>
          <w:sz w:val="23"/>
          <w:szCs w:val="23"/>
          <w:u w:val="single"/>
        </w:rPr>
        <w:t xml:space="preserve">Coût prévisionnel </w:t>
      </w:r>
    </w:p>
    <w:p w14:paraId="1635175A" w14:textId="77777777" w:rsidR="00FD2C9B" w:rsidRPr="00FB0E45" w:rsidRDefault="00FD2C9B" w:rsidP="00585C17">
      <w:pPr>
        <w:jc w:val="both"/>
        <w:rPr>
          <w:bCs/>
          <w:sz w:val="23"/>
          <w:szCs w:val="23"/>
        </w:rPr>
      </w:pPr>
      <w:r w:rsidRPr="00FB0E45">
        <w:rPr>
          <w:bCs/>
          <w:sz w:val="23"/>
          <w:szCs w:val="23"/>
        </w:rPr>
        <w:t xml:space="preserve">Le montant prévisionnel de cette prestation est de 49 000 000 F CFA TTC. </w:t>
      </w:r>
    </w:p>
    <w:p w14:paraId="0021506A" w14:textId="77777777" w:rsidR="00FD2C9B" w:rsidRPr="00FB0E45" w:rsidRDefault="00FD2C9B" w:rsidP="00585C17">
      <w:pPr>
        <w:pStyle w:val="Paragraphedeliste"/>
        <w:ind w:left="0"/>
        <w:jc w:val="both"/>
        <w:rPr>
          <w:sz w:val="16"/>
          <w:szCs w:val="23"/>
        </w:rPr>
      </w:pPr>
    </w:p>
    <w:p w14:paraId="4E703EDE" w14:textId="77777777" w:rsidR="00B72E58" w:rsidRPr="00FB0E45" w:rsidRDefault="00B72E58" w:rsidP="00585C17">
      <w:pPr>
        <w:numPr>
          <w:ilvl w:val="0"/>
          <w:numId w:val="14"/>
        </w:numPr>
        <w:ind w:left="284" w:hanging="284"/>
        <w:jc w:val="both"/>
        <w:rPr>
          <w:b/>
          <w:bCs/>
          <w:sz w:val="23"/>
          <w:szCs w:val="23"/>
          <w:u w:val="single"/>
        </w:rPr>
      </w:pPr>
      <w:r w:rsidRPr="00FB0E45">
        <w:rPr>
          <w:b/>
          <w:bCs/>
          <w:sz w:val="23"/>
          <w:szCs w:val="23"/>
          <w:u w:val="single"/>
        </w:rPr>
        <w:t xml:space="preserve">Délai </w:t>
      </w:r>
      <w:r w:rsidR="00F45207" w:rsidRPr="00FB0E45">
        <w:rPr>
          <w:b/>
          <w:bCs/>
          <w:sz w:val="23"/>
          <w:szCs w:val="23"/>
          <w:u w:val="single"/>
        </w:rPr>
        <w:t>et lieu d’exécution</w:t>
      </w:r>
    </w:p>
    <w:p w14:paraId="4328AE4E" w14:textId="77777777" w:rsidR="00B72E58" w:rsidRPr="00FB0E45" w:rsidRDefault="00A03134" w:rsidP="00585C17">
      <w:pPr>
        <w:jc w:val="both"/>
        <w:rPr>
          <w:sz w:val="23"/>
          <w:szCs w:val="23"/>
        </w:rPr>
      </w:pPr>
      <w:r w:rsidRPr="00FB0E45">
        <w:rPr>
          <w:sz w:val="23"/>
          <w:szCs w:val="23"/>
        </w:rPr>
        <w:t>Le délai d’exécution de cette prestation s’étale sur douze (12) mois à compter de la notification de l’ordre de service de démarrage des prestations</w:t>
      </w:r>
      <w:r w:rsidR="00B72E58" w:rsidRPr="00FB0E45">
        <w:rPr>
          <w:sz w:val="23"/>
          <w:szCs w:val="23"/>
        </w:rPr>
        <w:t>.</w:t>
      </w:r>
    </w:p>
    <w:p w14:paraId="0AB3B025" w14:textId="77777777" w:rsidR="00F45207" w:rsidRPr="00FB0E45" w:rsidRDefault="00F45207" w:rsidP="00585C17">
      <w:pPr>
        <w:jc w:val="both"/>
        <w:rPr>
          <w:sz w:val="23"/>
          <w:szCs w:val="23"/>
        </w:rPr>
      </w:pPr>
      <w:r w:rsidRPr="00FB0E45">
        <w:rPr>
          <w:sz w:val="23"/>
          <w:szCs w:val="23"/>
        </w:rPr>
        <w:t>Le lieu d’exécution est l’Hôpital Général de Douala.</w:t>
      </w:r>
    </w:p>
    <w:p w14:paraId="79124578" w14:textId="77777777" w:rsidR="00B72E58" w:rsidRPr="00FB0E45" w:rsidRDefault="00B72E58" w:rsidP="00585C17">
      <w:pPr>
        <w:jc w:val="both"/>
        <w:rPr>
          <w:b/>
          <w:bCs/>
          <w:sz w:val="16"/>
          <w:szCs w:val="23"/>
          <w:u w:val="single"/>
        </w:rPr>
      </w:pPr>
    </w:p>
    <w:p w14:paraId="4CFFFCB0" w14:textId="77777777" w:rsidR="00B72E58" w:rsidRPr="00FB0E45" w:rsidRDefault="00B72E58" w:rsidP="00585C17">
      <w:pPr>
        <w:numPr>
          <w:ilvl w:val="0"/>
          <w:numId w:val="14"/>
        </w:numPr>
        <w:ind w:left="284" w:hanging="284"/>
        <w:jc w:val="both"/>
        <w:rPr>
          <w:b/>
          <w:bCs/>
          <w:sz w:val="23"/>
          <w:szCs w:val="23"/>
          <w:u w:val="single"/>
        </w:rPr>
      </w:pPr>
      <w:r w:rsidRPr="00FB0E45">
        <w:rPr>
          <w:b/>
          <w:bCs/>
          <w:sz w:val="23"/>
          <w:szCs w:val="23"/>
          <w:u w:val="single"/>
        </w:rPr>
        <w:t>Participation et origine</w:t>
      </w:r>
    </w:p>
    <w:p w14:paraId="138DBB97" w14:textId="7277BEAB" w:rsidR="00242B78" w:rsidRPr="00FB0E45" w:rsidRDefault="00433B82" w:rsidP="00585C17">
      <w:pPr>
        <w:jc w:val="both"/>
        <w:rPr>
          <w:sz w:val="23"/>
          <w:szCs w:val="23"/>
        </w:rPr>
      </w:pPr>
      <w:r w:rsidRPr="00FB0E45">
        <w:rPr>
          <w:sz w:val="23"/>
          <w:szCs w:val="23"/>
        </w:rPr>
        <w:t>La participation</w:t>
      </w:r>
      <w:r w:rsidR="00145380" w:rsidRPr="00FB0E45">
        <w:rPr>
          <w:sz w:val="23"/>
          <w:szCs w:val="23"/>
        </w:rPr>
        <w:t xml:space="preserve"> à la présente consultation est ouverte aux entreprises de droit </w:t>
      </w:r>
      <w:r w:rsidR="00835660" w:rsidRPr="00FB0E45">
        <w:rPr>
          <w:sz w:val="23"/>
          <w:szCs w:val="23"/>
        </w:rPr>
        <w:t>Cameroun</w:t>
      </w:r>
      <w:r w:rsidR="00145380" w:rsidRPr="00FB0E45">
        <w:rPr>
          <w:sz w:val="23"/>
          <w:szCs w:val="23"/>
        </w:rPr>
        <w:t xml:space="preserve">ais </w:t>
      </w:r>
      <w:r w:rsidR="00B72E58" w:rsidRPr="00FB0E45">
        <w:rPr>
          <w:sz w:val="23"/>
          <w:szCs w:val="23"/>
        </w:rPr>
        <w:t>ayant une expérience dans le domaine de l’entretien des locaux et espaces verts.</w:t>
      </w:r>
    </w:p>
    <w:p w14:paraId="3F62468E" w14:textId="77777777" w:rsidR="00B72E58" w:rsidRPr="00FB0E45" w:rsidRDefault="00B72E58" w:rsidP="00585C17">
      <w:pPr>
        <w:jc w:val="both"/>
        <w:rPr>
          <w:b/>
          <w:bCs/>
          <w:sz w:val="16"/>
          <w:szCs w:val="23"/>
          <w:u w:val="single"/>
        </w:rPr>
      </w:pPr>
    </w:p>
    <w:p w14:paraId="38397FFE" w14:textId="77777777" w:rsidR="00B72E58" w:rsidRPr="00FB0E45" w:rsidRDefault="00B72E58" w:rsidP="00585C17">
      <w:pPr>
        <w:numPr>
          <w:ilvl w:val="0"/>
          <w:numId w:val="14"/>
        </w:numPr>
        <w:ind w:left="284" w:hanging="284"/>
        <w:jc w:val="both"/>
        <w:rPr>
          <w:b/>
          <w:bCs/>
          <w:sz w:val="23"/>
          <w:szCs w:val="23"/>
          <w:u w:val="single"/>
        </w:rPr>
      </w:pPr>
      <w:r w:rsidRPr="00FB0E45">
        <w:rPr>
          <w:b/>
          <w:bCs/>
          <w:sz w:val="23"/>
          <w:szCs w:val="23"/>
          <w:u w:val="single"/>
        </w:rPr>
        <w:t>Financement</w:t>
      </w:r>
    </w:p>
    <w:p w14:paraId="60936CFA" w14:textId="5C75CB7D" w:rsidR="00B72E58" w:rsidRPr="00FB0E45" w:rsidRDefault="0063017F" w:rsidP="00585C17">
      <w:pPr>
        <w:jc w:val="both"/>
        <w:rPr>
          <w:bCs/>
          <w:sz w:val="23"/>
          <w:szCs w:val="23"/>
        </w:rPr>
      </w:pPr>
      <w:r w:rsidRPr="00FB0E45">
        <w:rPr>
          <w:bCs/>
          <w:sz w:val="23"/>
          <w:szCs w:val="23"/>
        </w:rPr>
        <w:t xml:space="preserve">Conformément aux dispositions de l’article 60 (3) du Code des Marchés, ce projet qui constitue une prestation récurrente </w:t>
      </w:r>
      <w:r w:rsidR="00CB224A" w:rsidRPr="00FB0E45">
        <w:rPr>
          <w:bCs/>
          <w:sz w:val="23"/>
          <w:szCs w:val="23"/>
        </w:rPr>
        <w:t>sera lancé en 2024 mais inscrit au Budget de fonctionnement de l’HGD, exercice 2025</w:t>
      </w:r>
      <w:r w:rsidRPr="00FB0E45">
        <w:rPr>
          <w:bCs/>
          <w:sz w:val="23"/>
          <w:szCs w:val="23"/>
        </w:rPr>
        <w:t>.</w:t>
      </w:r>
    </w:p>
    <w:p w14:paraId="165C98A0" w14:textId="77777777" w:rsidR="0063017F" w:rsidRPr="00FB0E45" w:rsidRDefault="0063017F" w:rsidP="00585C17">
      <w:pPr>
        <w:jc w:val="both"/>
        <w:rPr>
          <w:sz w:val="16"/>
          <w:szCs w:val="23"/>
        </w:rPr>
      </w:pPr>
    </w:p>
    <w:p w14:paraId="102EECDE" w14:textId="22514823" w:rsidR="00FD2C9B" w:rsidRPr="00FB0E45" w:rsidRDefault="00FD2C9B" w:rsidP="00585C17">
      <w:pPr>
        <w:numPr>
          <w:ilvl w:val="0"/>
          <w:numId w:val="14"/>
        </w:numPr>
        <w:ind w:left="284" w:hanging="284"/>
        <w:jc w:val="both"/>
        <w:rPr>
          <w:b/>
          <w:bCs/>
          <w:sz w:val="23"/>
          <w:szCs w:val="23"/>
          <w:u w:val="single"/>
        </w:rPr>
      </w:pPr>
      <w:r w:rsidRPr="00FB0E45">
        <w:rPr>
          <w:b/>
          <w:bCs/>
          <w:sz w:val="23"/>
          <w:szCs w:val="23"/>
          <w:u w:val="single"/>
        </w:rPr>
        <w:t>Mode de soumission</w:t>
      </w:r>
    </w:p>
    <w:p w14:paraId="275E1335" w14:textId="3156E722" w:rsidR="00FD2C9B" w:rsidRPr="00FB0E45" w:rsidRDefault="00FD2C9B" w:rsidP="00585C17">
      <w:pPr>
        <w:jc w:val="both"/>
        <w:rPr>
          <w:bCs/>
          <w:sz w:val="23"/>
          <w:szCs w:val="23"/>
        </w:rPr>
      </w:pPr>
      <w:r w:rsidRPr="00FB0E45">
        <w:rPr>
          <w:bCs/>
          <w:sz w:val="23"/>
          <w:szCs w:val="23"/>
        </w:rPr>
        <w:t>Le mode de soumission retenu pour cette consultation est hors ligne.</w:t>
      </w:r>
    </w:p>
    <w:p w14:paraId="06BBF233" w14:textId="77777777" w:rsidR="00FD2C9B" w:rsidRPr="00FB0E45" w:rsidRDefault="00FD2C9B" w:rsidP="00585C17">
      <w:pPr>
        <w:jc w:val="both"/>
        <w:rPr>
          <w:sz w:val="16"/>
          <w:szCs w:val="23"/>
        </w:rPr>
      </w:pPr>
    </w:p>
    <w:p w14:paraId="4F8E1354" w14:textId="41D858D5" w:rsidR="00C72015" w:rsidRPr="00FB0E45" w:rsidRDefault="00C72015" w:rsidP="00585C17">
      <w:pPr>
        <w:numPr>
          <w:ilvl w:val="0"/>
          <w:numId w:val="14"/>
        </w:numPr>
        <w:ind w:left="284" w:hanging="284"/>
        <w:jc w:val="both"/>
        <w:rPr>
          <w:b/>
          <w:bCs/>
          <w:sz w:val="23"/>
          <w:szCs w:val="23"/>
          <w:u w:val="single"/>
        </w:rPr>
      </w:pPr>
      <w:r w:rsidRPr="00FB0E45">
        <w:rPr>
          <w:b/>
          <w:bCs/>
          <w:sz w:val="23"/>
          <w:szCs w:val="23"/>
          <w:u w:val="single"/>
        </w:rPr>
        <w:t>Cautionnement de soumission</w:t>
      </w:r>
    </w:p>
    <w:p w14:paraId="188850FD" w14:textId="5545F3D0" w:rsidR="00C72015" w:rsidRPr="00FB0E45" w:rsidRDefault="00C72015" w:rsidP="00585C17">
      <w:pPr>
        <w:jc w:val="both"/>
        <w:rPr>
          <w:bCs/>
          <w:sz w:val="23"/>
          <w:szCs w:val="23"/>
        </w:rPr>
      </w:pPr>
      <w:r w:rsidRPr="00FB0E45">
        <w:rPr>
          <w:bCs/>
          <w:sz w:val="23"/>
          <w:szCs w:val="23"/>
        </w:rPr>
        <w:t>Chaque soumissionnaire doit joindre à ses pièces administratives un cautionnement de soumission, acquitté à la main, délivrée par un organisme ou une institution financière agréée par le Ministre chargé des finances pour émettre les cautions dans le domaines des marchés publics et dont la liste figure dans la pièce 14 du DAO dont le montant s’élève à neuf cent quatre-vingt mille (980 000) FCFA</w:t>
      </w:r>
      <w:r w:rsidR="00585C17" w:rsidRPr="00FB0E45">
        <w:rPr>
          <w:bCs/>
          <w:sz w:val="23"/>
          <w:szCs w:val="23"/>
        </w:rPr>
        <w:t>.</w:t>
      </w:r>
      <w:r w:rsidRPr="00FB0E45">
        <w:rPr>
          <w:bCs/>
          <w:sz w:val="23"/>
          <w:szCs w:val="23"/>
        </w:rPr>
        <w:t xml:space="preserve"> </w:t>
      </w:r>
      <w:r w:rsidR="00585C17" w:rsidRPr="00FB0E45">
        <w:rPr>
          <w:bCs/>
          <w:sz w:val="23"/>
          <w:szCs w:val="23"/>
        </w:rPr>
        <w:t>Elle devra être valable (120) cent vingt jours à compter de la date limite de recevabilité des offres</w:t>
      </w:r>
      <w:r w:rsidRPr="00FB0E45">
        <w:rPr>
          <w:bCs/>
          <w:sz w:val="23"/>
          <w:szCs w:val="23"/>
        </w:rPr>
        <w:t xml:space="preserve">. </w:t>
      </w:r>
    </w:p>
    <w:p w14:paraId="6C7A3A39" w14:textId="77777777" w:rsidR="00C72015" w:rsidRPr="00FB0E45" w:rsidRDefault="00C72015" w:rsidP="00585C17">
      <w:pPr>
        <w:jc w:val="both"/>
        <w:rPr>
          <w:sz w:val="16"/>
          <w:szCs w:val="23"/>
        </w:rPr>
      </w:pPr>
    </w:p>
    <w:p w14:paraId="12C8A6F6" w14:textId="19308626" w:rsidR="00B72E58" w:rsidRPr="00FB0E45" w:rsidRDefault="00B72E58" w:rsidP="00716536">
      <w:pPr>
        <w:numPr>
          <w:ilvl w:val="0"/>
          <w:numId w:val="14"/>
        </w:numPr>
        <w:ind w:left="426" w:hanging="426"/>
        <w:jc w:val="both"/>
        <w:rPr>
          <w:b/>
          <w:bCs/>
          <w:sz w:val="23"/>
          <w:szCs w:val="23"/>
          <w:u w:val="single"/>
        </w:rPr>
      </w:pPr>
      <w:r w:rsidRPr="00FB0E45">
        <w:rPr>
          <w:b/>
          <w:bCs/>
          <w:sz w:val="23"/>
          <w:szCs w:val="23"/>
          <w:u w:val="single"/>
        </w:rPr>
        <w:t xml:space="preserve">Consultation du Dossier </w:t>
      </w:r>
      <w:r w:rsidR="00716536" w:rsidRPr="00FB0E45">
        <w:rPr>
          <w:b/>
          <w:bCs/>
          <w:sz w:val="23"/>
          <w:szCs w:val="23"/>
          <w:u w:val="single"/>
        </w:rPr>
        <w:t>d'Appel d'Offres</w:t>
      </w:r>
    </w:p>
    <w:p w14:paraId="36B9F3AD" w14:textId="77777777" w:rsidR="008D0F93" w:rsidRPr="00FB0E45" w:rsidRDefault="00B72E58" w:rsidP="00585C17">
      <w:pPr>
        <w:jc w:val="both"/>
        <w:rPr>
          <w:sz w:val="23"/>
          <w:szCs w:val="23"/>
        </w:rPr>
      </w:pPr>
      <w:r w:rsidRPr="00FB0E45">
        <w:rPr>
          <w:sz w:val="23"/>
          <w:szCs w:val="23"/>
        </w:rPr>
        <w:t xml:space="preserve">Le </w:t>
      </w:r>
      <w:r w:rsidR="00672D60" w:rsidRPr="00FB0E45">
        <w:rPr>
          <w:sz w:val="23"/>
          <w:szCs w:val="23"/>
        </w:rPr>
        <w:t>dossier peut être consulté aux heures ouvrables à l’Hôpital Général de Douala (Service des Marchés Publics), B.P. 4856 Douala, dès publication du présent Avis.</w:t>
      </w:r>
    </w:p>
    <w:p w14:paraId="16C5F231" w14:textId="77777777" w:rsidR="00531B6F" w:rsidRPr="00FB0E45" w:rsidRDefault="00531B6F" w:rsidP="00585C17">
      <w:pPr>
        <w:jc w:val="both"/>
        <w:rPr>
          <w:sz w:val="16"/>
          <w:szCs w:val="23"/>
        </w:rPr>
      </w:pPr>
    </w:p>
    <w:p w14:paraId="42E8FA12" w14:textId="0F0DF653" w:rsidR="00B72E58" w:rsidRPr="00FB0E45" w:rsidRDefault="00B326B2" w:rsidP="00716536">
      <w:pPr>
        <w:numPr>
          <w:ilvl w:val="0"/>
          <w:numId w:val="14"/>
        </w:numPr>
        <w:ind w:left="426" w:hanging="426"/>
        <w:jc w:val="both"/>
        <w:rPr>
          <w:b/>
          <w:bCs/>
          <w:sz w:val="23"/>
          <w:szCs w:val="23"/>
          <w:u w:val="single"/>
        </w:rPr>
      </w:pPr>
      <w:r w:rsidRPr="00FB0E45">
        <w:rPr>
          <w:b/>
          <w:bCs/>
          <w:sz w:val="23"/>
          <w:szCs w:val="23"/>
          <w:u w:val="single"/>
        </w:rPr>
        <w:t>Acquisition</w:t>
      </w:r>
      <w:r w:rsidR="00B72E58" w:rsidRPr="00FB0E45">
        <w:rPr>
          <w:b/>
          <w:bCs/>
          <w:sz w:val="23"/>
          <w:szCs w:val="23"/>
          <w:u w:val="single"/>
        </w:rPr>
        <w:t xml:space="preserve"> du </w:t>
      </w:r>
      <w:r w:rsidR="00716536" w:rsidRPr="00FB0E45">
        <w:rPr>
          <w:b/>
          <w:bCs/>
          <w:sz w:val="23"/>
          <w:szCs w:val="23"/>
          <w:u w:val="single"/>
        </w:rPr>
        <w:t>D</w:t>
      </w:r>
      <w:r w:rsidR="00B72E58" w:rsidRPr="00FB0E45">
        <w:rPr>
          <w:b/>
          <w:bCs/>
          <w:sz w:val="23"/>
          <w:szCs w:val="23"/>
          <w:u w:val="single"/>
        </w:rPr>
        <w:t xml:space="preserve">ossier </w:t>
      </w:r>
      <w:r w:rsidR="00716536" w:rsidRPr="00FB0E45">
        <w:rPr>
          <w:b/>
          <w:bCs/>
          <w:sz w:val="23"/>
          <w:szCs w:val="23"/>
          <w:u w:val="single"/>
        </w:rPr>
        <w:t>d'Appel d'Offres</w:t>
      </w:r>
    </w:p>
    <w:p w14:paraId="28404FA4" w14:textId="7F1F2F14" w:rsidR="00072516" w:rsidRPr="00FB0E45" w:rsidRDefault="00165B90" w:rsidP="00585C17">
      <w:pPr>
        <w:jc w:val="both"/>
        <w:rPr>
          <w:sz w:val="23"/>
          <w:szCs w:val="23"/>
        </w:rPr>
      </w:pPr>
      <w:r w:rsidRPr="00FB0E45">
        <w:rPr>
          <w:sz w:val="23"/>
          <w:szCs w:val="23"/>
        </w:rPr>
        <w:t>L</w:t>
      </w:r>
      <w:r w:rsidR="000A5D6E" w:rsidRPr="00FB0E45">
        <w:rPr>
          <w:sz w:val="23"/>
          <w:szCs w:val="23"/>
        </w:rPr>
        <w:t xml:space="preserve">e </w:t>
      </w:r>
      <w:r w:rsidR="00A423DF" w:rsidRPr="00FB0E45">
        <w:rPr>
          <w:sz w:val="23"/>
          <w:szCs w:val="23"/>
        </w:rPr>
        <w:t xml:space="preserve">dossier peut être obtenu à l’Hôpital Général de Douala (Service des Marchés Publics), B.P. 4856 Douala, contre présentation d’une quittance de versement d’une somme non remboursable de </w:t>
      </w:r>
      <w:r w:rsidR="004B1308" w:rsidRPr="00FB0E45">
        <w:rPr>
          <w:sz w:val="23"/>
          <w:szCs w:val="23"/>
        </w:rPr>
        <w:t>65 000</w:t>
      </w:r>
      <w:r w:rsidR="00A423DF" w:rsidRPr="00FB0E45">
        <w:rPr>
          <w:sz w:val="23"/>
          <w:szCs w:val="23"/>
        </w:rPr>
        <w:t xml:space="preserve"> FCFA, dans le compte intitulé « compte d’affectation spéciale CAS-ARMP N° 33598800001-89 » ouvert à la BICEC. Cette quittance devra préciser la référence de l’Avis Appel d’Offres ainsi que le nom de l’entreprise ou du groupement achetant le DAO</w:t>
      </w:r>
      <w:r w:rsidR="00B72E58" w:rsidRPr="00FB0E45">
        <w:rPr>
          <w:sz w:val="23"/>
          <w:szCs w:val="23"/>
        </w:rPr>
        <w:t xml:space="preserve">. </w:t>
      </w:r>
    </w:p>
    <w:p w14:paraId="1FAC3DAB" w14:textId="77777777" w:rsidR="00362816" w:rsidRPr="00FB0E45" w:rsidRDefault="00362816" w:rsidP="00585C17">
      <w:pPr>
        <w:jc w:val="both"/>
        <w:rPr>
          <w:sz w:val="14"/>
          <w:szCs w:val="23"/>
        </w:rPr>
      </w:pPr>
    </w:p>
    <w:p w14:paraId="463C0644" w14:textId="77777777" w:rsidR="00B72E58" w:rsidRPr="00FB0E45" w:rsidRDefault="00B72E58" w:rsidP="00585C17">
      <w:pPr>
        <w:numPr>
          <w:ilvl w:val="0"/>
          <w:numId w:val="14"/>
        </w:numPr>
        <w:ind w:left="426" w:hanging="426"/>
        <w:jc w:val="both"/>
        <w:rPr>
          <w:b/>
          <w:bCs/>
          <w:sz w:val="23"/>
          <w:szCs w:val="23"/>
          <w:u w:val="single"/>
        </w:rPr>
      </w:pPr>
      <w:r w:rsidRPr="00FB0E45">
        <w:rPr>
          <w:b/>
          <w:bCs/>
          <w:sz w:val="23"/>
          <w:szCs w:val="23"/>
          <w:u w:val="single"/>
        </w:rPr>
        <w:t>Remise des offres</w:t>
      </w:r>
    </w:p>
    <w:p w14:paraId="0E1D6AF7" w14:textId="1253A0F3" w:rsidR="0075799A" w:rsidRPr="00FB0E45" w:rsidRDefault="00B72E58" w:rsidP="00585C17">
      <w:pPr>
        <w:jc w:val="both"/>
        <w:rPr>
          <w:sz w:val="23"/>
          <w:szCs w:val="23"/>
        </w:rPr>
      </w:pPr>
      <w:r w:rsidRPr="00FB0E45">
        <w:rPr>
          <w:sz w:val="23"/>
          <w:szCs w:val="23"/>
        </w:rPr>
        <w:t xml:space="preserve">Chaque </w:t>
      </w:r>
      <w:r w:rsidR="003D66B8" w:rsidRPr="00FB0E45">
        <w:rPr>
          <w:sz w:val="23"/>
          <w:szCs w:val="23"/>
        </w:rPr>
        <w:t xml:space="preserve">offre rédigée en français ou en anglais et en sept (07) exemplaires dont l'original et six (06) </w:t>
      </w:r>
      <w:r w:rsidR="006E40F4" w:rsidRPr="00FB0E45">
        <w:rPr>
          <w:sz w:val="23"/>
          <w:szCs w:val="23"/>
        </w:rPr>
        <w:t>copies marquées</w:t>
      </w:r>
      <w:r w:rsidR="003D66B8" w:rsidRPr="00FB0E45">
        <w:rPr>
          <w:sz w:val="23"/>
          <w:szCs w:val="23"/>
        </w:rPr>
        <w:t xml:space="preserve"> comme tels, devra parvenir à l’Hôpital Général de Douala (Service des Marchés Publics), au plus tard le __________________ à __________min et devra porter la mention </w:t>
      </w:r>
      <w:r w:rsidRPr="00FB0E45">
        <w:rPr>
          <w:sz w:val="23"/>
          <w:szCs w:val="23"/>
        </w:rPr>
        <w:t>:</w:t>
      </w:r>
    </w:p>
    <w:p w14:paraId="11E49A9B" w14:textId="77777777" w:rsidR="00585C17" w:rsidRPr="00FB0E45" w:rsidRDefault="00585C17" w:rsidP="00585C17">
      <w:pPr>
        <w:jc w:val="both"/>
        <w:rPr>
          <w:sz w:val="23"/>
          <w:szCs w:val="23"/>
        </w:rPr>
      </w:pPr>
    </w:p>
    <w:p w14:paraId="6BD51EEC" w14:textId="7E25E05E" w:rsidR="00587701" w:rsidRPr="00FB0E45" w:rsidRDefault="00FD2425" w:rsidP="00585C17">
      <w:pPr>
        <w:jc w:val="center"/>
        <w:rPr>
          <w:b/>
          <w:sz w:val="23"/>
          <w:szCs w:val="23"/>
        </w:rPr>
      </w:pPr>
      <w:r w:rsidRPr="00FB0E45">
        <w:rPr>
          <w:b/>
          <w:sz w:val="23"/>
          <w:szCs w:val="23"/>
        </w:rPr>
        <w:t>« </w:t>
      </w:r>
      <w:r w:rsidR="00587701" w:rsidRPr="00FB0E45">
        <w:rPr>
          <w:b/>
          <w:sz w:val="23"/>
          <w:szCs w:val="23"/>
        </w:rPr>
        <w:t xml:space="preserve">Appel d’Offres National Ouvert en procédure d’urgence   </w:t>
      </w:r>
    </w:p>
    <w:p w14:paraId="6A103746" w14:textId="63A46AA5" w:rsidR="00B72E58" w:rsidRPr="00FB0E45" w:rsidRDefault="00587701" w:rsidP="000E6925">
      <w:pPr>
        <w:ind w:right="-35"/>
        <w:jc w:val="both"/>
        <w:rPr>
          <w:b/>
          <w:sz w:val="23"/>
          <w:szCs w:val="23"/>
        </w:rPr>
      </w:pPr>
      <w:r w:rsidRPr="00FB0E45">
        <w:rPr>
          <w:b/>
          <w:sz w:val="23"/>
          <w:szCs w:val="23"/>
        </w:rPr>
        <w:t>N° ______ /</w:t>
      </w:r>
      <w:r w:rsidR="00CB224A" w:rsidRPr="00FB0E45">
        <w:rPr>
          <w:b/>
          <w:sz w:val="23"/>
          <w:szCs w:val="23"/>
        </w:rPr>
        <w:t>AONO/HGD/CIPM/2025</w:t>
      </w:r>
      <w:r w:rsidR="00996744" w:rsidRPr="00FB0E45">
        <w:rPr>
          <w:b/>
          <w:sz w:val="23"/>
          <w:szCs w:val="23"/>
        </w:rPr>
        <w:t xml:space="preserve"> </w:t>
      </w:r>
      <w:r w:rsidR="006E40F4" w:rsidRPr="00FB0E45">
        <w:rPr>
          <w:b/>
          <w:sz w:val="23"/>
          <w:szCs w:val="23"/>
        </w:rPr>
        <w:t>du _</w:t>
      </w:r>
      <w:r w:rsidRPr="00FB0E45">
        <w:rPr>
          <w:b/>
          <w:sz w:val="23"/>
          <w:szCs w:val="23"/>
        </w:rPr>
        <w:t xml:space="preserve">_______________ pour les services d’entretien des locaux et espaces </w:t>
      </w:r>
      <w:r w:rsidR="00914875" w:rsidRPr="00FB0E45">
        <w:rPr>
          <w:b/>
          <w:sz w:val="23"/>
          <w:szCs w:val="23"/>
        </w:rPr>
        <w:t xml:space="preserve">verts hospitaliers à l’Hôpital Général de Douala (HGD), </w:t>
      </w:r>
      <w:r w:rsidR="00CB224A" w:rsidRPr="00FB0E45">
        <w:rPr>
          <w:b/>
          <w:sz w:val="23"/>
          <w:szCs w:val="23"/>
        </w:rPr>
        <w:t>pour le compte de l’exercice 2025</w:t>
      </w:r>
      <w:r w:rsidR="00B72E58" w:rsidRPr="00FB0E45">
        <w:rPr>
          <w:b/>
          <w:sz w:val="23"/>
          <w:szCs w:val="23"/>
        </w:rPr>
        <w:t>.</w:t>
      </w:r>
    </w:p>
    <w:p w14:paraId="428E061F" w14:textId="77777777" w:rsidR="00A4184F" w:rsidRPr="00FB0E45" w:rsidRDefault="00A4184F" w:rsidP="00A4184F">
      <w:pPr>
        <w:ind w:right="422"/>
        <w:jc w:val="center"/>
        <w:rPr>
          <w:b/>
          <w:sz w:val="18"/>
          <w:szCs w:val="23"/>
        </w:rPr>
      </w:pPr>
    </w:p>
    <w:p w14:paraId="0B2555DE" w14:textId="77777777" w:rsidR="00B72E58" w:rsidRPr="00FB0E45" w:rsidRDefault="00B72E58" w:rsidP="00A4184F">
      <w:pPr>
        <w:ind w:right="422"/>
        <w:jc w:val="center"/>
        <w:rPr>
          <w:b/>
          <w:sz w:val="23"/>
          <w:szCs w:val="23"/>
        </w:rPr>
      </w:pPr>
      <w:proofErr w:type="spellStart"/>
      <w:r w:rsidRPr="00FB0E45">
        <w:rPr>
          <w:b/>
          <w:sz w:val="23"/>
          <w:szCs w:val="23"/>
        </w:rPr>
        <w:t>A</w:t>
      </w:r>
      <w:proofErr w:type="spellEnd"/>
      <w:r w:rsidRPr="00FB0E45">
        <w:rPr>
          <w:b/>
          <w:sz w:val="23"/>
          <w:szCs w:val="23"/>
        </w:rPr>
        <w:t xml:space="preserve"> </w:t>
      </w:r>
      <w:r w:rsidR="00587701" w:rsidRPr="00FB0E45">
        <w:rPr>
          <w:b/>
          <w:sz w:val="23"/>
          <w:szCs w:val="23"/>
        </w:rPr>
        <w:t xml:space="preserve">n’ouvrir qu’en </w:t>
      </w:r>
      <w:r w:rsidR="000B65B1" w:rsidRPr="00FB0E45">
        <w:rPr>
          <w:b/>
          <w:sz w:val="23"/>
          <w:szCs w:val="23"/>
        </w:rPr>
        <w:t>séance</w:t>
      </w:r>
      <w:r w:rsidR="00587701" w:rsidRPr="00FB0E45">
        <w:rPr>
          <w:b/>
          <w:sz w:val="23"/>
          <w:szCs w:val="23"/>
        </w:rPr>
        <w:t xml:space="preserve"> de </w:t>
      </w:r>
      <w:r w:rsidR="000B65B1" w:rsidRPr="00FB0E45">
        <w:rPr>
          <w:b/>
          <w:sz w:val="23"/>
          <w:szCs w:val="23"/>
        </w:rPr>
        <w:t>dépouillement</w:t>
      </w:r>
      <w:r w:rsidR="00587701" w:rsidRPr="00FB0E45">
        <w:rPr>
          <w:b/>
          <w:sz w:val="23"/>
          <w:szCs w:val="23"/>
        </w:rPr>
        <w:t> </w:t>
      </w:r>
      <w:r w:rsidRPr="00FB0E45">
        <w:rPr>
          <w:b/>
          <w:sz w:val="23"/>
          <w:szCs w:val="23"/>
        </w:rPr>
        <w:t>»</w:t>
      </w:r>
    </w:p>
    <w:p w14:paraId="1A665665" w14:textId="77777777" w:rsidR="00B72E58" w:rsidRPr="00FB0E45" w:rsidRDefault="00B72E58" w:rsidP="00585C17">
      <w:pPr>
        <w:jc w:val="both"/>
        <w:rPr>
          <w:sz w:val="20"/>
          <w:szCs w:val="23"/>
        </w:rPr>
      </w:pPr>
    </w:p>
    <w:p w14:paraId="630D2865" w14:textId="77777777" w:rsidR="00B72E58" w:rsidRPr="00FB0E45" w:rsidRDefault="00AA0CCC" w:rsidP="00585C17">
      <w:pPr>
        <w:numPr>
          <w:ilvl w:val="0"/>
          <w:numId w:val="14"/>
        </w:numPr>
        <w:ind w:left="426" w:hanging="426"/>
        <w:jc w:val="both"/>
        <w:rPr>
          <w:b/>
          <w:bCs/>
          <w:sz w:val="23"/>
          <w:szCs w:val="23"/>
          <w:u w:val="single"/>
        </w:rPr>
      </w:pPr>
      <w:r w:rsidRPr="00FB0E45">
        <w:rPr>
          <w:b/>
          <w:bCs/>
          <w:sz w:val="23"/>
          <w:szCs w:val="23"/>
          <w:u w:val="single"/>
        </w:rPr>
        <w:t>Recevabilité des offres</w:t>
      </w:r>
    </w:p>
    <w:p w14:paraId="762EE1C0" w14:textId="335397E5" w:rsidR="00535784" w:rsidRPr="00FB0E45" w:rsidRDefault="00535784" w:rsidP="00535784">
      <w:pPr>
        <w:jc w:val="both"/>
        <w:rPr>
          <w:sz w:val="23"/>
          <w:szCs w:val="23"/>
        </w:rPr>
      </w:pPr>
      <w:r w:rsidRPr="00FB0E45">
        <w:rPr>
          <w:sz w:val="23"/>
          <w:szCs w:val="23"/>
        </w:rPr>
        <w:t>Les pièces administratives, l'offre technique et l'offre financière doivent être placées dans des enveloppes différentes séparées et remises sous pli scellé. Seront irrecevables par le Maître d’Ouvrage:</w:t>
      </w:r>
    </w:p>
    <w:p w14:paraId="71906782" w14:textId="28F6EC08" w:rsidR="00535784" w:rsidRPr="00FB0E45" w:rsidRDefault="00535784" w:rsidP="00535784">
      <w:pPr>
        <w:ind w:left="426" w:hanging="284"/>
        <w:jc w:val="both"/>
        <w:rPr>
          <w:sz w:val="23"/>
          <w:szCs w:val="23"/>
        </w:rPr>
      </w:pPr>
      <w:r w:rsidRPr="00FB0E45">
        <w:rPr>
          <w:sz w:val="23"/>
          <w:szCs w:val="23"/>
        </w:rPr>
        <w:t>-</w:t>
      </w:r>
      <w:r w:rsidRPr="00FB0E45">
        <w:rPr>
          <w:sz w:val="23"/>
          <w:szCs w:val="23"/>
        </w:rPr>
        <w:tab/>
        <w:t>les plis portant les indications sur l’identité des soumissionnaires,</w:t>
      </w:r>
    </w:p>
    <w:p w14:paraId="6433C2C3" w14:textId="23C9BF75" w:rsidR="00535784" w:rsidRPr="00FB0E45" w:rsidRDefault="00535784" w:rsidP="00535784">
      <w:pPr>
        <w:ind w:left="426" w:hanging="284"/>
        <w:jc w:val="both"/>
        <w:rPr>
          <w:sz w:val="23"/>
          <w:szCs w:val="23"/>
        </w:rPr>
      </w:pPr>
      <w:r w:rsidRPr="00FB0E45">
        <w:rPr>
          <w:sz w:val="23"/>
          <w:szCs w:val="23"/>
        </w:rPr>
        <w:t>-</w:t>
      </w:r>
      <w:r w:rsidRPr="00FB0E45">
        <w:rPr>
          <w:sz w:val="23"/>
          <w:szCs w:val="23"/>
        </w:rPr>
        <w:tab/>
        <w:t>les plis parvenus postérieurement aux dates et heures limites de dépôt.</w:t>
      </w:r>
    </w:p>
    <w:p w14:paraId="5C7C7867" w14:textId="0DC2A919" w:rsidR="00535784" w:rsidRPr="00FB0E45" w:rsidRDefault="00535784" w:rsidP="00535784">
      <w:pPr>
        <w:ind w:left="426" w:hanging="284"/>
        <w:jc w:val="both"/>
        <w:rPr>
          <w:sz w:val="23"/>
          <w:szCs w:val="23"/>
        </w:rPr>
      </w:pPr>
      <w:r w:rsidRPr="00FB0E45">
        <w:rPr>
          <w:sz w:val="23"/>
          <w:szCs w:val="23"/>
        </w:rPr>
        <w:t>-</w:t>
      </w:r>
      <w:r w:rsidRPr="00FB0E45">
        <w:rPr>
          <w:sz w:val="23"/>
          <w:szCs w:val="23"/>
        </w:rPr>
        <w:tab/>
        <w:t>les plis sans indication de l’identité de l’Appel d’Offres ;</w:t>
      </w:r>
    </w:p>
    <w:p w14:paraId="339EFA77" w14:textId="7FDDE365" w:rsidR="00535784" w:rsidRPr="00FB0E45" w:rsidRDefault="00535784" w:rsidP="00535784">
      <w:pPr>
        <w:ind w:left="426" w:hanging="284"/>
        <w:jc w:val="both"/>
        <w:rPr>
          <w:sz w:val="23"/>
          <w:szCs w:val="23"/>
        </w:rPr>
      </w:pPr>
      <w:r w:rsidRPr="00FB0E45">
        <w:rPr>
          <w:sz w:val="23"/>
          <w:szCs w:val="23"/>
        </w:rPr>
        <w:t>-</w:t>
      </w:r>
      <w:r w:rsidRPr="00FB0E45">
        <w:rPr>
          <w:sz w:val="23"/>
          <w:szCs w:val="23"/>
        </w:rPr>
        <w:tab/>
        <w:t>les plis non-conformes au mode de soumission</w:t>
      </w:r>
    </w:p>
    <w:p w14:paraId="0AD3A461" w14:textId="314DB9E1" w:rsidR="00661373" w:rsidRPr="00FB0E45" w:rsidRDefault="00535784" w:rsidP="00535784">
      <w:pPr>
        <w:ind w:left="426" w:hanging="284"/>
        <w:jc w:val="both"/>
        <w:rPr>
          <w:sz w:val="23"/>
          <w:szCs w:val="23"/>
        </w:rPr>
      </w:pPr>
      <w:r w:rsidRPr="00FB0E45">
        <w:rPr>
          <w:sz w:val="23"/>
          <w:szCs w:val="23"/>
        </w:rPr>
        <w:t>-</w:t>
      </w:r>
      <w:r w:rsidRPr="00FB0E45">
        <w:rPr>
          <w:sz w:val="23"/>
          <w:szCs w:val="23"/>
        </w:rPr>
        <w:tab/>
        <w:t>Le non-respect du nombre d’exemplaires indiqué dans le RPAO ou offre uniquement en copies ;</w:t>
      </w:r>
    </w:p>
    <w:p w14:paraId="7455D01D" w14:textId="4E9D7A6D" w:rsidR="00B72E58" w:rsidRPr="00FB0E45" w:rsidRDefault="000E6925" w:rsidP="00585C17">
      <w:pPr>
        <w:jc w:val="both"/>
        <w:rPr>
          <w:sz w:val="23"/>
          <w:szCs w:val="23"/>
        </w:rPr>
      </w:pPr>
      <w:r w:rsidRPr="00FB0E45">
        <w:rPr>
          <w:bCs/>
          <w:sz w:val="23"/>
          <w:szCs w:val="23"/>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B72E58" w:rsidRPr="00FB0E45">
        <w:rPr>
          <w:sz w:val="23"/>
          <w:szCs w:val="23"/>
        </w:rPr>
        <w:t>.</w:t>
      </w:r>
    </w:p>
    <w:p w14:paraId="1B1DCF31" w14:textId="77777777" w:rsidR="00B72E58" w:rsidRPr="00FB0E45" w:rsidRDefault="00B72E58" w:rsidP="00585C17">
      <w:pPr>
        <w:jc w:val="both"/>
        <w:rPr>
          <w:sz w:val="16"/>
          <w:szCs w:val="23"/>
        </w:rPr>
      </w:pPr>
    </w:p>
    <w:p w14:paraId="61A23895" w14:textId="77777777" w:rsidR="00B72E58" w:rsidRPr="00FB0E45" w:rsidRDefault="00B72E58" w:rsidP="00585C17">
      <w:pPr>
        <w:numPr>
          <w:ilvl w:val="0"/>
          <w:numId w:val="14"/>
        </w:numPr>
        <w:ind w:left="426" w:hanging="426"/>
        <w:jc w:val="both"/>
        <w:rPr>
          <w:b/>
          <w:bCs/>
          <w:sz w:val="23"/>
          <w:szCs w:val="23"/>
          <w:u w:val="single"/>
        </w:rPr>
      </w:pPr>
      <w:r w:rsidRPr="00FB0E45">
        <w:rPr>
          <w:b/>
          <w:bCs/>
          <w:sz w:val="23"/>
          <w:szCs w:val="23"/>
          <w:u w:val="single"/>
        </w:rPr>
        <w:t>Ouverture des plis</w:t>
      </w:r>
    </w:p>
    <w:p w14:paraId="2761854C" w14:textId="77777777" w:rsidR="00D72546" w:rsidRPr="00FB0E45" w:rsidRDefault="00B72E58" w:rsidP="00585C17">
      <w:pPr>
        <w:jc w:val="both"/>
        <w:rPr>
          <w:sz w:val="23"/>
          <w:szCs w:val="23"/>
        </w:rPr>
      </w:pPr>
      <w:r w:rsidRPr="00FB0E45">
        <w:rPr>
          <w:sz w:val="23"/>
          <w:szCs w:val="23"/>
        </w:rPr>
        <w:t>L</w:t>
      </w:r>
      <w:r w:rsidR="00D72546" w:rsidRPr="00FB0E45">
        <w:rPr>
          <w:sz w:val="23"/>
          <w:szCs w:val="23"/>
        </w:rPr>
        <w:t xml:space="preserve">’ouverture des offres se fera en un temps. </w:t>
      </w:r>
    </w:p>
    <w:p w14:paraId="63436DED" w14:textId="21BFA0A6" w:rsidR="00D72546" w:rsidRPr="00FB0E45" w:rsidRDefault="00D72546" w:rsidP="00585C17">
      <w:pPr>
        <w:jc w:val="both"/>
        <w:rPr>
          <w:sz w:val="23"/>
          <w:szCs w:val="23"/>
        </w:rPr>
      </w:pPr>
      <w:r w:rsidRPr="00FB0E45">
        <w:rPr>
          <w:sz w:val="23"/>
          <w:szCs w:val="23"/>
        </w:rPr>
        <w:t xml:space="preserve">L'ouverture des pièces Administratives et des offres Techniques et financières aura lieu le _______________ </w:t>
      </w:r>
      <w:r w:rsidR="006E40F4" w:rsidRPr="00FB0E45">
        <w:rPr>
          <w:sz w:val="23"/>
          <w:szCs w:val="23"/>
        </w:rPr>
        <w:t>à _</w:t>
      </w:r>
      <w:r w:rsidRPr="00FB0E45">
        <w:rPr>
          <w:sz w:val="23"/>
          <w:szCs w:val="23"/>
        </w:rPr>
        <w:t>___________</w:t>
      </w:r>
      <w:r w:rsidR="00E57F84" w:rsidRPr="00FB0E45">
        <w:rPr>
          <w:sz w:val="23"/>
          <w:szCs w:val="23"/>
        </w:rPr>
        <w:t xml:space="preserve">min par la </w:t>
      </w:r>
      <w:r w:rsidRPr="00FB0E45">
        <w:rPr>
          <w:sz w:val="23"/>
          <w:szCs w:val="23"/>
        </w:rPr>
        <w:t xml:space="preserve">Commission Interne de Passation des Marchés de l’Hôpital Général de Douala siégeant </w:t>
      </w:r>
      <w:r w:rsidR="006E40F4" w:rsidRPr="00FB0E45">
        <w:rPr>
          <w:sz w:val="23"/>
          <w:szCs w:val="23"/>
        </w:rPr>
        <w:t>dans la salle</w:t>
      </w:r>
      <w:r w:rsidRPr="00FB0E45">
        <w:rPr>
          <w:sz w:val="23"/>
          <w:szCs w:val="23"/>
        </w:rPr>
        <w:t xml:space="preserve">   de réunion de la Direction des Ressources </w:t>
      </w:r>
      <w:r w:rsidR="006E40F4" w:rsidRPr="00FB0E45">
        <w:rPr>
          <w:sz w:val="23"/>
          <w:szCs w:val="23"/>
        </w:rPr>
        <w:t>Financières (</w:t>
      </w:r>
      <w:r w:rsidRPr="00FB0E45">
        <w:rPr>
          <w:sz w:val="23"/>
          <w:szCs w:val="23"/>
        </w:rPr>
        <w:t>D.R.F.I.).</w:t>
      </w:r>
    </w:p>
    <w:p w14:paraId="2CDD1B94" w14:textId="77777777" w:rsidR="00B72E58" w:rsidRPr="00FB0E45" w:rsidRDefault="00D72546" w:rsidP="00585C17">
      <w:pPr>
        <w:jc w:val="both"/>
        <w:rPr>
          <w:sz w:val="23"/>
          <w:szCs w:val="23"/>
        </w:rPr>
      </w:pPr>
      <w:r w:rsidRPr="00FB0E45">
        <w:rPr>
          <w:sz w:val="23"/>
          <w:szCs w:val="23"/>
        </w:rPr>
        <w:t>Les Soumissionnaires peuvent assister à cette séance d'ouverture ou s'y faire représenter par une personne de leur choix dûment mandatée ayant une bonne connaissance du dossier</w:t>
      </w:r>
      <w:r w:rsidR="00B72E58" w:rsidRPr="00FB0E45">
        <w:rPr>
          <w:sz w:val="23"/>
          <w:szCs w:val="23"/>
        </w:rPr>
        <w:t>.</w:t>
      </w:r>
    </w:p>
    <w:p w14:paraId="3977C79F" w14:textId="77777777" w:rsidR="00531B6F" w:rsidRPr="00FB0E45" w:rsidRDefault="00531B6F" w:rsidP="00585C17">
      <w:pPr>
        <w:jc w:val="both"/>
        <w:rPr>
          <w:sz w:val="16"/>
          <w:szCs w:val="23"/>
        </w:rPr>
      </w:pPr>
    </w:p>
    <w:p w14:paraId="4331E3D9" w14:textId="77777777" w:rsidR="00B72E58" w:rsidRPr="00FB0E45" w:rsidRDefault="00B72E58" w:rsidP="00585C17">
      <w:pPr>
        <w:numPr>
          <w:ilvl w:val="0"/>
          <w:numId w:val="14"/>
        </w:numPr>
        <w:ind w:left="426" w:hanging="426"/>
        <w:jc w:val="both"/>
        <w:rPr>
          <w:b/>
          <w:bCs/>
          <w:sz w:val="23"/>
          <w:szCs w:val="23"/>
          <w:u w:val="single"/>
        </w:rPr>
      </w:pPr>
      <w:r w:rsidRPr="00FB0E45">
        <w:rPr>
          <w:b/>
          <w:bCs/>
          <w:sz w:val="23"/>
          <w:szCs w:val="23"/>
          <w:u w:val="single"/>
        </w:rPr>
        <w:t>Critères d’évaluation</w:t>
      </w:r>
    </w:p>
    <w:p w14:paraId="6BFEC170" w14:textId="77777777" w:rsidR="00220AE3" w:rsidRPr="00FB0E45" w:rsidRDefault="0095312D" w:rsidP="00585C17">
      <w:pPr>
        <w:jc w:val="both"/>
        <w:rPr>
          <w:sz w:val="23"/>
          <w:szCs w:val="23"/>
        </w:rPr>
      </w:pPr>
      <w:r w:rsidRPr="00FB0E45">
        <w:rPr>
          <w:sz w:val="23"/>
          <w:szCs w:val="23"/>
        </w:rPr>
        <w:t>L’évaluation se fera suivant le système binaire</w:t>
      </w:r>
      <w:r w:rsidR="00041242" w:rsidRPr="00FB0E45">
        <w:rPr>
          <w:sz w:val="23"/>
          <w:szCs w:val="23"/>
        </w:rPr>
        <w:t>.</w:t>
      </w:r>
    </w:p>
    <w:p w14:paraId="274FDC13" w14:textId="77777777" w:rsidR="00041242" w:rsidRPr="00FB0E45" w:rsidRDefault="00041242" w:rsidP="00585C17">
      <w:pPr>
        <w:jc w:val="both"/>
        <w:rPr>
          <w:b/>
          <w:bCs/>
          <w:sz w:val="14"/>
          <w:szCs w:val="23"/>
          <w:u w:val="single"/>
        </w:rPr>
      </w:pPr>
    </w:p>
    <w:p w14:paraId="3DBA9E71" w14:textId="77777777" w:rsidR="00B72E58" w:rsidRPr="00FB0E45" w:rsidRDefault="00A07CBD" w:rsidP="00585C17">
      <w:pPr>
        <w:jc w:val="both"/>
        <w:rPr>
          <w:b/>
          <w:bCs/>
          <w:sz w:val="23"/>
          <w:szCs w:val="23"/>
          <w:u w:val="single"/>
        </w:rPr>
      </w:pPr>
      <w:r w:rsidRPr="00FB0E45">
        <w:rPr>
          <w:b/>
          <w:bCs/>
          <w:sz w:val="23"/>
          <w:szCs w:val="23"/>
          <w:u w:val="single"/>
        </w:rPr>
        <w:t>Critères éliminatoires</w:t>
      </w:r>
    </w:p>
    <w:p w14:paraId="3B5D3137" w14:textId="77777777" w:rsidR="00A07CBD" w:rsidRPr="00FB0E45" w:rsidRDefault="002D6448" w:rsidP="00585C17">
      <w:pPr>
        <w:numPr>
          <w:ilvl w:val="0"/>
          <w:numId w:val="15"/>
        </w:numPr>
        <w:ind w:left="284" w:hanging="284"/>
        <w:jc w:val="both"/>
        <w:rPr>
          <w:sz w:val="23"/>
          <w:szCs w:val="23"/>
        </w:rPr>
      </w:pPr>
      <w:r w:rsidRPr="00FB0E45">
        <w:rPr>
          <w:sz w:val="23"/>
          <w:szCs w:val="23"/>
        </w:rPr>
        <w:t>Fausse déclaration ou pièces falsifiées</w:t>
      </w:r>
      <w:r w:rsidR="00A07CBD" w:rsidRPr="00FB0E45">
        <w:rPr>
          <w:sz w:val="23"/>
          <w:szCs w:val="23"/>
        </w:rPr>
        <w:t>.</w:t>
      </w:r>
    </w:p>
    <w:p w14:paraId="0135CE7F" w14:textId="77777777" w:rsidR="00A07CBD" w:rsidRPr="00FB0E45" w:rsidRDefault="00A07CBD" w:rsidP="00585C17">
      <w:pPr>
        <w:numPr>
          <w:ilvl w:val="0"/>
          <w:numId w:val="15"/>
        </w:numPr>
        <w:ind w:left="284" w:hanging="284"/>
        <w:jc w:val="both"/>
        <w:rPr>
          <w:sz w:val="23"/>
          <w:szCs w:val="23"/>
        </w:rPr>
      </w:pPr>
      <w:r w:rsidRPr="00FB0E45">
        <w:rPr>
          <w:sz w:val="23"/>
          <w:szCs w:val="23"/>
        </w:rPr>
        <w:t>Absence de la caution de soumission.</w:t>
      </w:r>
    </w:p>
    <w:p w14:paraId="083F8481" w14:textId="77777777" w:rsidR="00B72E58" w:rsidRPr="00FB0E45" w:rsidRDefault="00B72E58" w:rsidP="00585C17">
      <w:pPr>
        <w:numPr>
          <w:ilvl w:val="0"/>
          <w:numId w:val="15"/>
        </w:numPr>
        <w:ind w:left="284" w:hanging="284"/>
        <w:jc w:val="both"/>
        <w:rPr>
          <w:sz w:val="23"/>
          <w:szCs w:val="23"/>
        </w:rPr>
      </w:pPr>
      <w:r w:rsidRPr="00FB0E45">
        <w:rPr>
          <w:sz w:val="23"/>
          <w:szCs w:val="23"/>
        </w:rPr>
        <w:t xml:space="preserve">Absence </w:t>
      </w:r>
      <w:r w:rsidR="0083365D" w:rsidRPr="00FB0E45">
        <w:rPr>
          <w:sz w:val="23"/>
          <w:szCs w:val="23"/>
        </w:rPr>
        <w:t>ou non-conformité d’une des pièces du dossier administratif 48h</w:t>
      </w:r>
      <w:r w:rsidR="001B0FBD" w:rsidRPr="00FB0E45">
        <w:rPr>
          <w:sz w:val="23"/>
          <w:szCs w:val="23"/>
        </w:rPr>
        <w:t xml:space="preserve"> après l’ouverture des plis</w:t>
      </w:r>
      <w:r w:rsidR="00C70C0D" w:rsidRPr="00FB0E45">
        <w:rPr>
          <w:sz w:val="23"/>
          <w:szCs w:val="23"/>
        </w:rPr>
        <w:t>.</w:t>
      </w:r>
    </w:p>
    <w:p w14:paraId="07CAFC58" w14:textId="77777777" w:rsidR="00C70C0D" w:rsidRPr="00FB0E45" w:rsidRDefault="00C70C0D" w:rsidP="00585C17">
      <w:pPr>
        <w:numPr>
          <w:ilvl w:val="0"/>
          <w:numId w:val="15"/>
        </w:numPr>
        <w:ind w:left="284" w:hanging="284"/>
        <w:jc w:val="both"/>
        <w:rPr>
          <w:sz w:val="23"/>
          <w:szCs w:val="23"/>
        </w:rPr>
      </w:pPr>
      <w:r w:rsidRPr="00FB0E45">
        <w:rPr>
          <w:sz w:val="23"/>
          <w:szCs w:val="23"/>
        </w:rPr>
        <w:t xml:space="preserve">Absence d’une déclaration sur l’honneur attestant du non abandon d’un marché public au cours des trois (03) dernières années et son absence sur la liste des entreprises défaillantes émise par le Ministère des </w:t>
      </w:r>
      <w:bookmarkStart w:id="3" w:name="_GoBack"/>
      <w:bookmarkEnd w:id="3"/>
      <w:r w:rsidRPr="00FB0E45">
        <w:rPr>
          <w:sz w:val="23"/>
          <w:szCs w:val="23"/>
        </w:rPr>
        <w:t>Marchés Publics.</w:t>
      </w:r>
    </w:p>
    <w:p w14:paraId="113F72C8" w14:textId="77777777" w:rsidR="002D6448" w:rsidRPr="00FB0E45" w:rsidRDefault="002D6448" w:rsidP="00585C17">
      <w:pPr>
        <w:numPr>
          <w:ilvl w:val="0"/>
          <w:numId w:val="15"/>
        </w:numPr>
        <w:ind w:left="284" w:hanging="284"/>
        <w:jc w:val="both"/>
        <w:rPr>
          <w:sz w:val="23"/>
          <w:szCs w:val="23"/>
        </w:rPr>
      </w:pPr>
      <w:r w:rsidRPr="00FB0E45">
        <w:rPr>
          <w:sz w:val="23"/>
          <w:szCs w:val="23"/>
        </w:rPr>
        <w:t xml:space="preserve">Absence </w:t>
      </w:r>
      <w:r w:rsidR="00A249BA" w:rsidRPr="00FB0E45">
        <w:rPr>
          <w:sz w:val="23"/>
          <w:szCs w:val="23"/>
        </w:rPr>
        <w:t>d’un prix unitaire quantifié dans le bordereau des prix unitaires.</w:t>
      </w:r>
    </w:p>
    <w:p w14:paraId="4A232455" w14:textId="43F5C679" w:rsidR="00B72E58" w:rsidRPr="00FB0E45" w:rsidRDefault="00B72E58" w:rsidP="00585C17">
      <w:pPr>
        <w:numPr>
          <w:ilvl w:val="0"/>
          <w:numId w:val="15"/>
        </w:numPr>
        <w:ind w:left="284" w:hanging="284"/>
        <w:jc w:val="both"/>
        <w:rPr>
          <w:sz w:val="23"/>
          <w:szCs w:val="23"/>
        </w:rPr>
      </w:pPr>
      <w:r w:rsidRPr="00FB0E45">
        <w:rPr>
          <w:sz w:val="23"/>
          <w:szCs w:val="23"/>
        </w:rPr>
        <w:t xml:space="preserve">Absence </w:t>
      </w:r>
      <w:r w:rsidR="00045AB8" w:rsidRPr="00FB0E45">
        <w:rPr>
          <w:sz w:val="23"/>
          <w:szCs w:val="23"/>
        </w:rPr>
        <w:t xml:space="preserve">de preuve d’avoir </w:t>
      </w:r>
      <w:r w:rsidR="00CF16B9" w:rsidRPr="00FB0E45">
        <w:rPr>
          <w:sz w:val="23"/>
          <w:szCs w:val="23"/>
        </w:rPr>
        <w:t>effectué</w:t>
      </w:r>
      <w:r w:rsidRPr="00FB0E45">
        <w:rPr>
          <w:sz w:val="23"/>
          <w:szCs w:val="23"/>
        </w:rPr>
        <w:t xml:space="preserve"> </w:t>
      </w:r>
      <w:r w:rsidR="00A50F06" w:rsidRPr="00FB0E45">
        <w:rPr>
          <w:sz w:val="23"/>
          <w:szCs w:val="23"/>
        </w:rPr>
        <w:t xml:space="preserve">au </w:t>
      </w:r>
      <w:r w:rsidR="00835660" w:rsidRPr="00FB0E45">
        <w:rPr>
          <w:sz w:val="23"/>
          <w:szCs w:val="23"/>
        </w:rPr>
        <w:t>Cameroun</w:t>
      </w:r>
      <w:r w:rsidR="00A50F06" w:rsidRPr="00FB0E45">
        <w:rPr>
          <w:sz w:val="23"/>
          <w:szCs w:val="23"/>
        </w:rPr>
        <w:t xml:space="preserve"> </w:t>
      </w:r>
      <w:r w:rsidR="00E968D8" w:rsidRPr="00FB0E45">
        <w:rPr>
          <w:sz w:val="23"/>
          <w:szCs w:val="23"/>
        </w:rPr>
        <w:t xml:space="preserve">des prestations d’entretien des locaux et/ou espaces verts  </w:t>
      </w:r>
      <w:r w:rsidRPr="00FB0E45">
        <w:rPr>
          <w:sz w:val="23"/>
          <w:szCs w:val="23"/>
        </w:rPr>
        <w:t xml:space="preserve">en milieu hospitalier </w:t>
      </w:r>
      <w:r w:rsidR="00D70353" w:rsidRPr="00FB0E45">
        <w:rPr>
          <w:sz w:val="23"/>
          <w:szCs w:val="23"/>
        </w:rPr>
        <w:t xml:space="preserve">au </w:t>
      </w:r>
      <w:r w:rsidR="008873BD" w:rsidRPr="00FB0E45">
        <w:rPr>
          <w:sz w:val="23"/>
          <w:szCs w:val="23"/>
        </w:rPr>
        <w:t xml:space="preserve">cours </w:t>
      </w:r>
      <w:r w:rsidR="00433D6D" w:rsidRPr="00FB0E45">
        <w:rPr>
          <w:sz w:val="23"/>
          <w:szCs w:val="23"/>
        </w:rPr>
        <w:t>des dernières années (2021 à date)</w:t>
      </w:r>
      <w:r w:rsidR="00CB224A" w:rsidRPr="00FB0E45">
        <w:rPr>
          <w:sz w:val="23"/>
          <w:szCs w:val="23"/>
        </w:rPr>
        <w:t xml:space="preserve"> </w:t>
      </w:r>
      <w:r w:rsidR="002C0ABD" w:rsidRPr="00FB0E45">
        <w:rPr>
          <w:sz w:val="23"/>
          <w:szCs w:val="23"/>
        </w:rPr>
        <w:t xml:space="preserve">pour un montant cumulé de </w:t>
      </w:r>
      <w:r w:rsidR="00A03134" w:rsidRPr="00FB0E45">
        <w:rPr>
          <w:sz w:val="23"/>
          <w:szCs w:val="23"/>
        </w:rPr>
        <w:t xml:space="preserve">40 000 000 </w:t>
      </w:r>
      <w:r w:rsidR="002C0ABD" w:rsidRPr="00FB0E45">
        <w:rPr>
          <w:sz w:val="23"/>
          <w:szCs w:val="23"/>
        </w:rPr>
        <w:t>F CFA</w:t>
      </w:r>
      <w:r w:rsidR="004D08EB" w:rsidRPr="00FB0E45">
        <w:rPr>
          <w:sz w:val="23"/>
          <w:szCs w:val="23"/>
        </w:rPr>
        <w:t xml:space="preserve"> (</w:t>
      </w:r>
      <w:r w:rsidR="00651986" w:rsidRPr="00FB0E45">
        <w:rPr>
          <w:sz w:val="23"/>
          <w:szCs w:val="23"/>
        </w:rPr>
        <w:t>photocopie de la première page et de la dernière page de contrats</w:t>
      </w:r>
      <w:r w:rsidR="00D70353" w:rsidRPr="00FB0E45">
        <w:rPr>
          <w:sz w:val="23"/>
          <w:szCs w:val="23"/>
        </w:rPr>
        <w:t xml:space="preserve"> + PV de réception correspondant</w:t>
      </w:r>
      <w:r w:rsidRPr="00FB0E45">
        <w:rPr>
          <w:sz w:val="23"/>
          <w:szCs w:val="23"/>
        </w:rPr>
        <w:t>)</w:t>
      </w:r>
      <w:r w:rsidR="00CF16B9" w:rsidRPr="00FB0E45">
        <w:rPr>
          <w:sz w:val="23"/>
          <w:szCs w:val="23"/>
        </w:rPr>
        <w:t>.</w:t>
      </w:r>
    </w:p>
    <w:p w14:paraId="41359F84" w14:textId="3E70D5F4" w:rsidR="00B72E58" w:rsidRPr="00FB0E45" w:rsidRDefault="00B72E58" w:rsidP="00585C17">
      <w:pPr>
        <w:numPr>
          <w:ilvl w:val="0"/>
          <w:numId w:val="15"/>
        </w:numPr>
        <w:ind w:left="284" w:hanging="284"/>
        <w:jc w:val="both"/>
        <w:rPr>
          <w:sz w:val="23"/>
          <w:szCs w:val="23"/>
        </w:rPr>
      </w:pPr>
      <w:r w:rsidRPr="00FB0E45">
        <w:rPr>
          <w:sz w:val="23"/>
          <w:szCs w:val="23"/>
        </w:rPr>
        <w:t xml:space="preserve">Absence de </w:t>
      </w:r>
      <w:r w:rsidR="00722316" w:rsidRPr="00FB0E45">
        <w:rPr>
          <w:sz w:val="23"/>
          <w:szCs w:val="23"/>
        </w:rPr>
        <w:t>preuve que le</w:t>
      </w:r>
      <w:r w:rsidRPr="00FB0E45">
        <w:rPr>
          <w:sz w:val="23"/>
          <w:szCs w:val="23"/>
        </w:rPr>
        <w:t xml:space="preserve"> </w:t>
      </w:r>
      <w:r w:rsidR="00722316" w:rsidRPr="00FB0E45">
        <w:rPr>
          <w:sz w:val="23"/>
          <w:szCs w:val="23"/>
        </w:rPr>
        <w:t>chef d’équipe ait au moins une formation en secourisme</w:t>
      </w:r>
      <w:r w:rsidRPr="00FB0E45">
        <w:rPr>
          <w:sz w:val="23"/>
          <w:szCs w:val="23"/>
        </w:rPr>
        <w:t xml:space="preserve"> (</w:t>
      </w:r>
      <w:r w:rsidR="009F5CF6" w:rsidRPr="00FB0E45">
        <w:rPr>
          <w:sz w:val="23"/>
          <w:szCs w:val="23"/>
        </w:rPr>
        <w:t xml:space="preserve">copie certifiée conforme </w:t>
      </w:r>
      <w:r w:rsidR="00E968D8" w:rsidRPr="00FB0E45">
        <w:rPr>
          <w:sz w:val="23"/>
          <w:szCs w:val="23"/>
        </w:rPr>
        <w:t xml:space="preserve">à l’original - </w:t>
      </w:r>
      <w:r w:rsidR="00EA6475" w:rsidRPr="00FB0E45">
        <w:rPr>
          <w:sz w:val="23"/>
          <w:szCs w:val="23"/>
        </w:rPr>
        <w:t>certificat / attestation de formation</w:t>
      </w:r>
      <w:r w:rsidR="00CF16B9" w:rsidRPr="00FB0E45">
        <w:rPr>
          <w:sz w:val="23"/>
          <w:szCs w:val="23"/>
        </w:rPr>
        <w:t>).</w:t>
      </w:r>
    </w:p>
    <w:p w14:paraId="413569D0" w14:textId="77777777" w:rsidR="004D08EB" w:rsidRPr="00FB0E45" w:rsidRDefault="008656BB" w:rsidP="00585C17">
      <w:pPr>
        <w:numPr>
          <w:ilvl w:val="0"/>
          <w:numId w:val="15"/>
        </w:numPr>
        <w:ind w:left="284" w:hanging="284"/>
        <w:jc w:val="both"/>
        <w:rPr>
          <w:sz w:val="23"/>
          <w:szCs w:val="23"/>
        </w:rPr>
      </w:pPr>
      <w:r w:rsidRPr="00FB0E45">
        <w:rPr>
          <w:sz w:val="23"/>
          <w:szCs w:val="23"/>
        </w:rPr>
        <w:t>Absence de p</w:t>
      </w:r>
      <w:r w:rsidR="004D08EB" w:rsidRPr="00FB0E45">
        <w:rPr>
          <w:sz w:val="23"/>
          <w:szCs w:val="23"/>
        </w:rPr>
        <w:t xml:space="preserve">reuve que l’entreprise dispose d’une convention avec </w:t>
      </w:r>
      <w:r w:rsidR="00491536" w:rsidRPr="00FB0E45">
        <w:rPr>
          <w:sz w:val="23"/>
          <w:szCs w:val="23"/>
        </w:rPr>
        <w:t xml:space="preserve">un Médecin de travail agrée qui </w:t>
      </w:r>
      <w:r w:rsidR="004D08EB" w:rsidRPr="00FB0E45">
        <w:rPr>
          <w:sz w:val="23"/>
          <w:szCs w:val="23"/>
        </w:rPr>
        <w:t>suit le personnel d’entretien</w:t>
      </w:r>
      <w:r w:rsidRPr="00FB0E45">
        <w:rPr>
          <w:sz w:val="23"/>
          <w:szCs w:val="23"/>
        </w:rPr>
        <w:t>.</w:t>
      </w:r>
    </w:p>
    <w:p w14:paraId="392928C1" w14:textId="77777777" w:rsidR="0062300D" w:rsidRPr="00FB0E45" w:rsidRDefault="001A01D6" w:rsidP="00585C17">
      <w:pPr>
        <w:numPr>
          <w:ilvl w:val="0"/>
          <w:numId w:val="15"/>
        </w:numPr>
        <w:ind w:left="284" w:hanging="284"/>
        <w:jc w:val="both"/>
        <w:rPr>
          <w:sz w:val="23"/>
          <w:szCs w:val="23"/>
        </w:rPr>
      </w:pPr>
      <w:r w:rsidRPr="00FB0E45">
        <w:rPr>
          <w:sz w:val="23"/>
          <w:szCs w:val="23"/>
        </w:rPr>
        <w:t>Non satisfaction d’au moins 4 des 5 critères essentiels.</w:t>
      </w:r>
    </w:p>
    <w:p w14:paraId="7B0D45EF" w14:textId="77777777" w:rsidR="00B72E58" w:rsidRPr="00FB0E45" w:rsidRDefault="00B72E58" w:rsidP="00585C17">
      <w:pPr>
        <w:jc w:val="both"/>
        <w:rPr>
          <w:b/>
          <w:sz w:val="16"/>
          <w:szCs w:val="23"/>
        </w:rPr>
      </w:pPr>
    </w:p>
    <w:p w14:paraId="4740C926" w14:textId="77777777" w:rsidR="00B72E58" w:rsidRPr="00FB0E45" w:rsidRDefault="003573C5" w:rsidP="00585C17">
      <w:pPr>
        <w:jc w:val="both"/>
        <w:rPr>
          <w:b/>
          <w:bCs/>
          <w:sz w:val="23"/>
          <w:szCs w:val="23"/>
          <w:u w:val="single"/>
        </w:rPr>
      </w:pPr>
      <w:r w:rsidRPr="00FB0E45">
        <w:rPr>
          <w:b/>
          <w:bCs/>
          <w:sz w:val="23"/>
          <w:szCs w:val="23"/>
          <w:u w:val="single"/>
        </w:rPr>
        <w:t>Critères essentiels</w:t>
      </w:r>
    </w:p>
    <w:p w14:paraId="1B71A33A" w14:textId="77777777" w:rsidR="00223278" w:rsidRPr="00FB0E45" w:rsidRDefault="00223278" w:rsidP="00585C17">
      <w:pPr>
        <w:widowControl w:val="0"/>
        <w:numPr>
          <w:ilvl w:val="0"/>
          <w:numId w:val="16"/>
        </w:numPr>
        <w:tabs>
          <w:tab w:val="left" w:pos="0"/>
        </w:tabs>
        <w:autoSpaceDE w:val="0"/>
        <w:autoSpaceDN w:val="0"/>
        <w:adjustRightInd w:val="0"/>
        <w:ind w:left="284" w:right="-35" w:hanging="284"/>
        <w:jc w:val="both"/>
        <w:rPr>
          <w:sz w:val="23"/>
          <w:szCs w:val="23"/>
        </w:rPr>
      </w:pPr>
      <w:r w:rsidRPr="00FB0E45">
        <w:rPr>
          <w:b/>
          <w:sz w:val="23"/>
          <w:szCs w:val="23"/>
        </w:rPr>
        <w:t>Présentation de l’offre</w:t>
      </w:r>
      <w:r w:rsidRPr="00FB0E45">
        <w:rPr>
          <w:sz w:val="23"/>
          <w:szCs w:val="23"/>
        </w:rPr>
        <w:t xml:space="preserve"> (Pièces rangées dans l’ordre prescrit par le RPAO, Documents séparés par des intercalaires de couleur autre que le blanc, </w:t>
      </w:r>
      <w:r w:rsidR="00E70D8D" w:rsidRPr="00FB0E45">
        <w:rPr>
          <w:sz w:val="23"/>
          <w:szCs w:val="23"/>
        </w:rPr>
        <w:t>Offre reliée sur toute la longueur de la feuille</w:t>
      </w:r>
      <w:r w:rsidRPr="00FB0E45">
        <w:rPr>
          <w:sz w:val="23"/>
          <w:szCs w:val="23"/>
        </w:rPr>
        <w:t>).</w:t>
      </w:r>
    </w:p>
    <w:p w14:paraId="718FBB8A" w14:textId="77777777" w:rsidR="00223278" w:rsidRPr="00FB0E45" w:rsidRDefault="00984240" w:rsidP="00585C17">
      <w:pPr>
        <w:widowControl w:val="0"/>
        <w:numPr>
          <w:ilvl w:val="0"/>
          <w:numId w:val="16"/>
        </w:numPr>
        <w:tabs>
          <w:tab w:val="left" w:pos="0"/>
        </w:tabs>
        <w:autoSpaceDE w:val="0"/>
        <w:autoSpaceDN w:val="0"/>
        <w:adjustRightInd w:val="0"/>
        <w:ind w:left="284" w:right="-35" w:hanging="284"/>
        <w:jc w:val="both"/>
        <w:rPr>
          <w:sz w:val="23"/>
          <w:szCs w:val="23"/>
        </w:rPr>
      </w:pPr>
      <w:r w:rsidRPr="00FB0E45">
        <w:rPr>
          <w:b/>
          <w:bCs/>
          <w:sz w:val="23"/>
          <w:szCs w:val="23"/>
        </w:rPr>
        <w:t>Matériel technique d’entretien</w:t>
      </w:r>
      <w:r w:rsidRPr="00FB0E45">
        <w:rPr>
          <w:b/>
          <w:sz w:val="23"/>
          <w:szCs w:val="23"/>
        </w:rPr>
        <w:t xml:space="preserve"> </w:t>
      </w:r>
      <w:r w:rsidR="00223278" w:rsidRPr="00FB0E45">
        <w:rPr>
          <w:sz w:val="23"/>
          <w:szCs w:val="23"/>
        </w:rPr>
        <w:t>(</w:t>
      </w:r>
      <w:r w:rsidR="00EB22C6" w:rsidRPr="00FB0E45">
        <w:rPr>
          <w:bCs/>
          <w:sz w:val="23"/>
          <w:szCs w:val="23"/>
        </w:rPr>
        <w:t xml:space="preserve">preuve de </w:t>
      </w:r>
      <w:r w:rsidR="00BD17D5" w:rsidRPr="00FB0E45">
        <w:rPr>
          <w:bCs/>
          <w:sz w:val="23"/>
          <w:szCs w:val="23"/>
        </w:rPr>
        <w:t xml:space="preserve">propriété </w:t>
      </w:r>
      <w:r w:rsidR="00D54B89" w:rsidRPr="00FB0E45">
        <w:rPr>
          <w:bCs/>
          <w:sz w:val="23"/>
          <w:szCs w:val="23"/>
        </w:rPr>
        <w:t>des débroussailleuses (au moins 6), des pulvérisateurs (au moins 2), des aspirateurs (au moins 2) et des mono brosses (au moins 2)</w:t>
      </w:r>
      <w:r w:rsidR="00223278" w:rsidRPr="00FB0E45">
        <w:rPr>
          <w:sz w:val="23"/>
          <w:szCs w:val="23"/>
        </w:rPr>
        <w:t>).</w:t>
      </w:r>
    </w:p>
    <w:p w14:paraId="321A844F" w14:textId="77777777" w:rsidR="00223278" w:rsidRPr="00FB0E45" w:rsidRDefault="00BD17D5" w:rsidP="00585C17">
      <w:pPr>
        <w:widowControl w:val="0"/>
        <w:numPr>
          <w:ilvl w:val="0"/>
          <w:numId w:val="16"/>
        </w:numPr>
        <w:tabs>
          <w:tab w:val="left" w:pos="0"/>
        </w:tabs>
        <w:autoSpaceDE w:val="0"/>
        <w:autoSpaceDN w:val="0"/>
        <w:adjustRightInd w:val="0"/>
        <w:ind w:left="284" w:right="141" w:hanging="284"/>
        <w:jc w:val="both"/>
        <w:rPr>
          <w:sz w:val="23"/>
          <w:szCs w:val="23"/>
        </w:rPr>
      </w:pPr>
      <w:r w:rsidRPr="00FB0E45">
        <w:rPr>
          <w:b/>
          <w:sz w:val="23"/>
          <w:szCs w:val="23"/>
        </w:rPr>
        <w:t>Planning</w:t>
      </w:r>
      <w:r w:rsidRPr="00FB0E45">
        <w:rPr>
          <w:b/>
          <w:bCs/>
          <w:sz w:val="23"/>
          <w:szCs w:val="23"/>
        </w:rPr>
        <w:t xml:space="preserve"> d’exécution des travaux d’entretien</w:t>
      </w:r>
      <w:r w:rsidR="00223278" w:rsidRPr="00FB0E45">
        <w:rPr>
          <w:sz w:val="23"/>
          <w:szCs w:val="23"/>
        </w:rPr>
        <w:t>.</w:t>
      </w:r>
    </w:p>
    <w:p w14:paraId="3E52A92F" w14:textId="1FAB15A6" w:rsidR="00C55656" w:rsidRPr="00FB0E45" w:rsidRDefault="006916DD" w:rsidP="00585C17">
      <w:pPr>
        <w:widowControl w:val="0"/>
        <w:numPr>
          <w:ilvl w:val="0"/>
          <w:numId w:val="16"/>
        </w:numPr>
        <w:tabs>
          <w:tab w:val="left" w:pos="0"/>
        </w:tabs>
        <w:autoSpaceDE w:val="0"/>
        <w:autoSpaceDN w:val="0"/>
        <w:adjustRightInd w:val="0"/>
        <w:ind w:left="284" w:right="-35" w:hanging="284"/>
        <w:jc w:val="both"/>
        <w:rPr>
          <w:sz w:val="23"/>
          <w:szCs w:val="23"/>
        </w:rPr>
      </w:pPr>
      <w:r w:rsidRPr="00FB0E45">
        <w:rPr>
          <w:b/>
          <w:sz w:val="23"/>
          <w:szCs w:val="23"/>
        </w:rPr>
        <w:t>Chiffre d’affaires</w:t>
      </w:r>
      <w:r w:rsidR="00C55656" w:rsidRPr="00FB0E45">
        <w:rPr>
          <w:b/>
          <w:sz w:val="23"/>
          <w:szCs w:val="23"/>
        </w:rPr>
        <w:t xml:space="preserve"> </w:t>
      </w:r>
      <w:r w:rsidR="00C55656" w:rsidRPr="00FB0E45">
        <w:rPr>
          <w:sz w:val="23"/>
          <w:szCs w:val="23"/>
        </w:rPr>
        <w:t>(</w:t>
      </w:r>
      <w:r w:rsidR="00816FD6" w:rsidRPr="00FB0E45">
        <w:rPr>
          <w:sz w:val="23"/>
          <w:szCs w:val="23"/>
        </w:rPr>
        <w:t xml:space="preserve">preuve </w:t>
      </w:r>
      <w:r w:rsidR="00C001A6" w:rsidRPr="00FB0E45">
        <w:rPr>
          <w:sz w:val="23"/>
          <w:szCs w:val="23"/>
        </w:rPr>
        <w:t xml:space="preserve">d’un chiffre d’affaires cumulé des trois dernières années supérieur ou égal à </w:t>
      </w:r>
      <w:r w:rsidR="004B1308" w:rsidRPr="00FB0E45">
        <w:rPr>
          <w:sz w:val="23"/>
          <w:szCs w:val="23"/>
        </w:rPr>
        <w:t>50 000 000</w:t>
      </w:r>
      <w:r w:rsidR="00E53191" w:rsidRPr="00FB0E45">
        <w:rPr>
          <w:sz w:val="23"/>
          <w:szCs w:val="23"/>
        </w:rPr>
        <w:t xml:space="preserve"> F CFA</w:t>
      </w:r>
      <w:r w:rsidR="00816FD6" w:rsidRPr="00FB0E45">
        <w:rPr>
          <w:sz w:val="23"/>
          <w:szCs w:val="23"/>
        </w:rPr>
        <w:t>).</w:t>
      </w:r>
    </w:p>
    <w:p w14:paraId="04314BCA" w14:textId="77777777" w:rsidR="00223278" w:rsidRPr="00FB0E45" w:rsidRDefault="00223278" w:rsidP="00585C17">
      <w:pPr>
        <w:widowControl w:val="0"/>
        <w:numPr>
          <w:ilvl w:val="0"/>
          <w:numId w:val="16"/>
        </w:numPr>
        <w:tabs>
          <w:tab w:val="left" w:pos="0"/>
        </w:tabs>
        <w:autoSpaceDE w:val="0"/>
        <w:autoSpaceDN w:val="0"/>
        <w:adjustRightInd w:val="0"/>
        <w:ind w:left="284" w:right="-35" w:hanging="284"/>
        <w:jc w:val="both"/>
        <w:rPr>
          <w:sz w:val="23"/>
          <w:szCs w:val="23"/>
        </w:rPr>
      </w:pPr>
      <w:r w:rsidRPr="00FB0E45">
        <w:rPr>
          <w:b/>
          <w:sz w:val="23"/>
          <w:szCs w:val="23"/>
        </w:rPr>
        <w:t>Preuves d'acceptation des conditions du marché</w:t>
      </w:r>
      <w:r w:rsidRPr="00FB0E45">
        <w:rPr>
          <w:sz w:val="23"/>
          <w:szCs w:val="23"/>
        </w:rPr>
        <w:t xml:space="preserve"> (Cahier des Clauses Administratives Particulières (CCAP) et </w:t>
      </w:r>
      <w:r w:rsidR="00FF3BAC" w:rsidRPr="00FB0E45">
        <w:rPr>
          <w:sz w:val="23"/>
          <w:szCs w:val="23"/>
        </w:rPr>
        <w:t xml:space="preserve">les Termes De Références </w:t>
      </w:r>
      <w:r w:rsidRPr="00FB0E45">
        <w:rPr>
          <w:sz w:val="23"/>
          <w:szCs w:val="23"/>
        </w:rPr>
        <w:t>(</w:t>
      </w:r>
      <w:r w:rsidR="00FF3BAC" w:rsidRPr="00FB0E45">
        <w:rPr>
          <w:sz w:val="23"/>
          <w:szCs w:val="23"/>
        </w:rPr>
        <w:t>TDR</w:t>
      </w:r>
      <w:r w:rsidRPr="00FB0E45">
        <w:rPr>
          <w:sz w:val="23"/>
          <w:szCs w:val="23"/>
        </w:rPr>
        <w:t xml:space="preserve">) </w:t>
      </w:r>
      <w:r w:rsidR="00C7276C" w:rsidRPr="00FB0E45">
        <w:rPr>
          <w:sz w:val="23"/>
          <w:szCs w:val="23"/>
        </w:rPr>
        <w:t>paraphés sur toutes les pages</w:t>
      </w:r>
      <w:r w:rsidRPr="00FB0E45">
        <w:rPr>
          <w:sz w:val="23"/>
          <w:szCs w:val="23"/>
        </w:rPr>
        <w:t xml:space="preserve">, </w:t>
      </w:r>
      <w:r w:rsidRPr="00FB0E45">
        <w:rPr>
          <w:bCs/>
          <w:sz w:val="23"/>
          <w:szCs w:val="23"/>
        </w:rPr>
        <w:t>et sur les dernières pages signés et datés</w:t>
      </w:r>
      <w:r w:rsidRPr="00FB0E45">
        <w:rPr>
          <w:sz w:val="23"/>
          <w:szCs w:val="23"/>
        </w:rPr>
        <w:t>).</w:t>
      </w:r>
    </w:p>
    <w:p w14:paraId="72354472" w14:textId="77777777" w:rsidR="00223278" w:rsidRPr="00FB0E45" w:rsidRDefault="00223278" w:rsidP="00585C17">
      <w:pPr>
        <w:widowControl w:val="0"/>
        <w:autoSpaceDE w:val="0"/>
        <w:autoSpaceDN w:val="0"/>
        <w:adjustRightInd w:val="0"/>
        <w:ind w:left="142" w:right="141"/>
        <w:jc w:val="both"/>
        <w:rPr>
          <w:sz w:val="23"/>
          <w:szCs w:val="23"/>
        </w:rPr>
      </w:pPr>
    </w:p>
    <w:p w14:paraId="008FAEDF" w14:textId="77777777" w:rsidR="00223278" w:rsidRPr="00FB0E45" w:rsidRDefault="00223278" w:rsidP="00585C17">
      <w:pPr>
        <w:jc w:val="both"/>
        <w:rPr>
          <w:b/>
          <w:iCs/>
          <w:sz w:val="23"/>
          <w:szCs w:val="23"/>
        </w:rPr>
      </w:pPr>
      <w:r w:rsidRPr="00FB0E45">
        <w:rPr>
          <w:b/>
          <w:iCs/>
          <w:sz w:val="23"/>
          <w:szCs w:val="23"/>
        </w:rPr>
        <w:t>Pour être éligible à l’évaluation financière, le soumissionnaire doit satisfaire à tous les critères éliminatoires.</w:t>
      </w:r>
    </w:p>
    <w:p w14:paraId="23345264" w14:textId="77777777" w:rsidR="00041242" w:rsidRPr="00FB0E45" w:rsidRDefault="00041242" w:rsidP="00585C17">
      <w:pPr>
        <w:jc w:val="both"/>
        <w:rPr>
          <w:b/>
          <w:iCs/>
          <w:sz w:val="23"/>
          <w:szCs w:val="23"/>
        </w:rPr>
      </w:pPr>
      <w:r w:rsidRPr="00FB0E45">
        <w:rPr>
          <w:b/>
          <w:iCs/>
          <w:sz w:val="23"/>
          <w:szCs w:val="23"/>
        </w:rPr>
        <w:t>Chaque soumissionnaire est tenu de fournir un support contenant le fichier numérique de son offre financière.</w:t>
      </w:r>
    </w:p>
    <w:p w14:paraId="57CC83A2" w14:textId="77777777" w:rsidR="00B72E58" w:rsidRPr="00FB0E45" w:rsidRDefault="00B72E58" w:rsidP="00535784">
      <w:pPr>
        <w:widowControl w:val="0"/>
        <w:autoSpaceDE w:val="0"/>
        <w:autoSpaceDN w:val="0"/>
        <w:adjustRightInd w:val="0"/>
        <w:jc w:val="both"/>
        <w:rPr>
          <w:sz w:val="23"/>
          <w:szCs w:val="23"/>
          <w:u w:val="single"/>
        </w:rPr>
      </w:pPr>
    </w:p>
    <w:p w14:paraId="13AC93B9" w14:textId="77777777" w:rsidR="0053234D" w:rsidRPr="00FB0E45" w:rsidRDefault="0053234D" w:rsidP="0053234D">
      <w:pPr>
        <w:jc w:val="both"/>
        <w:rPr>
          <w:b/>
          <w:sz w:val="23"/>
          <w:szCs w:val="23"/>
        </w:rPr>
      </w:pPr>
      <w:r w:rsidRPr="00FB0E45">
        <w:rPr>
          <w:b/>
          <w:sz w:val="23"/>
          <w:szCs w:val="23"/>
        </w:rPr>
        <w:t xml:space="preserve">15. </w:t>
      </w:r>
      <w:r w:rsidRPr="00FB0E45">
        <w:rPr>
          <w:b/>
          <w:sz w:val="23"/>
          <w:szCs w:val="23"/>
          <w:u w:val="single"/>
        </w:rPr>
        <w:t>Méthode de sélection du prestataire</w:t>
      </w:r>
    </w:p>
    <w:p w14:paraId="5EABE178" w14:textId="77777777" w:rsidR="0053234D" w:rsidRPr="00FB0E45" w:rsidRDefault="0053234D" w:rsidP="0053234D">
      <w:pPr>
        <w:jc w:val="both"/>
        <w:rPr>
          <w:sz w:val="23"/>
          <w:szCs w:val="23"/>
        </w:rPr>
      </w:pPr>
      <w:r w:rsidRPr="00FB0E45">
        <w:rPr>
          <w:sz w:val="23"/>
          <w:szCs w:val="23"/>
        </w:rPr>
        <w:t>Le prestataire sera choisi par la méthode de sélection qualité-coût (mieux disant), conformément aux procédures décrites dans le présent DAO.</w:t>
      </w:r>
    </w:p>
    <w:p w14:paraId="6515E2D9" w14:textId="77777777" w:rsidR="0053234D" w:rsidRPr="00FB0E45" w:rsidRDefault="0053234D" w:rsidP="00535784">
      <w:pPr>
        <w:widowControl w:val="0"/>
        <w:autoSpaceDE w:val="0"/>
        <w:autoSpaceDN w:val="0"/>
        <w:adjustRightInd w:val="0"/>
        <w:jc w:val="both"/>
        <w:rPr>
          <w:sz w:val="23"/>
          <w:szCs w:val="23"/>
          <w:u w:val="single"/>
        </w:rPr>
      </w:pPr>
    </w:p>
    <w:p w14:paraId="5BE2BE78" w14:textId="77777777" w:rsidR="00CC3CCF" w:rsidRPr="00FB0E45" w:rsidRDefault="001A01D6" w:rsidP="00585C17">
      <w:pPr>
        <w:numPr>
          <w:ilvl w:val="0"/>
          <w:numId w:val="14"/>
        </w:numPr>
        <w:ind w:left="426" w:hanging="426"/>
        <w:jc w:val="both"/>
        <w:rPr>
          <w:b/>
          <w:bCs/>
          <w:sz w:val="23"/>
          <w:szCs w:val="23"/>
          <w:u w:val="single"/>
        </w:rPr>
      </w:pPr>
      <w:r w:rsidRPr="00FB0E45">
        <w:rPr>
          <w:b/>
          <w:bCs/>
          <w:sz w:val="23"/>
          <w:szCs w:val="23"/>
          <w:u w:val="single"/>
        </w:rPr>
        <w:t>Attribution</w:t>
      </w:r>
    </w:p>
    <w:p w14:paraId="24B1F73C" w14:textId="77777777" w:rsidR="00CC3CCF" w:rsidRPr="00FB0E45" w:rsidRDefault="001A01D6" w:rsidP="00585C17">
      <w:pPr>
        <w:jc w:val="both"/>
        <w:rPr>
          <w:sz w:val="23"/>
          <w:szCs w:val="23"/>
        </w:rPr>
      </w:pPr>
      <w:r w:rsidRPr="00FB0E45">
        <w:rPr>
          <w:sz w:val="23"/>
          <w:szCs w:val="23"/>
        </w:rPr>
        <w:t xml:space="preserve">Le marché sera attribué au soumissionnaire ayant satisfait aux critères éliminatoires et dont l’offre sera évaluée la moins </w:t>
      </w:r>
      <w:proofErr w:type="spellStart"/>
      <w:r w:rsidRPr="00FB0E45">
        <w:rPr>
          <w:sz w:val="23"/>
          <w:szCs w:val="23"/>
        </w:rPr>
        <w:t>disante</w:t>
      </w:r>
      <w:proofErr w:type="spellEnd"/>
      <w:r w:rsidR="00CC3CCF" w:rsidRPr="00FB0E45">
        <w:rPr>
          <w:sz w:val="23"/>
          <w:szCs w:val="23"/>
        </w:rPr>
        <w:t>.</w:t>
      </w:r>
    </w:p>
    <w:p w14:paraId="5A667304" w14:textId="77777777" w:rsidR="006C6B31" w:rsidRPr="00FB0E45" w:rsidRDefault="006C6B31" w:rsidP="00585C17">
      <w:pPr>
        <w:jc w:val="both"/>
        <w:rPr>
          <w:sz w:val="23"/>
          <w:szCs w:val="23"/>
        </w:rPr>
      </w:pPr>
    </w:p>
    <w:p w14:paraId="27573F77" w14:textId="77777777" w:rsidR="00B72E58" w:rsidRPr="00FB0E45" w:rsidRDefault="00B72E58" w:rsidP="00585C17">
      <w:pPr>
        <w:numPr>
          <w:ilvl w:val="0"/>
          <w:numId w:val="14"/>
        </w:numPr>
        <w:ind w:left="426" w:hanging="426"/>
        <w:jc w:val="both"/>
        <w:rPr>
          <w:b/>
          <w:bCs/>
          <w:sz w:val="23"/>
          <w:szCs w:val="23"/>
          <w:u w:val="single"/>
        </w:rPr>
      </w:pPr>
      <w:r w:rsidRPr="00FB0E45">
        <w:rPr>
          <w:b/>
          <w:bCs/>
          <w:sz w:val="23"/>
          <w:szCs w:val="23"/>
          <w:u w:val="single"/>
        </w:rPr>
        <w:t>Durée de validité des offres</w:t>
      </w:r>
    </w:p>
    <w:p w14:paraId="592A77FE" w14:textId="6E4182F5" w:rsidR="00F9717B" w:rsidRPr="00FB0E45" w:rsidRDefault="00B27881" w:rsidP="00585C17">
      <w:pPr>
        <w:jc w:val="both"/>
        <w:rPr>
          <w:sz w:val="23"/>
          <w:szCs w:val="23"/>
        </w:rPr>
      </w:pPr>
      <w:r w:rsidRPr="00FB0E45">
        <w:rPr>
          <w:sz w:val="23"/>
          <w:szCs w:val="23"/>
        </w:rPr>
        <w:t xml:space="preserve">Les soumissionnaires resteront engagés par </w:t>
      </w:r>
      <w:r w:rsidR="00585940" w:rsidRPr="00FB0E45">
        <w:rPr>
          <w:sz w:val="23"/>
          <w:szCs w:val="23"/>
        </w:rPr>
        <w:t>leurs offres</w:t>
      </w:r>
      <w:r w:rsidRPr="00FB0E45">
        <w:rPr>
          <w:sz w:val="23"/>
          <w:szCs w:val="23"/>
        </w:rPr>
        <w:t xml:space="preserve"> pendant quatre-vingt-dix (90) jours à partir de la date limite fixée pour la remise des offres.</w:t>
      </w:r>
    </w:p>
    <w:p w14:paraId="4D4A3B37" w14:textId="77777777" w:rsidR="00F9717B" w:rsidRPr="00FB0E45" w:rsidRDefault="00F9717B" w:rsidP="00585C17">
      <w:pPr>
        <w:jc w:val="both"/>
        <w:rPr>
          <w:sz w:val="23"/>
          <w:szCs w:val="23"/>
        </w:rPr>
      </w:pPr>
    </w:p>
    <w:p w14:paraId="33CE950F" w14:textId="77777777" w:rsidR="00B72E58" w:rsidRPr="00FB0E45" w:rsidRDefault="00B72E58" w:rsidP="00585C17">
      <w:pPr>
        <w:numPr>
          <w:ilvl w:val="0"/>
          <w:numId w:val="14"/>
        </w:numPr>
        <w:ind w:left="426" w:hanging="426"/>
        <w:jc w:val="both"/>
        <w:rPr>
          <w:b/>
          <w:bCs/>
          <w:sz w:val="23"/>
          <w:szCs w:val="23"/>
          <w:u w:val="single"/>
        </w:rPr>
      </w:pPr>
      <w:r w:rsidRPr="00FB0E45">
        <w:rPr>
          <w:b/>
          <w:bCs/>
          <w:sz w:val="23"/>
          <w:szCs w:val="23"/>
          <w:u w:val="single"/>
        </w:rPr>
        <w:t>Renseignements complémentaires</w:t>
      </w:r>
    </w:p>
    <w:p w14:paraId="17391F64" w14:textId="77777777" w:rsidR="00B72E58" w:rsidRPr="00FB0E45" w:rsidRDefault="00B72E58" w:rsidP="00585C17">
      <w:pPr>
        <w:jc w:val="both"/>
        <w:rPr>
          <w:sz w:val="23"/>
          <w:szCs w:val="23"/>
        </w:rPr>
      </w:pPr>
      <w:r w:rsidRPr="00FB0E45">
        <w:rPr>
          <w:sz w:val="23"/>
          <w:szCs w:val="23"/>
        </w:rPr>
        <w:t xml:space="preserve">Les renseignements complémentaires peuvent être obtenus aux heures ouvrables </w:t>
      </w:r>
      <w:r w:rsidR="006904B4" w:rsidRPr="00FB0E45">
        <w:rPr>
          <w:sz w:val="23"/>
          <w:szCs w:val="23"/>
        </w:rPr>
        <w:t>à l’Hôpital Général de Douala (Service des Marchés Publics)</w:t>
      </w:r>
      <w:r w:rsidRPr="00FB0E45">
        <w:rPr>
          <w:sz w:val="23"/>
          <w:szCs w:val="23"/>
        </w:rPr>
        <w:t xml:space="preserve">, BP. 4856, </w:t>
      </w:r>
      <w:r w:rsidR="006904B4" w:rsidRPr="00FB0E45">
        <w:rPr>
          <w:sz w:val="23"/>
          <w:szCs w:val="23"/>
        </w:rPr>
        <w:t>courriel</w:t>
      </w:r>
      <w:r w:rsidRPr="00FB0E45">
        <w:rPr>
          <w:sz w:val="23"/>
          <w:szCs w:val="23"/>
        </w:rPr>
        <w:t xml:space="preserve"> : </w:t>
      </w:r>
      <w:hyperlink r:id="rId22" w:history="1">
        <w:r w:rsidR="00243D0D" w:rsidRPr="00FB0E45">
          <w:rPr>
            <w:rStyle w:val="Lienhypertexte"/>
            <w:color w:val="auto"/>
            <w:sz w:val="23"/>
            <w:szCs w:val="23"/>
          </w:rPr>
          <w:t>hgd@hgdcam.com</w:t>
        </w:r>
      </w:hyperlink>
      <w:r w:rsidR="006904B4" w:rsidRPr="00FB0E45">
        <w:rPr>
          <w:sz w:val="23"/>
          <w:szCs w:val="23"/>
        </w:rPr>
        <w:t>.</w:t>
      </w:r>
    </w:p>
    <w:p w14:paraId="057608FD" w14:textId="77777777" w:rsidR="00243D0D" w:rsidRPr="00FB0E45" w:rsidRDefault="00243D0D" w:rsidP="00585C17">
      <w:pPr>
        <w:jc w:val="both"/>
        <w:rPr>
          <w:sz w:val="23"/>
          <w:szCs w:val="23"/>
        </w:rPr>
      </w:pPr>
    </w:p>
    <w:p w14:paraId="1C43743B" w14:textId="77777777" w:rsidR="00243D0D" w:rsidRPr="00FB0E45" w:rsidRDefault="00243D0D" w:rsidP="00585C17">
      <w:pPr>
        <w:jc w:val="both"/>
        <w:rPr>
          <w:sz w:val="23"/>
          <w:szCs w:val="23"/>
        </w:rPr>
      </w:pPr>
    </w:p>
    <w:p w14:paraId="62CEB640" w14:textId="77777777" w:rsidR="00B72E58" w:rsidRPr="00FB0E45" w:rsidRDefault="00B72E58" w:rsidP="00585C17">
      <w:pPr>
        <w:ind w:left="5664" w:firstLine="708"/>
        <w:jc w:val="both"/>
        <w:rPr>
          <w:b/>
          <w:sz w:val="23"/>
          <w:szCs w:val="23"/>
        </w:rPr>
      </w:pPr>
      <w:r w:rsidRPr="00FB0E45">
        <w:rPr>
          <w:b/>
          <w:sz w:val="23"/>
          <w:szCs w:val="23"/>
        </w:rPr>
        <w:t>Le Directeur Général</w:t>
      </w:r>
    </w:p>
    <w:p w14:paraId="2F32A5A5" w14:textId="77777777" w:rsidR="00B72E58" w:rsidRPr="00FB0E45" w:rsidRDefault="00B72E58" w:rsidP="00585C17">
      <w:pPr>
        <w:jc w:val="both"/>
        <w:rPr>
          <w:b/>
          <w:sz w:val="23"/>
          <w:szCs w:val="23"/>
          <w:u w:val="single"/>
        </w:rPr>
      </w:pPr>
    </w:p>
    <w:p w14:paraId="4509701A" w14:textId="77777777" w:rsidR="00B72E58" w:rsidRPr="00FB0E45" w:rsidRDefault="00C83525" w:rsidP="00585C17">
      <w:pPr>
        <w:jc w:val="both"/>
        <w:rPr>
          <w:b/>
          <w:sz w:val="23"/>
          <w:szCs w:val="23"/>
          <w:u w:val="single"/>
        </w:rPr>
      </w:pPr>
      <w:r w:rsidRPr="00FB0E45">
        <w:rPr>
          <w:b/>
          <w:sz w:val="23"/>
          <w:szCs w:val="23"/>
          <w:u w:val="single"/>
        </w:rPr>
        <w:t>Ampliations</w:t>
      </w:r>
    </w:p>
    <w:p w14:paraId="161E6206" w14:textId="77777777" w:rsidR="00B72E58" w:rsidRPr="00FB0E45" w:rsidRDefault="00C83525" w:rsidP="00585C17">
      <w:pPr>
        <w:pStyle w:val="Paragraphedeliste"/>
        <w:numPr>
          <w:ilvl w:val="0"/>
          <w:numId w:val="4"/>
        </w:numPr>
        <w:ind w:left="142" w:hanging="142"/>
        <w:jc w:val="both"/>
        <w:rPr>
          <w:sz w:val="23"/>
          <w:szCs w:val="23"/>
        </w:rPr>
      </w:pPr>
      <w:r w:rsidRPr="00FB0E45">
        <w:rPr>
          <w:sz w:val="23"/>
          <w:szCs w:val="23"/>
        </w:rPr>
        <w:t>MINMAP</w:t>
      </w:r>
    </w:p>
    <w:p w14:paraId="26A34C15" w14:textId="77777777" w:rsidR="00C83525" w:rsidRPr="00FB0E45" w:rsidRDefault="00B72E58" w:rsidP="00585C17">
      <w:pPr>
        <w:pStyle w:val="Paragraphedeliste"/>
        <w:numPr>
          <w:ilvl w:val="0"/>
          <w:numId w:val="4"/>
        </w:numPr>
        <w:ind w:left="142" w:hanging="142"/>
        <w:jc w:val="both"/>
        <w:rPr>
          <w:sz w:val="23"/>
          <w:szCs w:val="23"/>
        </w:rPr>
      </w:pPr>
      <w:r w:rsidRPr="00FB0E45">
        <w:rPr>
          <w:sz w:val="23"/>
          <w:szCs w:val="23"/>
        </w:rPr>
        <w:t xml:space="preserve">ARMP </w:t>
      </w:r>
    </w:p>
    <w:p w14:paraId="61AA9B8B" w14:textId="77777777" w:rsidR="00B72E58" w:rsidRPr="00FB0E45" w:rsidRDefault="00B22B59" w:rsidP="00585C17">
      <w:pPr>
        <w:pStyle w:val="Paragraphedeliste"/>
        <w:numPr>
          <w:ilvl w:val="0"/>
          <w:numId w:val="4"/>
        </w:numPr>
        <w:ind w:left="142" w:hanging="142"/>
        <w:jc w:val="both"/>
        <w:rPr>
          <w:sz w:val="23"/>
          <w:szCs w:val="23"/>
        </w:rPr>
      </w:pPr>
      <w:r w:rsidRPr="00FB0E45">
        <w:rPr>
          <w:sz w:val="23"/>
          <w:szCs w:val="23"/>
        </w:rPr>
        <w:t xml:space="preserve">Président </w:t>
      </w:r>
      <w:r w:rsidR="00FD66E9" w:rsidRPr="00FB0E45">
        <w:rPr>
          <w:sz w:val="23"/>
          <w:szCs w:val="23"/>
        </w:rPr>
        <w:t>CIPM</w:t>
      </w:r>
    </w:p>
    <w:p w14:paraId="691DFC22" w14:textId="77777777" w:rsidR="00B72E58" w:rsidRPr="00FB0E45" w:rsidRDefault="00B72E58">
      <w:pPr>
        <w:pStyle w:val="Paragraphedeliste"/>
        <w:numPr>
          <w:ilvl w:val="0"/>
          <w:numId w:val="4"/>
        </w:numPr>
        <w:ind w:left="142" w:hanging="142"/>
        <w:jc w:val="both"/>
      </w:pPr>
      <w:r w:rsidRPr="00FB0E45">
        <w:t xml:space="preserve">Affichage </w:t>
      </w:r>
    </w:p>
    <w:p w14:paraId="3E5E9FFC" w14:textId="77777777" w:rsidR="00B72E58" w:rsidRPr="00FB0E45" w:rsidRDefault="00B72E58">
      <w:pPr>
        <w:pStyle w:val="Paragraphedeliste"/>
        <w:numPr>
          <w:ilvl w:val="0"/>
          <w:numId w:val="4"/>
        </w:numPr>
        <w:ind w:left="142" w:hanging="142"/>
        <w:jc w:val="both"/>
      </w:pPr>
      <w:r w:rsidRPr="00FB0E45">
        <w:t>Chrono</w:t>
      </w:r>
      <w:r w:rsidR="00DA70DE" w:rsidRPr="00FB0E45">
        <w:t>s</w:t>
      </w:r>
      <w:r w:rsidRPr="00FB0E45">
        <w:t>/Archives</w:t>
      </w:r>
    </w:p>
    <w:p w14:paraId="4F2C5525" w14:textId="77777777" w:rsidR="00B72E58" w:rsidRPr="00FB0E45" w:rsidRDefault="00B72E58" w:rsidP="00B72E58">
      <w:pPr>
        <w:tabs>
          <w:tab w:val="left" w:pos="4110"/>
        </w:tabs>
        <w:jc w:val="both"/>
      </w:pPr>
    </w:p>
    <w:p w14:paraId="72CB5B08" w14:textId="77777777" w:rsidR="00F9717B" w:rsidRPr="00FB0E45" w:rsidRDefault="0084093C" w:rsidP="00B72E58">
      <w:pPr>
        <w:jc w:val="both"/>
      </w:pPr>
      <w:r w:rsidRPr="00FB0E45">
        <w:br w:type="page"/>
      </w:r>
    </w:p>
    <w:p w14:paraId="7E704600" w14:textId="77777777" w:rsidR="00F9717B" w:rsidRPr="00FB0E45" w:rsidRDefault="001D4A5F" w:rsidP="00B72E58">
      <w:pPr>
        <w:jc w:val="both"/>
      </w:pPr>
      <w:r w:rsidRPr="00FB0E45">
        <w:rPr>
          <w:noProof/>
        </w:rPr>
        <mc:AlternateContent>
          <mc:Choice Requires="wpg">
            <w:drawing>
              <wp:anchor distT="0" distB="0" distL="114300" distR="114300" simplePos="0" relativeHeight="251659264" behindDoc="0" locked="0" layoutInCell="1" allowOverlap="1" wp14:anchorId="6089CFD4" wp14:editId="482D8CBD">
                <wp:simplePos x="0" y="0"/>
                <wp:positionH relativeFrom="column">
                  <wp:posOffset>76200</wp:posOffset>
                </wp:positionH>
                <wp:positionV relativeFrom="paragraph">
                  <wp:posOffset>-449580</wp:posOffset>
                </wp:positionV>
                <wp:extent cx="6167120" cy="990600"/>
                <wp:effectExtent l="0" t="0" r="5080" b="0"/>
                <wp:wrapNone/>
                <wp:docPr id="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120" cy="990600"/>
                          <a:chOff x="1555" y="369"/>
                          <a:chExt cx="9712" cy="2291"/>
                        </a:xfrm>
                      </wpg:grpSpPr>
                      <wpg:grpSp>
                        <wpg:cNvPr id="2" name="Group 5"/>
                        <wpg:cNvGrpSpPr>
                          <a:grpSpLocks/>
                        </wpg:cNvGrpSpPr>
                        <wpg:grpSpPr bwMode="auto">
                          <a:xfrm>
                            <a:off x="1555" y="369"/>
                            <a:ext cx="9712" cy="2291"/>
                            <a:chOff x="1334" y="1406"/>
                            <a:chExt cx="9913" cy="2199"/>
                          </a:xfrm>
                        </wpg:grpSpPr>
                        <wps:wsp>
                          <wps:cNvPr id="3" name="Zone de texte 2"/>
                          <wps:cNvSpPr txBox="1">
                            <a:spLocks noChangeArrowheads="1"/>
                          </wps:cNvSpPr>
                          <wps:spPr bwMode="auto">
                            <a:xfrm>
                              <a:off x="1334" y="1431"/>
                              <a:ext cx="4166" cy="2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4BD4B8" w14:textId="77777777" w:rsidR="009B5149" w:rsidRPr="00470F95" w:rsidRDefault="009B5149" w:rsidP="0092009F">
                                <w:pPr>
                                  <w:rPr>
                                    <w:b/>
                                    <w:sz w:val="20"/>
                                    <w:szCs w:val="21"/>
                                  </w:rPr>
                                </w:pPr>
                                <w:r w:rsidRPr="00470F95">
                                  <w:rPr>
                                    <w:b/>
                                    <w:sz w:val="20"/>
                                    <w:szCs w:val="21"/>
                                  </w:rPr>
                                  <w:t>REPUBLIQUE DU CAMEROUN</w:t>
                                </w:r>
                              </w:p>
                              <w:p w14:paraId="142C873D" w14:textId="77777777" w:rsidR="009B5149" w:rsidRPr="00470F95" w:rsidRDefault="009B5149" w:rsidP="0092009F">
                                <w:pPr>
                                  <w:rPr>
                                    <w:b/>
                                    <w:sz w:val="20"/>
                                    <w:szCs w:val="21"/>
                                  </w:rPr>
                                </w:pPr>
                                <w:r w:rsidRPr="00470F95">
                                  <w:rPr>
                                    <w:b/>
                                    <w:sz w:val="20"/>
                                    <w:szCs w:val="21"/>
                                  </w:rPr>
                                  <w:t>PAIX-TRAVAIL-PATRIE</w:t>
                                </w:r>
                              </w:p>
                              <w:p w14:paraId="0B4CF453" w14:textId="77777777" w:rsidR="009B5149" w:rsidRPr="00470F95" w:rsidRDefault="009B5149" w:rsidP="0092009F">
                                <w:pPr>
                                  <w:ind w:firstLine="708"/>
                                  <w:jc w:val="both"/>
                                  <w:rPr>
                                    <w:b/>
                                    <w:sz w:val="16"/>
                                    <w:szCs w:val="21"/>
                                  </w:rPr>
                                </w:pPr>
                                <w:r w:rsidRPr="00470F95">
                                  <w:rPr>
                                    <w:b/>
                                    <w:sz w:val="16"/>
                                    <w:szCs w:val="21"/>
                                  </w:rPr>
                                  <w:t>------</w:t>
                                </w:r>
                              </w:p>
                              <w:p w14:paraId="2245BA5E" w14:textId="77777777" w:rsidR="009B5149" w:rsidRPr="00470F95" w:rsidRDefault="009B5149" w:rsidP="0092009F">
                                <w:pPr>
                                  <w:jc w:val="both"/>
                                  <w:rPr>
                                    <w:b/>
                                    <w:sz w:val="20"/>
                                    <w:szCs w:val="21"/>
                                  </w:rPr>
                                </w:pPr>
                                <w:r w:rsidRPr="00470F95">
                                  <w:rPr>
                                    <w:b/>
                                    <w:sz w:val="20"/>
                                    <w:szCs w:val="21"/>
                                  </w:rPr>
                                  <w:t>MINISTERE DE LA SANTE PUBLIQUE</w:t>
                                </w:r>
                              </w:p>
                              <w:p w14:paraId="680B740C" w14:textId="77777777" w:rsidR="009B5149" w:rsidRPr="00470F95" w:rsidRDefault="009B5149" w:rsidP="0092009F">
                                <w:pPr>
                                  <w:jc w:val="both"/>
                                  <w:rPr>
                                    <w:b/>
                                    <w:sz w:val="16"/>
                                    <w:szCs w:val="21"/>
                                  </w:rPr>
                                </w:pPr>
                                <w:r w:rsidRPr="00470F95">
                                  <w:rPr>
                                    <w:b/>
                                    <w:sz w:val="16"/>
                                    <w:szCs w:val="21"/>
                                  </w:rPr>
                                  <w:tab/>
                                  <w:t>------</w:t>
                                </w:r>
                              </w:p>
                              <w:p w14:paraId="1A6FF0A4" w14:textId="77777777" w:rsidR="009B5149" w:rsidRPr="00470F95" w:rsidRDefault="009B5149" w:rsidP="0092009F">
                                <w:pPr>
                                  <w:jc w:val="both"/>
                                  <w:rPr>
                                    <w:b/>
                                    <w:sz w:val="20"/>
                                    <w:szCs w:val="21"/>
                                    <w:lang w:val="en-US"/>
                                  </w:rPr>
                                </w:pPr>
                                <w:r w:rsidRPr="00470F95">
                                  <w:rPr>
                                    <w:b/>
                                    <w:sz w:val="20"/>
                                    <w:szCs w:val="21"/>
                                    <w:lang w:val="en-US"/>
                                  </w:rPr>
                                  <w:t>HOPITAL GENERAL DE DOUALA</w:t>
                                </w:r>
                              </w:p>
                              <w:p w14:paraId="536F75DB" w14:textId="77777777" w:rsidR="009B5149" w:rsidRPr="00550743" w:rsidRDefault="009B5149" w:rsidP="0092009F">
                                <w:pPr>
                                  <w:jc w:val="both"/>
                                  <w:rPr>
                                    <w:b/>
                                    <w:sz w:val="21"/>
                                    <w:szCs w:val="21"/>
                                    <w:lang w:val="en-US"/>
                                  </w:rPr>
                                </w:pPr>
                                <w:r w:rsidRPr="00550743">
                                  <w:rPr>
                                    <w:sz w:val="21"/>
                                    <w:szCs w:val="21"/>
                                  </w:rPr>
                                  <w:tab/>
                                </w:r>
                                <w:r w:rsidRPr="00550743">
                                  <w:rPr>
                                    <w:b/>
                                    <w:sz w:val="21"/>
                                    <w:szCs w:val="21"/>
                                    <w:lang w:val="en-US"/>
                                  </w:rPr>
                                  <w:t>------</w:t>
                                </w:r>
                              </w:p>
                              <w:p w14:paraId="760927D3" w14:textId="77777777" w:rsidR="009B5149" w:rsidRPr="00550743" w:rsidRDefault="009B5149" w:rsidP="0092009F">
                                <w:pPr>
                                  <w:jc w:val="both"/>
                                  <w:rPr>
                                    <w:b/>
                                    <w:sz w:val="21"/>
                                    <w:szCs w:val="21"/>
                                    <w:lang w:val="en-US"/>
                                  </w:rPr>
                                </w:pPr>
                                <w:r w:rsidRPr="00550743">
                                  <w:rPr>
                                    <w:b/>
                                    <w:sz w:val="21"/>
                                    <w:szCs w:val="21"/>
                                    <w:lang w:val="en-US"/>
                                  </w:rPr>
                                  <w:t>DIRECTION GENERALE</w:t>
                                </w:r>
                              </w:p>
                              <w:p w14:paraId="5849BE9D" w14:textId="77777777" w:rsidR="009B5149" w:rsidRPr="00550743" w:rsidRDefault="009B5149" w:rsidP="0092009F">
                                <w:pPr>
                                  <w:ind w:firstLine="708"/>
                                  <w:jc w:val="both"/>
                                  <w:rPr>
                                    <w:b/>
                                    <w:sz w:val="22"/>
                                    <w:lang w:val="en-US"/>
                                  </w:rPr>
                                </w:pPr>
                                <w:r w:rsidRPr="00550743">
                                  <w:rPr>
                                    <w:b/>
                                    <w:sz w:val="22"/>
                                    <w:lang w:val="en-US"/>
                                  </w:rPr>
                                  <w:t>------</w:t>
                                </w:r>
                              </w:p>
                              <w:p w14:paraId="20227BB5" w14:textId="77777777" w:rsidR="009B5149" w:rsidRDefault="009B5149" w:rsidP="0092009F">
                                <w:pPr>
                                  <w:jc w:val="both"/>
                                </w:pPr>
                                <w:r>
                                  <w:rPr>
                                    <w:b/>
                                    <w:lang w:val="en-US"/>
                                  </w:rPr>
                                  <w:tab/>
                                </w:r>
                              </w:p>
                            </w:txbxContent>
                          </wps:txbx>
                          <wps:bodyPr rot="0" vert="horz" wrap="square" lIns="91440" tIns="45720" rIns="91440" bIns="45720" anchor="t" anchorCtr="0" upright="1">
                            <a:noAutofit/>
                          </wps:bodyPr>
                        </wps:wsp>
                        <wps:wsp>
                          <wps:cNvPr id="4" name="Zone de texte 2"/>
                          <wps:cNvSpPr txBox="1">
                            <a:spLocks noChangeArrowheads="1"/>
                          </wps:cNvSpPr>
                          <wps:spPr bwMode="auto">
                            <a:xfrm>
                              <a:off x="7260" y="1406"/>
                              <a:ext cx="3987" cy="2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1B05A" w14:textId="77777777" w:rsidR="009B5149" w:rsidRPr="00470F95" w:rsidRDefault="009B5149" w:rsidP="0092009F">
                                <w:pPr>
                                  <w:tabs>
                                    <w:tab w:val="left" w:pos="5250"/>
                                  </w:tabs>
                                  <w:rPr>
                                    <w:b/>
                                    <w:sz w:val="20"/>
                                    <w:szCs w:val="21"/>
                                    <w:lang w:val="en-US"/>
                                  </w:rPr>
                                </w:pPr>
                                <w:r w:rsidRPr="00470F95">
                                  <w:rPr>
                                    <w:b/>
                                    <w:sz w:val="20"/>
                                    <w:szCs w:val="21"/>
                                    <w:lang w:val="en-US"/>
                                  </w:rPr>
                                  <w:t>REPUBLIC OF CAMEROON</w:t>
                                </w:r>
                              </w:p>
                              <w:p w14:paraId="36B75658" w14:textId="77777777" w:rsidR="009B5149" w:rsidRPr="00470F95" w:rsidRDefault="009B5149" w:rsidP="0092009F">
                                <w:pPr>
                                  <w:tabs>
                                    <w:tab w:val="left" w:pos="5250"/>
                                  </w:tabs>
                                  <w:rPr>
                                    <w:b/>
                                    <w:sz w:val="20"/>
                                    <w:szCs w:val="21"/>
                                    <w:lang w:val="en-US"/>
                                  </w:rPr>
                                </w:pPr>
                                <w:r w:rsidRPr="00470F95">
                                  <w:rPr>
                                    <w:b/>
                                    <w:sz w:val="20"/>
                                    <w:szCs w:val="21"/>
                                    <w:lang w:val="en-US"/>
                                  </w:rPr>
                                  <w:t>PEACE-WORK-FATHERLAND</w:t>
                                </w:r>
                              </w:p>
                              <w:p w14:paraId="32784C28" w14:textId="77777777" w:rsidR="009B5149" w:rsidRPr="00470F95" w:rsidRDefault="009B5149" w:rsidP="0092009F">
                                <w:pPr>
                                  <w:tabs>
                                    <w:tab w:val="left" w:pos="708"/>
                                    <w:tab w:val="left" w:pos="5250"/>
                                  </w:tabs>
                                  <w:rPr>
                                    <w:b/>
                                    <w:sz w:val="16"/>
                                    <w:szCs w:val="21"/>
                                    <w:lang w:val="en-US"/>
                                  </w:rPr>
                                </w:pPr>
                                <w:r w:rsidRPr="00470F95">
                                  <w:rPr>
                                    <w:b/>
                                    <w:sz w:val="16"/>
                                    <w:szCs w:val="21"/>
                                    <w:lang w:val="en-US"/>
                                  </w:rPr>
                                  <w:tab/>
                                  <w:t>------</w:t>
                                </w:r>
                              </w:p>
                              <w:p w14:paraId="4C0E5A5F" w14:textId="77777777" w:rsidR="009B5149" w:rsidRPr="00470F95" w:rsidRDefault="009B5149" w:rsidP="0092009F">
                                <w:pPr>
                                  <w:tabs>
                                    <w:tab w:val="left" w:pos="5250"/>
                                  </w:tabs>
                                  <w:rPr>
                                    <w:b/>
                                    <w:sz w:val="20"/>
                                    <w:szCs w:val="21"/>
                                    <w:lang w:val="en-US"/>
                                  </w:rPr>
                                </w:pPr>
                                <w:r w:rsidRPr="00470F95">
                                  <w:rPr>
                                    <w:b/>
                                    <w:sz w:val="20"/>
                                    <w:szCs w:val="21"/>
                                    <w:lang w:val="en-US"/>
                                  </w:rPr>
                                  <w:t>MINISTRY OF PUBLIC HEALTH</w:t>
                                </w:r>
                              </w:p>
                              <w:p w14:paraId="5DADBF0F" w14:textId="77777777" w:rsidR="009B5149" w:rsidRPr="00470F95" w:rsidRDefault="009B5149" w:rsidP="0092009F">
                                <w:pPr>
                                  <w:tabs>
                                    <w:tab w:val="left" w:pos="708"/>
                                    <w:tab w:val="left" w:pos="5250"/>
                                  </w:tabs>
                                  <w:rPr>
                                    <w:b/>
                                    <w:sz w:val="16"/>
                                    <w:szCs w:val="21"/>
                                    <w:lang w:val="en-US"/>
                                  </w:rPr>
                                </w:pPr>
                                <w:r w:rsidRPr="00470F95">
                                  <w:rPr>
                                    <w:b/>
                                    <w:sz w:val="16"/>
                                    <w:szCs w:val="21"/>
                                    <w:lang w:val="en-US"/>
                                  </w:rPr>
                                  <w:tab/>
                                  <w:t>------</w:t>
                                </w:r>
                              </w:p>
                              <w:p w14:paraId="6D878667" w14:textId="77777777" w:rsidR="009B5149" w:rsidRPr="00470F95" w:rsidRDefault="009B5149" w:rsidP="0092009F">
                                <w:pPr>
                                  <w:tabs>
                                    <w:tab w:val="left" w:pos="5250"/>
                                  </w:tabs>
                                  <w:rPr>
                                    <w:b/>
                                    <w:sz w:val="20"/>
                                    <w:szCs w:val="21"/>
                                    <w:lang w:val="en-US"/>
                                  </w:rPr>
                                </w:pPr>
                                <w:r w:rsidRPr="00470F95">
                                  <w:rPr>
                                    <w:b/>
                                    <w:sz w:val="20"/>
                                    <w:szCs w:val="21"/>
                                    <w:lang w:val="en-US"/>
                                  </w:rPr>
                                  <w:t>DOUALA GENERAL HOSPITAL</w:t>
                                </w:r>
                              </w:p>
                              <w:p w14:paraId="033C031A" w14:textId="77777777" w:rsidR="009B5149" w:rsidRPr="00550743" w:rsidRDefault="009B5149" w:rsidP="0092009F">
                                <w:pPr>
                                  <w:tabs>
                                    <w:tab w:val="left" w:pos="708"/>
                                    <w:tab w:val="left" w:pos="5250"/>
                                  </w:tabs>
                                  <w:rPr>
                                    <w:b/>
                                    <w:sz w:val="21"/>
                                    <w:szCs w:val="21"/>
                                    <w:lang w:val="en-US"/>
                                  </w:rPr>
                                </w:pPr>
                                <w:r w:rsidRPr="00550743">
                                  <w:rPr>
                                    <w:b/>
                                    <w:sz w:val="21"/>
                                    <w:szCs w:val="21"/>
                                    <w:lang w:val="en-US"/>
                                  </w:rPr>
                                  <w:tab/>
                                  <w:t>-----</w:t>
                                </w:r>
                              </w:p>
                              <w:p w14:paraId="304F9C4B" w14:textId="77777777" w:rsidR="009B5149" w:rsidRPr="00550743" w:rsidRDefault="009B5149" w:rsidP="0092009F">
                                <w:pPr>
                                  <w:tabs>
                                    <w:tab w:val="left" w:pos="5250"/>
                                  </w:tabs>
                                  <w:rPr>
                                    <w:b/>
                                    <w:sz w:val="21"/>
                                    <w:szCs w:val="21"/>
                                    <w:lang w:val="en-US"/>
                                  </w:rPr>
                                </w:pPr>
                                <w:r w:rsidRPr="00550743">
                                  <w:rPr>
                                    <w:b/>
                                    <w:sz w:val="21"/>
                                    <w:szCs w:val="21"/>
                                    <w:lang w:val="en-US"/>
                                  </w:rPr>
                                  <w:t>GENERAL DIRECTORATE</w:t>
                                </w:r>
                              </w:p>
                              <w:p w14:paraId="792BA44A" w14:textId="77777777" w:rsidR="009B5149" w:rsidRPr="00550743" w:rsidRDefault="009B5149" w:rsidP="0092009F">
                                <w:pPr>
                                  <w:rPr>
                                    <w:sz w:val="21"/>
                                    <w:szCs w:val="21"/>
                                  </w:rPr>
                                </w:pPr>
                                <w:r w:rsidRPr="00550743">
                                  <w:rPr>
                                    <w:b/>
                                    <w:sz w:val="21"/>
                                    <w:szCs w:val="21"/>
                                    <w:lang w:val="en-US"/>
                                  </w:rPr>
                                  <w:tab/>
                                  <w:t>------</w:t>
                                </w:r>
                              </w:p>
                            </w:txbxContent>
                          </wps:txbx>
                          <wps:bodyPr rot="0" vert="horz" wrap="square" lIns="91440" tIns="45720" rIns="91440" bIns="45720" anchor="t" anchorCtr="0" upright="1">
                            <a:noAutofit/>
                          </wps:bodyPr>
                        </wps:wsp>
                      </wpg:grpSp>
                      <pic:pic xmlns:pic="http://schemas.openxmlformats.org/drawingml/2006/picture">
                        <pic:nvPicPr>
                          <pic:cNvPr id="5" name="Imag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5905" y="532"/>
                            <a:ext cx="1085"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89CFD4" id="Group 55" o:spid="_x0000_s1034" style="position:absolute;left:0;text-align:left;margin-left:6pt;margin-top:-35.4pt;width:485.6pt;height:78pt;z-index:251659264" coordorigin="1555,369" coordsize="9712,22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">
                <v:group id="Group 5" o:spid="_x0000_s1035" style="position:absolute;left:1555;top:369;width:9712;height:2291" coordorigin="1334,1406" coordsize="9913,2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Zone de texte 2" o:spid="_x0000_s1036" type="#_x0000_t202" style="position:absolute;left:1334;top:1431;width:4166;height:2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4C4BD4B8" w14:textId="77777777" w:rsidR="009B5149" w:rsidRPr="00470F95" w:rsidRDefault="009B5149" w:rsidP="0092009F">
                          <w:pPr>
                            <w:rPr>
                              <w:b/>
                              <w:sz w:val="20"/>
                              <w:szCs w:val="21"/>
                            </w:rPr>
                          </w:pPr>
                          <w:r w:rsidRPr="00470F95">
                            <w:rPr>
                              <w:b/>
                              <w:sz w:val="20"/>
                              <w:szCs w:val="21"/>
                            </w:rPr>
                            <w:t>REPUBLIQUE DU CAMEROUN</w:t>
                          </w:r>
                        </w:p>
                        <w:p w14:paraId="142C873D" w14:textId="77777777" w:rsidR="009B5149" w:rsidRPr="00470F95" w:rsidRDefault="009B5149" w:rsidP="0092009F">
                          <w:pPr>
                            <w:rPr>
                              <w:b/>
                              <w:sz w:val="20"/>
                              <w:szCs w:val="21"/>
                            </w:rPr>
                          </w:pPr>
                          <w:r w:rsidRPr="00470F95">
                            <w:rPr>
                              <w:b/>
                              <w:sz w:val="20"/>
                              <w:szCs w:val="21"/>
                            </w:rPr>
                            <w:t>PAIX-TRAVAIL-PATRIE</w:t>
                          </w:r>
                        </w:p>
                        <w:p w14:paraId="0B4CF453" w14:textId="77777777" w:rsidR="009B5149" w:rsidRPr="00470F95" w:rsidRDefault="009B5149" w:rsidP="0092009F">
                          <w:pPr>
                            <w:ind w:firstLine="708"/>
                            <w:jc w:val="both"/>
                            <w:rPr>
                              <w:b/>
                              <w:sz w:val="16"/>
                              <w:szCs w:val="21"/>
                            </w:rPr>
                          </w:pPr>
                          <w:r w:rsidRPr="00470F95">
                            <w:rPr>
                              <w:b/>
                              <w:sz w:val="16"/>
                              <w:szCs w:val="21"/>
                            </w:rPr>
                            <w:t>------</w:t>
                          </w:r>
                        </w:p>
                        <w:p w14:paraId="2245BA5E" w14:textId="77777777" w:rsidR="009B5149" w:rsidRPr="00470F95" w:rsidRDefault="009B5149" w:rsidP="0092009F">
                          <w:pPr>
                            <w:jc w:val="both"/>
                            <w:rPr>
                              <w:b/>
                              <w:sz w:val="20"/>
                              <w:szCs w:val="21"/>
                            </w:rPr>
                          </w:pPr>
                          <w:r w:rsidRPr="00470F95">
                            <w:rPr>
                              <w:b/>
                              <w:sz w:val="20"/>
                              <w:szCs w:val="21"/>
                            </w:rPr>
                            <w:t>MINISTERE DE LA SANTE PUBLIQUE</w:t>
                          </w:r>
                        </w:p>
                        <w:p w14:paraId="680B740C" w14:textId="77777777" w:rsidR="009B5149" w:rsidRPr="00470F95" w:rsidRDefault="009B5149" w:rsidP="0092009F">
                          <w:pPr>
                            <w:jc w:val="both"/>
                            <w:rPr>
                              <w:b/>
                              <w:sz w:val="16"/>
                              <w:szCs w:val="21"/>
                            </w:rPr>
                          </w:pPr>
                          <w:r w:rsidRPr="00470F95">
                            <w:rPr>
                              <w:b/>
                              <w:sz w:val="16"/>
                              <w:szCs w:val="21"/>
                            </w:rPr>
                            <w:tab/>
                            <w:t>------</w:t>
                          </w:r>
                        </w:p>
                        <w:p w14:paraId="1A6FF0A4" w14:textId="77777777" w:rsidR="009B5149" w:rsidRPr="00470F95" w:rsidRDefault="009B5149" w:rsidP="0092009F">
                          <w:pPr>
                            <w:jc w:val="both"/>
                            <w:rPr>
                              <w:b/>
                              <w:sz w:val="20"/>
                              <w:szCs w:val="21"/>
                              <w:lang w:val="en-US"/>
                            </w:rPr>
                          </w:pPr>
                          <w:r w:rsidRPr="00470F95">
                            <w:rPr>
                              <w:b/>
                              <w:sz w:val="20"/>
                              <w:szCs w:val="21"/>
                              <w:lang w:val="en-US"/>
                            </w:rPr>
                            <w:t>HOPITAL GENERAL DE DOUALA</w:t>
                          </w:r>
                        </w:p>
                        <w:p w14:paraId="536F75DB" w14:textId="77777777" w:rsidR="009B5149" w:rsidRPr="00550743" w:rsidRDefault="009B5149" w:rsidP="0092009F">
                          <w:pPr>
                            <w:jc w:val="both"/>
                            <w:rPr>
                              <w:b/>
                              <w:sz w:val="21"/>
                              <w:szCs w:val="21"/>
                              <w:lang w:val="en-US"/>
                            </w:rPr>
                          </w:pPr>
                          <w:r w:rsidRPr="00550743">
                            <w:rPr>
                              <w:sz w:val="21"/>
                              <w:szCs w:val="21"/>
                            </w:rPr>
                            <w:tab/>
                          </w:r>
                          <w:r w:rsidRPr="00550743">
                            <w:rPr>
                              <w:b/>
                              <w:sz w:val="21"/>
                              <w:szCs w:val="21"/>
                              <w:lang w:val="en-US"/>
                            </w:rPr>
                            <w:t>------</w:t>
                          </w:r>
                        </w:p>
                        <w:p w14:paraId="760927D3" w14:textId="77777777" w:rsidR="009B5149" w:rsidRPr="00550743" w:rsidRDefault="009B5149" w:rsidP="0092009F">
                          <w:pPr>
                            <w:jc w:val="both"/>
                            <w:rPr>
                              <w:b/>
                              <w:sz w:val="21"/>
                              <w:szCs w:val="21"/>
                              <w:lang w:val="en-US"/>
                            </w:rPr>
                          </w:pPr>
                          <w:r w:rsidRPr="00550743">
                            <w:rPr>
                              <w:b/>
                              <w:sz w:val="21"/>
                              <w:szCs w:val="21"/>
                              <w:lang w:val="en-US"/>
                            </w:rPr>
                            <w:t>DIRECTION GENERALE</w:t>
                          </w:r>
                        </w:p>
                        <w:p w14:paraId="5849BE9D" w14:textId="77777777" w:rsidR="009B5149" w:rsidRPr="00550743" w:rsidRDefault="009B5149" w:rsidP="0092009F">
                          <w:pPr>
                            <w:ind w:firstLine="708"/>
                            <w:jc w:val="both"/>
                            <w:rPr>
                              <w:b/>
                              <w:sz w:val="22"/>
                              <w:lang w:val="en-US"/>
                            </w:rPr>
                          </w:pPr>
                          <w:r w:rsidRPr="00550743">
                            <w:rPr>
                              <w:b/>
                              <w:sz w:val="22"/>
                              <w:lang w:val="en-US"/>
                            </w:rPr>
                            <w:t>------</w:t>
                          </w:r>
                        </w:p>
                        <w:p w14:paraId="20227BB5" w14:textId="77777777" w:rsidR="009B5149" w:rsidRDefault="009B5149" w:rsidP="0092009F">
                          <w:pPr>
                            <w:jc w:val="both"/>
                          </w:pPr>
                          <w:r>
                            <w:rPr>
                              <w:b/>
                              <w:lang w:val="en-US"/>
                            </w:rPr>
                            <w:tab/>
                          </w:r>
                        </w:p>
                      </w:txbxContent>
                    </v:textbox>
                  </v:shape>
                  <v:shape id="Zone de texte 2" o:spid="_x0000_s1037" type="#_x0000_t202" style="position:absolute;left:7260;top:1406;width:3987;height:2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5861B05A" w14:textId="77777777" w:rsidR="009B5149" w:rsidRPr="00470F95" w:rsidRDefault="009B5149" w:rsidP="0092009F">
                          <w:pPr>
                            <w:tabs>
                              <w:tab w:val="left" w:pos="5250"/>
                            </w:tabs>
                            <w:rPr>
                              <w:b/>
                              <w:sz w:val="20"/>
                              <w:szCs w:val="21"/>
                              <w:lang w:val="en-US"/>
                            </w:rPr>
                          </w:pPr>
                          <w:r w:rsidRPr="00470F95">
                            <w:rPr>
                              <w:b/>
                              <w:sz w:val="20"/>
                              <w:szCs w:val="21"/>
                              <w:lang w:val="en-US"/>
                            </w:rPr>
                            <w:t>REPUBLIC OF CAMEROON</w:t>
                          </w:r>
                        </w:p>
                        <w:p w14:paraId="36B75658" w14:textId="77777777" w:rsidR="009B5149" w:rsidRPr="00470F95" w:rsidRDefault="009B5149" w:rsidP="0092009F">
                          <w:pPr>
                            <w:tabs>
                              <w:tab w:val="left" w:pos="5250"/>
                            </w:tabs>
                            <w:rPr>
                              <w:b/>
                              <w:sz w:val="20"/>
                              <w:szCs w:val="21"/>
                              <w:lang w:val="en-US"/>
                            </w:rPr>
                          </w:pPr>
                          <w:r w:rsidRPr="00470F95">
                            <w:rPr>
                              <w:b/>
                              <w:sz w:val="20"/>
                              <w:szCs w:val="21"/>
                              <w:lang w:val="en-US"/>
                            </w:rPr>
                            <w:t>PEACE-WORK-FATHERLAND</w:t>
                          </w:r>
                        </w:p>
                        <w:p w14:paraId="32784C28" w14:textId="77777777" w:rsidR="009B5149" w:rsidRPr="00470F95" w:rsidRDefault="009B5149" w:rsidP="0092009F">
                          <w:pPr>
                            <w:tabs>
                              <w:tab w:val="left" w:pos="708"/>
                              <w:tab w:val="left" w:pos="5250"/>
                            </w:tabs>
                            <w:rPr>
                              <w:b/>
                              <w:sz w:val="16"/>
                              <w:szCs w:val="21"/>
                              <w:lang w:val="en-US"/>
                            </w:rPr>
                          </w:pPr>
                          <w:r w:rsidRPr="00470F95">
                            <w:rPr>
                              <w:b/>
                              <w:sz w:val="16"/>
                              <w:szCs w:val="21"/>
                              <w:lang w:val="en-US"/>
                            </w:rPr>
                            <w:tab/>
                            <w:t>------</w:t>
                          </w:r>
                        </w:p>
                        <w:p w14:paraId="4C0E5A5F" w14:textId="77777777" w:rsidR="009B5149" w:rsidRPr="00470F95" w:rsidRDefault="009B5149" w:rsidP="0092009F">
                          <w:pPr>
                            <w:tabs>
                              <w:tab w:val="left" w:pos="5250"/>
                            </w:tabs>
                            <w:rPr>
                              <w:b/>
                              <w:sz w:val="20"/>
                              <w:szCs w:val="21"/>
                              <w:lang w:val="en-US"/>
                            </w:rPr>
                          </w:pPr>
                          <w:r w:rsidRPr="00470F95">
                            <w:rPr>
                              <w:b/>
                              <w:sz w:val="20"/>
                              <w:szCs w:val="21"/>
                              <w:lang w:val="en-US"/>
                            </w:rPr>
                            <w:t>MINISTRY OF PUBLIC HEALTH</w:t>
                          </w:r>
                        </w:p>
                        <w:p w14:paraId="5DADBF0F" w14:textId="77777777" w:rsidR="009B5149" w:rsidRPr="00470F95" w:rsidRDefault="009B5149" w:rsidP="0092009F">
                          <w:pPr>
                            <w:tabs>
                              <w:tab w:val="left" w:pos="708"/>
                              <w:tab w:val="left" w:pos="5250"/>
                            </w:tabs>
                            <w:rPr>
                              <w:b/>
                              <w:sz w:val="16"/>
                              <w:szCs w:val="21"/>
                              <w:lang w:val="en-US"/>
                            </w:rPr>
                          </w:pPr>
                          <w:r w:rsidRPr="00470F95">
                            <w:rPr>
                              <w:b/>
                              <w:sz w:val="16"/>
                              <w:szCs w:val="21"/>
                              <w:lang w:val="en-US"/>
                            </w:rPr>
                            <w:tab/>
                            <w:t>------</w:t>
                          </w:r>
                        </w:p>
                        <w:p w14:paraId="6D878667" w14:textId="77777777" w:rsidR="009B5149" w:rsidRPr="00470F95" w:rsidRDefault="009B5149" w:rsidP="0092009F">
                          <w:pPr>
                            <w:tabs>
                              <w:tab w:val="left" w:pos="5250"/>
                            </w:tabs>
                            <w:rPr>
                              <w:b/>
                              <w:sz w:val="20"/>
                              <w:szCs w:val="21"/>
                              <w:lang w:val="en-US"/>
                            </w:rPr>
                          </w:pPr>
                          <w:r w:rsidRPr="00470F95">
                            <w:rPr>
                              <w:b/>
                              <w:sz w:val="20"/>
                              <w:szCs w:val="21"/>
                              <w:lang w:val="en-US"/>
                            </w:rPr>
                            <w:t>DOUALA GENERAL HOSPITAL</w:t>
                          </w:r>
                        </w:p>
                        <w:p w14:paraId="033C031A" w14:textId="77777777" w:rsidR="009B5149" w:rsidRPr="00550743" w:rsidRDefault="009B5149" w:rsidP="0092009F">
                          <w:pPr>
                            <w:tabs>
                              <w:tab w:val="left" w:pos="708"/>
                              <w:tab w:val="left" w:pos="5250"/>
                            </w:tabs>
                            <w:rPr>
                              <w:b/>
                              <w:sz w:val="21"/>
                              <w:szCs w:val="21"/>
                              <w:lang w:val="en-US"/>
                            </w:rPr>
                          </w:pPr>
                          <w:r w:rsidRPr="00550743">
                            <w:rPr>
                              <w:b/>
                              <w:sz w:val="21"/>
                              <w:szCs w:val="21"/>
                              <w:lang w:val="en-US"/>
                            </w:rPr>
                            <w:tab/>
                            <w:t>-----</w:t>
                          </w:r>
                        </w:p>
                        <w:p w14:paraId="304F9C4B" w14:textId="77777777" w:rsidR="009B5149" w:rsidRPr="00550743" w:rsidRDefault="009B5149" w:rsidP="0092009F">
                          <w:pPr>
                            <w:tabs>
                              <w:tab w:val="left" w:pos="5250"/>
                            </w:tabs>
                            <w:rPr>
                              <w:b/>
                              <w:sz w:val="21"/>
                              <w:szCs w:val="21"/>
                              <w:lang w:val="en-US"/>
                            </w:rPr>
                          </w:pPr>
                          <w:r w:rsidRPr="00550743">
                            <w:rPr>
                              <w:b/>
                              <w:sz w:val="21"/>
                              <w:szCs w:val="21"/>
                              <w:lang w:val="en-US"/>
                            </w:rPr>
                            <w:t>GENERAL DIRECTORATE</w:t>
                          </w:r>
                        </w:p>
                        <w:p w14:paraId="792BA44A" w14:textId="77777777" w:rsidR="009B5149" w:rsidRPr="00550743" w:rsidRDefault="009B5149" w:rsidP="0092009F">
                          <w:pPr>
                            <w:rPr>
                              <w:sz w:val="21"/>
                              <w:szCs w:val="21"/>
                            </w:rPr>
                          </w:pPr>
                          <w:r w:rsidRPr="00550743">
                            <w:rPr>
                              <w:b/>
                              <w:sz w:val="21"/>
                              <w:szCs w:val="21"/>
                              <w:lang w:val="en-US"/>
                            </w:rPr>
                            <w:tab/>
                            <w:t>------</w:t>
                          </w:r>
                        </w:p>
                      </w:txbxContent>
                    </v:textbox>
                  </v:shape>
                </v:group>
                <v:shape id="Image 20" o:spid="_x0000_s1038" type="#_x0000_t75" style="position:absolute;left:5905;top:532;width:1085;height:1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jK13EAAAA2gAAAA8AAABkcnMvZG93bnJldi54bWxEj0FrwkAUhO8F/8PyBG/NRrFSo6uIQRBK&#10;oaa9eHtkn5u02bchu9HYX98tFHocZuYbZr0dbCOu1PnasYJpkoIgLp2u2Sj4eD88PoPwAVlj45gU&#10;3MnDdjN6WGOm3Y1PdC2CERHCPkMFVQhtJqUvK7LoE9cSR+/iOoshys5I3eEtwm0jZ2m6kBZrjgsV&#10;trSvqPwqeqvAm3maf9PbvbAns+xfF598fsmVmoyH3QpEoCH8h//aR63gCX6vxBs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6jK13EAAAA2gAAAA8AAAAAAAAAAAAAAAAA&#10;nwIAAGRycy9kb3ducmV2LnhtbFBLBQYAAAAABAAEAPcAAACQAwAAAAA=&#10;">
                  <v:imagedata r:id="rId24" o:title=""/>
                </v:shape>
              </v:group>
            </w:pict>
          </mc:Fallback>
        </mc:AlternateContent>
      </w:r>
    </w:p>
    <w:p w14:paraId="343A7732" w14:textId="77777777" w:rsidR="00F9717B" w:rsidRPr="00FB0E45" w:rsidRDefault="00F9717B" w:rsidP="00B72E58">
      <w:pPr>
        <w:jc w:val="both"/>
      </w:pPr>
    </w:p>
    <w:p w14:paraId="41FB831E" w14:textId="77777777" w:rsidR="00F9717B" w:rsidRPr="00FB0E45" w:rsidRDefault="00F9717B" w:rsidP="00B72E58">
      <w:pPr>
        <w:jc w:val="both"/>
      </w:pPr>
    </w:p>
    <w:p w14:paraId="68E1FA73" w14:textId="77777777" w:rsidR="00F9717B" w:rsidRPr="00FB0E45" w:rsidRDefault="00F9717B" w:rsidP="00B72E58">
      <w:pPr>
        <w:jc w:val="both"/>
        <w:rPr>
          <w:sz w:val="8"/>
          <w:szCs w:val="40"/>
        </w:rPr>
      </w:pPr>
    </w:p>
    <w:p w14:paraId="405204D7" w14:textId="77777777" w:rsidR="005C314E" w:rsidRPr="00FB0E45" w:rsidRDefault="005C314E" w:rsidP="00EE0F1C">
      <w:pPr>
        <w:pStyle w:val="En-tte"/>
        <w:jc w:val="center"/>
        <w:rPr>
          <w:b/>
          <w:caps/>
          <w:spacing w:val="2"/>
          <w:lang w:val="en-GB"/>
        </w:rPr>
      </w:pPr>
      <w:r w:rsidRPr="00FB0E45">
        <w:rPr>
          <w:b/>
          <w:spacing w:val="2"/>
          <w:lang w:val="en-GB"/>
        </w:rPr>
        <w:t xml:space="preserve">Open National Invitation to Tender </w:t>
      </w:r>
      <w:r w:rsidR="001A22C1" w:rsidRPr="00FB0E45">
        <w:rPr>
          <w:b/>
          <w:spacing w:val="2"/>
          <w:lang w:val="en-GB"/>
        </w:rPr>
        <w:t>in</w:t>
      </w:r>
      <w:r w:rsidRPr="00FB0E45">
        <w:rPr>
          <w:b/>
          <w:spacing w:val="2"/>
          <w:lang w:val="en-GB"/>
        </w:rPr>
        <w:t xml:space="preserve"> emergency procedure</w:t>
      </w:r>
    </w:p>
    <w:p w14:paraId="259077A3" w14:textId="4E652838" w:rsidR="005C314E" w:rsidRPr="00FB0E45" w:rsidRDefault="001E176E" w:rsidP="00EE0F1C">
      <w:pPr>
        <w:pStyle w:val="En-tte"/>
        <w:jc w:val="both"/>
        <w:rPr>
          <w:b/>
          <w:caps/>
          <w:spacing w:val="2"/>
          <w:lang w:val="en-GB"/>
        </w:rPr>
      </w:pPr>
      <w:r w:rsidRPr="00FB0E45">
        <w:rPr>
          <w:b/>
          <w:lang w:val="en-US"/>
        </w:rPr>
        <w:t>N°</w:t>
      </w:r>
      <w:r w:rsidR="001A22C1" w:rsidRPr="00FB0E45">
        <w:rPr>
          <w:b/>
          <w:lang w:val="en-US"/>
        </w:rPr>
        <w:t xml:space="preserve"> _______ </w:t>
      </w:r>
      <w:r w:rsidR="00890648" w:rsidRPr="00FB0E45">
        <w:rPr>
          <w:b/>
          <w:lang w:val="en-US"/>
        </w:rPr>
        <w:t>/</w:t>
      </w:r>
      <w:r w:rsidR="00CB224A" w:rsidRPr="00FB0E45">
        <w:rPr>
          <w:b/>
          <w:lang w:val="en-US"/>
        </w:rPr>
        <w:t>AONO/HGD/CIPM/2025</w:t>
      </w:r>
      <w:r w:rsidR="00996744" w:rsidRPr="00FB0E45">
        <w:rPr>
          <w:b/>
          <w:lang w:val="en-US"/>
        </w:rPr>
        <w:t xml:space="preserve"> </w:t>
      </w:r>
      <w:r w:rsidR="001A22C1" w:rsidRPr="00FB0E45">
        <w:rPr>
          <w:b/>
          <w:lang w:val="en-US"/>
        </w:rPr>
        <w:t>of</w:t>
      </w:r>
      <w:r w:rsidR="001E3CD2" w:rsidRPr="00FB0E45">
        <w:rPr>
          <w:b/>
          <w:lang w:val="en-US"/>
        </w:rPr>
        <w:t xml:space="preserve"> the </w:t>
      </w:r>
      <w:r w:rsidR="001A22C1" w:rsidRPr="00FB0E45">
        <w:rPr>
          <w:b/>
          <w:lang w:val="en-US"/>
        </w:rPr>
        <w:t>_________________</w:t>
      </w:r>
      <w:r w:rsidR="005C314E" w:rsidRPr="00FB0E45">
        <w:rPr>
          <w:b/>
          <w:lang w:val="en-US"/>
        </w:rPr>
        <w:t>for</w:t>
      </w:r>
      <w:r w:rsidR="00576BF5" w:rsidRPr="00FB0E45">
        <w:rPr>
          <w:b/>
          <w:caps/>
          <w:spacing w:val="2"/>
          <w:lang w:val="en-GB"/>
        </w:rPr>
        <w:t xml:space="preserve"> </w:t>
      </w:r>
      <w:r w:rsidR="005C314E" w:rsidRPr="00FB0E45">
        <w:rPr>
          <w:b/>
          <w:spacing w:val="2"/>
          <w:lang w:val="en-GB"/>
        </w:rPr>
        <w:t>maintenance</w:t>
      </w:r>
      <w:r w:rsidR="00576BF5" w:rsidRPr="00FB0E45">
        <w:rPr>
          <w:b/>
          <w:spacing w:val="2"/>
          <w:lang w:val="en-GB"/>
        </w:rPr>
        <w:t xml:space="preserve"> service for hospital premises and</w:t>
      </w:r>
      <w:r w:rsidR="005C314E" w:rsidRPr="00FB0E45">
        <w:rPr>
          <w:b/>
          <w:spacing w:val="2"/>
          <w:lang w:val="en-GB"/>
        </w:rPr>
        <w:t xml:space="preserve"> green </w:t>
      </w:r>
      <w:r w:rsidR="00791C34" w:rsidRPr="00FB0E45">
        <w:rPr>
          <w:b/>
          <w:spacing w:val="2"/>
          <w:lang w:val="en-GB"/>
        </w:rPr>
        <w:t>spaces</w:t>
      </w:r>
      <w:r w:rsidR="006B0E95" w:rsidRPr="00FB0E45">
        <w:rPr>
          <w:b/>
          <w:spacing w:val="2"/>
          <w:lang w:val="en-GB"/>
        </w:rPr>
        <w:t xml:space="preserve"> </w:t>
      </w:r>
      <w:r w:rsidR="005C314E" w:rsidRPr="00FB0E45">
        <w:rPr>
          <w:b/>
          <w:spacing w:val="2"/>
          <w:lang w:val="en-GB"/>
        </w:rPr>
        <w:t xml:space="preserve">of the </w:t>
      </w:r>
      <w:r w:rsidR="006B0E95" w:rsidRPr="00FB0E45">
        <w:rPr>
          <w:b/>
          <w:spacing w:val="2"/>
          <w:lang w:val="en-GB"/>
        </w:rPr>
        <w:t xml:space="preserve">Douala </w:t>
      </w:r>
      <w:r w:rsidR="005C314E" w:rsidRPr="00FB0E45">
        <w:rPr>
          <w:b/>
          <w:spacing w:val="2"/>
          <w:lang w:val="en-GB"/>
        </w:rPr>
        <w:t>General Hospital</w:t>
      </w:r>
      <w:r w:rsidR="00BF5AAF" w:rsidRPr="00FB0E45">
        <w:t xml:space="preserve"> </w:t>
      </w:r>
      <w:r w:rsidR="00996744" w:rsidRPr="00FB0E45">
        <w:rPr>
          <w:b/>
          <w:spacing w:val="2"/>
          <w:lang w:val="en-GB"/>
        </w:rPr>
        <w:t xml:space="preserve">for </w:t>
      </w:r>
      <w:r w:rsidR="00CB224A" w:rsidRPr="00FB0E45">
        <w:rPr>
          <w:b/>
          <w:spacing w:val="2"/>
          <w:lang w:val="en-GB"/>
        </w:rPr>
        <w:t>the 2025 financial year</w:t>
      </w:r>
      <w:r w:rsidR="00BF5AAF" w:rsidRPr="00FB0E45">
        <w:rPr>
          <w:b/>
          <w:spacing w:val="2"/>
          <w:lang w:val="en-GB"/>
        </w:rPr>
        <w:t>.</w:t>
      </w:r>
    </w:p>
    <w:p w14:paraId="324A5F4A" w14:textId="77777777" w:rsidR="005C314E" w:rsidRPr="00FB0E45" w:rsidRDefault="005C314E" w:rsidP="00CB224A">
      <w:pPr>
        <w:jc w:val="center"/>
        <w:rPr>
          <w:b/>
          <w:sz w:val="16"/>
          <w:szCs w:val="23"/>
          <w:lang w:val="en-GB"/>
        </w:rPr>
      </w:pPr>
    </w:p>
    <w:p w14:paraId="44976B67" w14:textId="77777777" w:rsidR="009B5149" w:rsidRPr="00FB0E45" w:rsidRDefault="009B5149" w:rsidP="0000237C">
      <w:pPr>
        <w:numPr>
          <w:ilvl w:val="0"/>
          <w:numId w:val="17"/>
        </w:numPr>
        <w:ind w:left="284" w:hanging="284"/>
        <w:jc w:val="both"/>
        <w:rPr>
          <w:b/>
          <w:bCs/>
          <w:sz w:val="23"/>
          <w:szCs w:val="23"/>
          <w:u w:val="single"/>
          <w:lang w:val="en-GB"/>
        </w:rPr>
      </w:pPr>
      <w:r w:rsidRPr="00FB0E45">
        <w:rPr>
          <w:b/>
          <w:bCs/>
          <w:sz w:val="23"/>
          <w:szCs w:val="23"/>
          <w:u w:val="single"/>
          <w:lang w:val="en-GB"/>
        </w:rPr>
        <w:t>Subject of the Call for Tender</w:t>
      </w:r>
    </w:p>
    <w:p w14:paraId="432B1299" w14:textId="2C8F2F46" w:rsidR="005C314E" w:rsidRPr="00FB0E45" w:rsidRDefault="00776C11" w:rsidP="00D70353">
      <w:pPr>
        <w:pStyle w:val="En-tte"/>
        <w:jc w:val="both"/>
        <w:rPr>
          <w:sz w:val="23"/>
          <w:szCs w:val="23"/>
          <w:lang w:val="en-US"/>
        </w:rPr>
      </w:pPr>
      <w:r w:rsidRPr="00FB0E45">
        <w:rPr>
          <w:rStyle w:val="hps"/>
          <w:sz w:val="23"/>
          <w:szCs w:val="23"/>
          <w:lang w:val="en-US"/>
        </w:rPr>
        <w:t xml:space="preserve">The </w:t>
      </w:r>
      <w:r w:rsidR="00D70353" w:rsidRPr="00FB0E45">
        <w:rPr>
          <w:rStyle w:val="hps"/>
          <w:sz w:val="23"/>
          <w:szCs w:val="23"/>
          <w:lang w:val="en-US"/>
        </w:rPr>
        <w:t>Director General</w:t>
      </w:r>
      <w:r w:rsidRPr="00FB0E45">
        <w:rPr>
          <w:rStyle w:val="hps"/>
          <w:sz w:val="23"/>
          <w:szCs w:val="23"/>
          <w:lang w:val="en-US"/>
        </w:rPr>
        <w:t xml:space="preserve"> of the Douala General Hospital l</w:t>
      </w:r>
      <w:r w:rsidR="00D70353" w:rsidRPr="00FB0E45">
        <w:rPr>
          <w:rStyle w:val="hps"/>
          <w:sz w:val="23"/>
          <w:szCs w:val="23"/>
          <w:lang w:val="en-US"/>
        </w:rPr>
        <w:t>aunches an invitation to tender</w:t>
      </w:r>
      <w:r w:rsidR="00931708" w:rsidRPr="00FB0E45">
        <w:rPr>
          <w:rStyle w:val="hps"/>
          <w:sz w:val="23"/>
          <w:szCs w:val="23"/>
          <w:lang w:val="en-US"/>
        </w:rPr>
        <w:t xml:space="preserve"> </w:t>
      </w:r>
      <w:r w:rsidRPr="00FB0E45">
        <w:rPr>
          <w:rStyle w:val="hps"/>
          <w:sz w:val="23"/>
          <w:szCs w:val="23"/>
          <w:lang w:val="en-US"/>
        </w:rPr>
        <w:t xml:space="preserve">for </w:t>
      </w:r>
      <w:r w:rsidR="00931708" w:rsidRPr="00FB0E45">
        <w:rPr>
          <w:rStyle w:val="hps"/>
          <w:sz w:val="23"/>
          <w:szCs w:val="23"/>
          <w:lang w:val="en-US"/>
        </w:rPr>
        <w:t xml:space="preserve">maintenance service for hospital premises and green spaces of the Douala General Hospital </w:t>
      </w:r>
      <w:r w:rsidR="00996744" w:rsidRPr="00FB0E45">
        <w:rPr>
          <w:rStyle w:val="hps"/>
          <w:sz w:val="23"/>
          <w:szCs w:val="23"/>
          <w:lang w:val="en-US"/>
        </w:rPr>
        <w:t xml:space="preserve">for </w:t>
      </w:r>
      <w:r w:rsidR="00CB224A" w:rsidRPr="00FB0E45">
        <w:rPr>
          <w:rStyle w:val="hps"/>
          <w:sz w:val="23"/>
          <w:szCs w:val="23"/>
          <w:lang w:val="en-US"/>
        </w:rPr>
        <w:t>the 2025 financial year</w:t>
      </w:r>
      <w:r w:rsidR="005C314E" w:rsidRPr="00FB0E45">
        <w:rPr>
          <w:rStyle w:val="hps"/>
          <w:sz w:val="23"/>
          <w:szCs w:val="23"/>
          <w:lang w:val="en-US"/>
        </w:rPr>
        <w:t>.</w:t>
      </w:r>
    </w:p>
    <w:p w14:paraId="667557CA" w14:textId="77777777" w:rsidR="005C314E" w:rsidRPr="00FB0E45" w:rsidRDefault="005C314E" w:rsidP="005C314E">
      <w:pPr>
        <w:pStyle w:val="Paragraphedeliste"/>
        <w:ind w:left="284" w:hanging="436"/>
        <w:jc w:val="both"/>
        <w:rPr>
          <w:bCs/>
          <w:sz w:val="14"/>
          <w:szCs w:val="23"/>
          <w:u w:val="single"/>
          <w:lang w:val="en-GB"/>
        </w:rPr>
      </w:pPr>
    </w:p>
    <w:p w14:paraId="3EB5C2EA" w14:textId="77777777" w:rsidR="005C314E" w:rsidRPr="00FB0E45" w:rsidRDefault="005C314E">
      <w:pPr>
        <w:numPr>
          <w:ilvl w:val="0"/>
          <w:numId w:val="17"/>
        </w:numPr>
        <w:ind w:left="284" w:hanging="284"/>
        <w:jc w:val="both"/>
        <w:rPr>
          <w:b/>
          <w:bCs/>
          <w:sz w:val="23"/>
          <w:szCs w:val="23"/>
          <w:u w:val="single"/>
        </w:rPr>
      </w:pPr>
      <w:r w:rsidRPr="00FB0E45">
        <w:rPr>
          <w:b/>
          <w:bCs/>
          <w:sz w:val="23"/>
          <w:szCs w:val="23"/>
          <w:u w:val="single"/>
        </w:rPr>
        <w:t>Nature of services</w:t>
      </w:r>
    </w:p>
    <w:p w14:paraId="5E035F60" w14:textId="77777777" w:rsidR="00195E73" w:rsidRPr="00FB0E45" w:rsidRDefault="00195E73" w:rsidP="00195E73">
      <w:pPr>
        <w:pStyle w:val="En-tte"/>
        <w:rPr>
          <w:spacing w:val="2"/>
          <w:sz w:val="23"/>
          <w:szCs w:val="23"/>
          <w:lang w:val="en-GB"/>
        </w:rPr>
      </w:pPr>
      <w:r w:rsidRPr="00FB0E45">
        <w:rPr>
          <w:spacing w:val="2"/>
          <w:sz w:val="23"/>
          <w:szCs w:val="23"/>
          <w:lang w:val="en-GB"/>
        </w:rPr>
        <w:t>Maintenance service for hospital premises and green spaces</w:t>
      </w:r>
      <w:r w:rsidRPr="00FB0E45">
        <w:rPr>
          <w:caps/>
          <w:spacing w:val="2"/>
          <w:sz w:val="23"/>
          <w:szCs w:val="23"/>
          <w:lang w:val="en-GB"/>
        </w:rPr>
        <w:t xml:space="preserve"> </w:t>
      </w:r>
      <w:r w:rsidRPr="00FB0E45">
        <w:rPr>
          <w:spacing w:val="2"/>
          <w:sz w:val="23"/>
          <w:szCs w:val="23"/>
          <w:lang w:val="en-GB"/>
        </w:rPr>
        <w:t xml:space="preserve">of the </w:t>
      </w:r>
      <w:r w:rsidR="00D70353" w:rsidRPr="00FB0E45">
        <w:rPr>
          <w:spacing w:val="2"/>
          <w:sz w:val="23"/>
          <w:szCs w:val="23"/>
          <w:lang w:val="en-GB"/>
        </w:rPr>
        <w:t xml:space="preserve">Douala </w:t>
      </w:r>
      <w:r w:rsidRPr="00FB0E45">
        <w:rPr>
          <w:spacing w:val="2"/>
          <w:sz w:val="23"/>
          <w:szCs w:val="23"/>
          <w:lang w:val="en-GB"/>
        </w:rPr>
        <w:t>General Hospital</w:t>
      </w:r>
      <w:r w:rsidR="008508DA" w:rsidRPr="00FB0E45">
        <w:rPr>
          <w:spacing w:val="2"/>
          <w:sz w:val="23"/>
          <w:szCs w:val="23"/>
          <w:lang w:val="en-GB"/>
        </w:rPr>
        <w:t>.</w:t>
      </w:r>
    </w:p>
    <w:p w14:paraId="426ED3F2" w14:textId="77777777" w:rsidR="00964AB8" w:rsidRPr="00FB0E45" w:rsidRDefault="00964AB8" w:rsidP="00195E73">
      <w:pPr>
        <w:pStyle w:val="En-tte"/>
        <w:rPr>
          <w:spacing w:val="2"/>
          <w:sz w:val="14"/>
          <w:szCs w:val="23"/>
          <w:lang w:val="en-GB"/>
        </w:rPr>
      </w:pPr>
    </w:p>
    <w:p w14:paraId="025A79DE" w14:textId="77777777" w:rsidR="0000237C" w:rsidRPr="00FB0E45" w:rsidRDefault="0000237C" w:rsidP="0000237C">
      <w:pPr>
        <w:numPr>
          <w:ilvl w:val="0"/>
          <w:numId w:val="17"/>
        </w:numPr>
        <w:ind w:left="284" w:hanging="284"/>
        <w:jc w:val="both"/>
        <w:rPr>
          <w:b/>
          <w:bCs/>
          <w:sz w:val="23"/>
          <w:szCs w:val="23"/>
          <w:u w:val="single"/>
        </w:rPr>
      </w:pPr>
      <w:r w:rsidRPr="00FB0E45">
        <w:rPr>
          <w:b/>
          <w:bCs/>
          <w:sz w:val="23"/>
          <w:szCs w:val="23"/>
          <w:u w:val="single"/>
        </w:rPr>
        <w:t xml:space="preserve">division </w:t>
      </w:r>
      <w:proofErr w:type="spellStart"/>
      <w:r w:rsidRPr="00FB0E45">
        <w:rPr>
          <w:b/>
          <w:bCs/>
          <w:sz w:val="23"/>
          <w:szCs w:val="23"/>
          <w:u w:val="single"/>
        </w:rPr>
        <w:t>into</w:t>
      </w:r>
      <w:proofErr w:type="spellEnd"/>
      <w:r w:rsidRPr="00FB0E45">
        <w:rPr>
          <w:b/>
          <w:bCs/>
          <w:sz w:val="23"/>
          <w:szCs w:val="23"/>
          <w:u w:val="single"/>
        </w:rPr>
        <w:t xml:space="preserve"> lots</w:t>
      </w:r>
    </w:p>
    <w:p w14:paraId="2D1FDD0A" w14:textId="2C8FD16D" w:rsidR="001A4A11" w:rsidRPr="00FB0E45" w:rsidRDefault="001A4A11" w:rsidP="007D624B">
      <w:pPr>
        <w:pStyle w:val="PrformatHTML"/>
        <w:jc w:val="both"/>
        <w:rPr>
          <w:rFonts w:ascii="Times New Roman" w:hAnsi="Times New Roman" w:cs="Times New Roman"/>
          <w:sz w:val="23"/>
          <w:szCs w:val="23"/>
          <w:lang w:val="en-US"/>
        </w:rPr>
      </w:pPr>
      <w:r w:rsidRPr="00FB0E45">
        <w:rPr>
          <w:rFonts w:ascii="Times New Roman" w:hAnsi="Times New Roman" w:cs="Times New Roman"/>
          <w:sz w:val="23"/>
          <w:szCs w:val="23"/>
          <w:lang w:val="en"/>
        </w:rPr>
        <w:t xml:space="preserve">The services subject of this </w:t>
      </w:r>
      <w:r w:rsidR="00890648" w:rsidRPr="00FB0E45">
        <w:rPr>
          <w:rFonts w:ascii="Times New Roman" w:hAnsi="Times New Roman" w:cs="Times New Roman"/>
          <w:sz w:val="23"/>
          <w:szCs w:val="23"/>
          <w:lang w:val="en"/>
        </w:rPr>
        <w:t>consultation</w:t>
      </w:r>
      <w:r w:rsidR="00585940" w:rsidRPr="00FB0E45">
        <w:rPr>
          <w:sz w:val="23"/>
          <w:szCs w:val="23"/>
          <w:lang w:val="en-US"/>
        </w:rPr>
        <w:t xml:space="preserve"> </w:t>
      </w:r>
      <w:r w:rsidR="00890648" w:rsidRPr="00FB0E45">
        <w:rPr>
          <w:rFonts w:ascii="Times New Roman" w:hAnsi="Times New Roman" w:cs="Times New Roman"/>
          <w:sz w:val="23"/>
          <w:szCs w:val="23"/>
          <w:lang w:val="en"/>
        </w:rPr>
        <w:t>are not subject to any allotment</w:t>
      </w:r>
      <w:r w:rsidRPr="00FB0E45">
        <w:rPr>
          <w:rFonts w:ascii="Times New Roman" w:hAnsi="Times New Roman" w:cs="Times New Roman"/>
          <w:sz w:val="23"/>
          <w:szCs w:val="23"/>
          <w:lang w:val="en"/>
        </w:rPr>
        <w:t>.</w:t>
      </w:r>
    </w:p>
    <w:p w14:paraId="3A6F88EC" w14:textId="77777777" w:rsidR="005C314E" w:rsidRPr="00FB0E45" w:rsidRDefault="005C314E" w:rsidP="007D624B">
      <w:pPr>
        <w:widowControl w:val="0"/>
        <w:autoSpaceDE w:val="0"/>
        <w:autoSpaceDN w:val="0"/>
        <w:adjustRightInd w:val="0"/>
        <w:jc w:val="both"/>
        <w:rPr>
          <w:b/>
          <w:bCs/>
          <w:sz w:val="14"/>
          <w:szCs w:val="14"/>
          <w:lang w:val="en-GB"/>
        </w:rPr>
      </w:pPr>
    </w:p>
    <w:p w14:paraId="57012946" w14:textId="77777777" w:rsidR="0000237C" w:rsidRPr="00FB0E45" w:rsidRDefault="0000237C" w:rsidP="0000237C">
      <w:pPr>
        <w:numPr>
          <w:ilvl w:val="0"/>
          <w:numId w:val="17"/>
        </w:numPr>
        <w:ind w:left="284" w:hanging="284"/>
        <w:jc w:val="both"/>
        <w:rPr>
          <w:b/>
          <w:bCs/>
          <w:sz w:val="23"/>
          <w:szCs w:val="23"/>
          <w:u w:val="single"/>
        </w:rPr>
      </w:pPr>
      <w:proofErr w:type="spellStart"/>
      <w:r w:rsidRPr="00FB0E45">
        <w:rPr>
          <w:b/>
          <w:bCs/>
          <w:sz w:val="23"/>
          <w:szCs w:val="23"/>
          <w:u w:val="single"/>
        </w:rPr>
        <w:t>Estimated</w:t>
      </w:r>
      <w:proofErr w:type="spellEnd"/>
      <w:r w:rsidRPr="00FB0E45">
        <w:rPr>
          <w:b/>
          <w:bCs/>
          <w:sz w:val="23"/>
          <w:szCs w:val="23"/>
          <w:u w:val="single"/>
        </w:rPr>
        <w:t xml:space="preserve"> </w:t>
      </w:r>
      <w:proofErr w:type="spellStart"/>
      <w:r w:rsidRPr="00FB0E45">
        <w:rPr>
          <w:b/>
          <w:bCs/>
          <w:sz w:val="23"/>
          <w:szCs w:val="23"/>
          <w:u w:val="single"/>
        </w:rPr>
        <w:t>cost</w:t>
      </w:r>
      <w:proofErr w:type="spellEnd"/>
    </w:p>
    <w:p w14:paraId="62993EAA" w14:textId="77777777" w:rsidR="0000237C" w:rsidRPr="00FB0E45" w:rsidRDefault="0000237C" w:rsidP="0000237C">
      <w:pPr>
        <w:widowControl w:val="0"/>
        <w:autoSpaceDE w:val="0"/>
        <w:autoSpaceDN w:val="0"/>
        <w:adjustRightInd w:val="0"/>
        <w:jc w:val="both"/>
        <w:rPr>
          <w:sz w:val="23"/>
          <w:szCs w:val="23"/>
          <w:lang w:val="en-GB"/>
        </w:rPr>
      </w:pPr>
      <w:r w:rsidRPr="00FB0E45">
        <w:rPr>
          <w:sz w:val="23"/>
          <w:szCs w:val="23"/>
          <w:lang w:val="en"/>
        </w:rPr>
        <w:t>The estimated cost of this service is 49 000 000 CFA Francs all taxes included.</w:t>
      </w:r>
    </w:p>
    <w:p w14:paraId="750B8BDA" w14:textId="77777777" w:rsidR="0000237C" w:rsidRPr="00FB0E45" w:rsidRDefault="0000237C" w:rsidP="007D624B">
      <w:pPr>
        <w:widowControl w:val="0"/>
        <w:autoSpaceDE w:val="0"/>
        <w:autoSpaceDN w:val="0"/>
        <w:adjustRightInd w:val="0"/>
        <w:jc w:val="both"/>
        <w:rPr>
          <w:b/>
          <w:bCs/>
          <w:sz w:val="14"/>
          <w:szCs w:val="14"/>
          <w:lang w:val="en-GB"/>
        </w:rPr>
      </w:pPr>
    </w:p>
    <w:p w14:paraId="63E499BA" w14:textId="77777777" w:rsidR="005C314E" w:rsidRPr="00FB0E45" w:rsidRDefault="00167022">
      <w:pPr>
        <w:numPr>
          <w:ilvl w:val="0"/>
          <w:numId w:val="17"/>
        </w:numPr>
        <w:ind w:left="284" w:hanging="284"/>
        <w:jc w:val="both"/>
        <w:rPr>
          <w:b/>
          <w:bCs/>
          <w:sz w:val="23"/>
          <w:szCs w:val="23"/>
          <w:u w:val="single"/>
          <w:lang w:val="en-GB"/>
        </w:rPr>
      </w:pPr>
      <w:r w:rsidRPr="00FB0E45">
        <w:rPr>
          <w:b/>
          <w:bCs/>
          <w:sz w:val="23"/>
          <w:szCs w:val="23"/>
          <w:u w:val="single"/>
          <w:lang w:val="en-GB"/>
        </w:rPr>
        <w:t xml:space="preserve">Deadline and place of </w:t>
      </w:r>
      <w:r w:rsidR="007D624B" w:rsidRPr="00FB0E45">
        <w:rPr>
          <w:b/>
          <w:bCs/>
          <w:sz w:val="23"/>
          <w:szCs w:val="23"/>
          <w:u w:val="single"/>
          <w:lang w:val="en-GB"/>
        </w:rPr>
        <w:t>execution</w:t>
      </w:r>
    </w:p>
    <w:p w14:paraId="53EA6629" w14:textId="77777777" w:rsidR="00041242" w:rsidRPr="00FB0E45" w:rsidRDefault="00041242" w:rsidP="00041242">
      <w:pPr>
        <w:widowControl w:val="0"/>
        <w:autoSpaceDE w:val="0"/>
        <w:autoSpaceDN w:val="0"/>
        <w:adjustRightInd w:val="0"/>
        <w:jc w:val="both"/>
        <w:rPr>
          <w:sz w:val="23"/>
          <w:szCs w:val="23"/>
          <w:lang w:val="en"/>
        </w:rPr>
      </w:pPr>
      <w:r w:rsidRPr="00FB0E45">
        <w:rPr>
          <w:sz w:val="23"/>
          <w:szCs w:val="23"/>
          <w:lang w:val="en"/>
        </w:rPr>
        <w:t>The delivery period for the service subject of this invitation to tender is spread over twelve (12) months from the notification of the service order to start the execution of the contract.</w:t>
      </w:r>
    </w:p>
    <w:p w14:paraId="4F37C1A8" w14:textId="2C05F09A" w:rsidR="00072516" w:rsidRPr="00FB0E45" w:rsidRDefault="00041242" w:rsidP="00041242">
      <w:pPr>
        <w:widowControl w:val="0"/>
        <w:autoSpaceDE w:val="0"/>
        <w:autoSpaceDN w:val="0"/>
        <w:adjustRightInd w:val="0"/>
        <w:jc w:val="both"/>
        <w:rPr>
          <w:sz w:val="23"/>
          <w:szCs w:val="23"/>
          <w:lang w:val="en"/>
        </w:rPr>
      </w:pPr>
      <w:r w:rsidRPr="00FB0E45">
        <w:rPr>
          <w:sz w:val="23"/>
          <w:szCs w:val="23"/>
          <w:lang w:val="en"/>
        </w:rPr>
        <w:t>The services will be performed at the Douala General Hospital.</w:t>
      </w:r>
    </w:p>
    <w:p w14:paraId="39DA818E" w14:textId="77777777" w:rsidR="00037D5C" w:rsidRPr="00FB0E45" w:rsidRDefault="00037D5C" w:rsidP="007D624B">
      <w:pPr>
        <w:widowControl w:val="0"/>
        <w:autoSpaceDE w:val="0"/>
        <w:autoSpaceDN w:val="0"/>
        <w:adjustRightInd w:val="0"/>
        <w:jc w:val="both"/>
        <w:rPr>
          <w:sz w:val="14"/>
          <w:szCs w:val="14"/>
          <w:lang w:val="en-GB"/>
        </w:rPr>
      </w:pPr>
    </w:p>
    <w:p w14:paraId="0EA8F18A" w14:textId="77777777" w:rsidR="005C314E" w:rsidRPr="00FB0E45" w:rsidRDefault="005C314E">
      <w:pPr>
        <w:numPr>
          <w:ilvl w:val="0"/>
          <w:numId w:val="17"/>
        </w:numPr>
        <w:ind w:left="284" w:hanging="284"/>
        <w:jc w:val="both"/>
        <w:rPr>
          <w:b/>
          <w:bCs/>
          <w:sz w:val="23"/>
          <w:szCs w:val="23"/>
          <w:u w:val="single"/>
        </w:rPr>
      </w:pPr>
      <w:r w:rsidRPr="00FB0E45">
        <w:rPr>
          <w:b/>
          <w:bCs/>
          <w:sz w:val="23"/>
          <w:szCs w:val="23"/>
          <w:u w:val="single"/>
        </w:rPr>
        <w:t xml:space="preserve">Participation and </w:t>
      </w:r>
      <w:proofErr w:type="spellStart"/>
      <w:r w:rsidRPr="00FB0E45">
        <w:rPr>
          <w:b/>
          <w:bCs/>
          <w:sz w:val="23"/>
          <w:szCs w:val="23"/>
          <w:u w:val="single"/>
        </w:rPr>
        <w:t>origin</w:t>
      </w:r>
      <w:proofErr w:type="spellEnd"/>
      <w:r w:rsidRPr="00FB0E45">
        <w:rPr>
          <w:b/>
          <w:bCs/>
          <w:sz w:val="23"/>
          <w:szCs w:val="23"/>
          <w:u w:val="single"/>
        </w:rPr>
        <w:t xml:space="preserve"> </w:t>
      </w:r>
    </w:p>
    <w:p w14:paraId="02470385" w14:textId="5622F2C7" w:rsidR="005C314E" w:rsidRPr="00FB0E45" w:rsidRDefault="00A81F7B" w:rsidP="007D624B">
      <w:pPr>
        <w:widowControl w:val="0"/>
        <w:autoSpaceDE w:val="0"/>
        <w:autoSpaceDN w:val="0"/>
        <w:adjustRightInd w:val="0"/>
        <w:jc w:val="both"/>
        <w:rPr>
          <w:sz w:val="23"/>
          <w:szCs w:val="23"/>
          <w:lang w:val="en-GB"/>
        </w:rPr>
      </w:pPr>
      <w:r w:rsidRPr="00FB0E45">
        <w:rPr>
          <w:sz w:val="23"/>
          <w:szCs w:val="23"/>
          <w:lang w:val="en-GB"/>
        </w:rPr>
        <w:t>The</w:t>
      </w:r>
      <w:r w:rsidR="005C314E" w:rsidRPr="00FB0E45">
        <w:rPr>
          <w:sz w:val="23"/>
          <w:szCs w:val="23"/>
          <w:lang w:val="en-GB"/>
        </w:rPr>
        <w:t xml:space="preserve"> </w:t>
      </w:r>
      <w:r w:rsidR="004B1308" w:rsidRPr="00FB0E45">
        <w:rPr>
          <w:sz w:val="23"/>
          <w:szCs w:val="23"/>
          <w:lang w:val="en"/>
        </w:rPr>
        <w:t>participation to this consultation is open to companies under Cameroonian law with experience in the field of maintenance of premises and green spaces.</w:t>
      </w:r>
    </w:p>
    <w:p w14:paraId="795EA442" w14:textId="77777777" w:rsidR="005C314E" w:rsidRPr="00FB0E45" w:rsidRDefault="005C314E" w:rsidP="005C314E">
      <w:pPr>
        <w:widowControl w:val="0"/>
        <w:autoSpaceDE w:val="0"/>
        <w:autoSpaceDN w:val="0"/>
        <w:adjustRightInd w:val="0"/>
        <w:rPr>
          <w:sz w:val="14"/>
          <w:szCs w:val="14"/>
          <w:lang w:val="en-GB"/>
        </w:rPr>
      </w:pPr>
    </w:p>
    <w:p w14:paraId="3ED078DB" w14:textId="77777777" w:rsidR="005C314E" w:rsidRPr="00FB0E45" w:rsidRDefault="005C314E">
      <w:pPr>
        <w:numPr>
          <w:ilvl w:val="0"/>
          <w:numId w:val="17"/>
        </w:numPr>
        <w:ind w:left="284" w:hanging="284"/>
        <w:jc w:val="both"/>
        <w:rPr>
          <w:b/>
          <w:bCs/>
          <w:sz w:val="23"/>
          <w:szCs w:val="23"/>
          <w:u w:val="single"/>
        </w:rPr>
      </w:pPr>
      <w:proofErr w:type="spellStart"/>
      <w:r w:rsidRPr="00FB0E45">
        <w:rPr>
          <w:b/>
          <w:bCs/>
          <w:sz w:val="23"/>
          <w:szCs w:val="23"/>
          <w:u w:val="single"/>
        </w:rPr>
        <w:t>Financing</w:t>
      </w:r>
      <w:proofErr w:type="spellEnd"/>
    </w:p>
    <w:p w14:paraId="047DF02E" w14:textId="0B984C1B" w:rsidR="005C314E" w:rsidRPr="00FB0E45" w:rsidRDefault="009B6BD7" w:rsidP="005C314E">
      <w:pPr>
        <w:widowControl w:val="0"/>
        <w:autoSpaceDE w:val="0"/>
        <w:autoSpaceDN w:val="0"/>
        <w:adjustRightInd w:val="0"/>
        <w:jc w:val="both"/>
        <w:rPr>
          <w:sz w:val="23"/>
          <w:szCs w:val="23"/>
          <w:lang w:val="en-GB"/>
        </w:rPr>
      </w:pPr>
      <w:r w:rsidRPr="00FB0E45">
        <w:rPr>
          <w:sz w:val="23"/>
          <w:szCs w:val="23"/>
          <w:lang w:val="en-GB"/>
        </w:rPr>
        <w:t>In accordance with the provisions of Article 60 (3) of the Market Code, this project, which constitutes a recurring service, will be launched in 202</w:t>
      </w:r>
      <w:r w:rsidR="00CB224A" w:rsidRPr="00FB0E45">
        <w:rPr>
          <w:sz w:val="23"/>
          <w:szCs w:val="23"/>
          <w:lang w:val="en-GB"/>
        </w:rPr>
        <w:t>4</w:t>
      </w:r>
      <w:r w:rsidRPr="00FB0E45">
        <w:rPr>
          <w:sz w:val="23"/>
          <w:szCs w:val="23"/>
          <w:lang w:val="en-GB"/>
        </w:rPr>
        <w:t xml:space="preserve"> but included in the operating budget of the HGD, financial year 202</w:t>
      </w:r>
      <w:r w:rsidR="00CB224A" w:rsidRPr="00FB0E45">
        <w:rPr>
          <w:sz w:val="23"/>
          <w:szCs w:val="23"/>
          <w:lang w:val="en-GB"/>
        </w:rPr>
        <w:t>5</w:t>
      </w:r>
      <w:r w:rsidRPr="00FB0E45">
        <w:rPr>
          <w:sz w:val="23"/>
          <w:szCs w:val="23"/>
          <w:lang w:val="en-GB"/>
        </w:rPr>
        <w:t>.</w:t>
      </w:r>
    </w:p>
    <w:p w14:paraId="6E821E98" w14:textId="77777777" w:rsidR="00470F95" w:rsidRPr="00FB0E45" w:rsidRDefault="00470F95" w:rsidP="005C314E">
      <w:pPr>
        <w:widowControl w:val="0"/>
        <w:autoSpaceDE w:val="0"/>
        <w:autoSpaceDN w:val="0"/>
        <w:adjustRightInd w:val="0"/>
        <w:jc w:val="both"/>
        <w:rPr>
          <w:sz w:val="14"/>
          <w:szCs w:val="23"/>
          <w:lang w:val="en-GB"/>
        </w:rPr>
      </w:pPr>
    </w:p>
    <w:p w14:paraId="3DE931D7" w14:textId="77777777" w:rsidR="0000237C" w:rsidRPr="00FB0E45" w:rsidRDefault="0000237C" w:rsidP="0000237C">
      <w:pPr>
        <w:numPr>
          <w:ilvl w:val="0"/>
          <w:numId w:val="17"/>
        </w:numPr>
        <w:ind w:left="284" w:hanging="284"/>
        <w:jc w:val="both"/>
        <w:rPr>
          <w:b/>
          <w:bCs/>
          <w:sz w:val="23"/>
          <w:szCs w:val="23"/>
          <w:u w:val="single"/>
        </w:rPr>
      </w:pPr>
      <w:proofErr w:type="spellStart"/>
      <w:r w:rsidRPr="00FB0E45">
        <w:rPr>
          <w:b/>
          <w:bCs/>
          <w:sz w:val="23"/>
          <w:szCs w:val="23"/>
          <w:u w:val="single"/>
        </w:rPr>
        <w:t>Submission</w:t>
      </w:r>
      <w:proofErr w:type="spellEnd"/>
      <w:r w:rsidRPr="00FB0E45">
        <w:rPr>
          <w:b/>
          <w:bCs/>
          <w:sz w:val="23"/>
          <w:szCs w:val="23"/>
          <w:u w:val="single"/>
        </w:rPr>
        <w:t xml:space="preserve"> </w:t>
      </w:r>
      <w:proofErr w:type="spellStart"/>
      <w:r w:rsidRPr="00FB0E45">
        <w:rPr>
          <w:b/>
          <w:bCs/>
          <w:sz w:val="23"/>
          <w:szCs w:val="23"/>
          <w:u w:val="single"/>
        </w:rPr>
        <w:t>method</w:t>
      </w:r>
      <w:proofErr w:type="spellEnd"/>
    </w:p>
    <w:p w14:paraId="3629C9E4" w14:textId="77777777" w:rsidR="0000237C" w:rsidRPr="00FB0E45" w:rsidRDefault="0000237C" w:rsidP="0000237C">
      <w:pPr>
        <w:pStyle w:val="En-tte"/>
        <w:jc w:val="both"/>
        <w:rPr>
          <w:sz w:val="23"/>
          <w:szCs w:val="23"/>
          <w:lang w:val="en"/>
        </w:rPr>
      </w:pPr>
      <w:r w:rsidRPr="00FB0E45">
        <w:rPr>
          <w:sz w:val="23"/>
          <w:szCs w:val="23"/>
          <w:lang w:val="en"/>
        </w:rPr>
        <w:t>The submission method chosen for this consultation is offline.</w:t>
      </w:r>
    </w:p>
    <w:p w14:paraId="55886CDB" w14:textId="77777777" w:rsidR="00EE0F1C" w:rsidRPr="00FB0E45" w:rsidRDefault="00EE0F1C" w:rsidP="0000237C">
      <w:pPr>
        <w:pStyle w:val="En-tte"/>
        <w:jc w:val="both"/>
        <w:rPr>
          <w:sz w:val="14"/>
          <w:szCs w:val="14"/>
          <w:lang w:val="en"/>
        </w:rPr>
      </w:pPr>
    </w:p>
    <w:p w14:paraId="328DBA23" w14:textId="77777777" w:rsidR="0000237C" w:rsidRPr="00FB0E45" w:rsidRDefault="0000237C" w:rsidP="00EE0F1C">
      <w:pPr>
        <w:numPr>
          <w:ilvl w:val="0"/>
          <w:numId w:val="17"/>
        </w:numPr>
        <w:ind w:left="284" w:hanging="284"/>
        <w:jc w:val="both"/>
        <w:rPr>
          <w:b/>
          <w:bCs/>
          <w:sz w:val="23"/>
          <w:szCs w:val="23"/>
          <w:u w:val="single"/>
        </w:rPr>
      </w:pPr>
      <w:proofErr w:type="spellStart"/>
      <w:r w:rsidRPr="00FB0E45">
        <w:rPr>
          <w:b/>
          <w:bCs/>
          <w:sz w:val="23"/>
          <w:szCs w:val="23"/>
          <w:u w:val="single"/>
        </w:rPr>
        <w:t>Bid</w:t>
      </w:r>
      <w:proofErr w:type="spellEnd"/>
      <w:r w:rsidRPr="00FB0E45">
        <w:rPr>
          <w:b/>
          <w:bCs/>
          <w:sz w:val="23"/>
          <w:szCs w:val="23"/>
          <w:u w:val="single"/>
        </w:rPr>
        <w:t xml:space="preserve"> bond</w:t>
      </w:r>
    </w:p>
    <w:p w14:paraId="022A9009" w14:textId="77777777" w:rsidR="0000237C" w:rsidRPr="00FB0E45" w:rsidRDefault="0000237C" w:rsidP="0000237C">
      <w:pPr>
        <w:widowControl w:val="0"/>
        <w:autoSpaceDE w:val="0"/>
        <w:autoSpaceDN w:val="0"/>
        <w:adjustRightInd w:val="0"/>
        <w:jc w:val="both"/>
        <w:rPr>
          <w:bCs/>
          <w:sz w:val="23"/>
          <w:szCs w:val="23"/>
          <w:lang w:val="en-GB"/>
        </w:rPr>
      </w:pPr>
      <w:r w:rsidRPr="00FB0E45">
        <w:rPr>
          <w:bCs/>
          <w:sz w:val="23"/>
          <w:szCs w:val="23"/>
          <w:lang w:val="en-US"/>
        </w:rPr>
        <w:t>E</w:t>
      </w:r>
      <w:r w:rsidRPr="00FB0E45">
        <w:rPr>
          <w:bCs/>
          <w:sz w:val="23"/>
          <w:szCs w:val="23"/>
          <w:lang w:val="en-GB"/>
        </w:rPr>
        <w:t>ach bidder must include in his administrative file, a provisional guarantee of 980 000 CFA Francs. This provisional guarantee will be issued by a well-established bank, licensed by the Ministry of Finance and whose list features in document 9 of the Tender File.</w:t>
      </w:r>
    </w:p>
    <w:p w14:paraId="35E4490A" w14:textId="77777777" w:rsidR="0000237C" w:rsidRPr="00FB0E45" w:rsidRDefault="0000237C" w:rsidP="0000237C">
      <w:pPr>
        <w:widowControl w:val="0"/>
        <w:autoSpaceDE w:val="0"/>
        <w:autoSpaceDN w:val="0"/>
        <w:adjustRightInd w:val="0"/>
        <w:jc w:val="both"/>
        <w:rPr>
          <w:bCs/>
          <w:sz w:val="23"/>
          <w:szCs w:val="23"/>
          <w:lang w:val="en-GB"/>
        </w:rPr>
      </w:pPr>
      <w:r w:rsidRPr="00FB0E45">
        <w:rPr>
          <w:bCs/>
          <w:sz w:val="23"/>
          <w:szCs w:val="23"/>
          <w:lang w:val="en-GB"/>
        </w:rPr>
        <w:t>Each deposit must be valid (120) one hundred and twenty days from the deadline for submission of tenders</w:t>
      </w:r>
      <w:r w:rsidRPr="00FB0E45">
        <w:rPr>
          <w:sz w:val="23"/>
          <w:szCs w:val="23"/>
          <w:lang w:val="en-GB"/>
        </w:rPr>
        <w:t>.</w:t>
      </w:r>
    </w:p>
    <w:p w14:paraId="01D7D1C0" w14:textId="77777777" w:rsidR="009B6BD7" w:rsidRPr="00FB0E45" w:rsidRDefault="009B6BD7" w:rsidP="005C314E">
      <w:pPr>
        <w:widowControl w:val="0"/>
        <w:autoSpaceDE w:val="0"/>
        <w:autoSpaceDN w:val="0"/>
        <w:adjustRightInd w:val="0"/>
        <w:jc w:val="both"/>
        <w:rPr>
          <w:b/>
          <w:bCs/>
          <w:sz w:val="14"/>
          <w:szCs w:val="14"/>
          <w:lang w:val="en-GB"/>
        </w:rPr>
      </w:pPr>
    </w:p>
    <w:p w14:paraId="6E73BCA5" w14:textId="77777777" w:rsidR="005C314E" w:rsidRPr="00FB0E45" w:rsidRDefault="005C314E" w:rsidP="00EE0F1C">
      <w:pPr>
        <w:numPr>
          <w:ilvl w:val="0"/>
          <w:numId w:val="17"/>
        </w:numPr>
        <w:ind w:left="426" w:hanging="426"/>
        <w:jc w:val="both"/>
        <w:rPr>
          <w:b/>
          <w:bCs/>
          <w:sz w:val="23"/>
          <w:szCs w:val="23"/>
          <w:u w:val="single"/>
        </w:rPr>
      </w:pPr>
      <w:r w:rsidRPr="00FB0E45">
        <w:rPr>
          <w:b/>
          <w:bCs/>
          <w:sz w:val="23"/>
          <w:szCs w:val="23"/>
          <w:u w:val="single"/>
        </w:rPr>
        <w:t>Consultation of the Tender File</w:t>
      </w:r>
    </w:p>
    <w:p w14:paraId="6918FF06" w14:textId="77777777" w:rsidR="005C314E" w:rsidRPr="00FB0E45" w:rsidRDefault="004D247A" w:rsidP="005C314E">
      <w:pPr>
        <w:widowControl w:val="0"/>
        <w:autoSpaceDE w:val="0"/>
        <w:autoSpaceDN w:val="0"/>
        <w:adjustRightInd w:val="0"/>
        <w:jc w:val="both"/>
        <w:rPr>
          <w:b/>
          <w:bCs/>
          <w:sz w:val="23"/>
          <w:szCs w:val="23"/>
          <w:lang w:val="en-GB"/>
        </w:rPr>
      </w:pPr>
      <w:r w:rsidRPr="00FB0E45">
        <w:rPr>
          <w:sz w:val="23"/>
          <w:szCs w:val="23"/>
          <w:lang w:val="en"/>
        </w:rPr>
        <w:t>The Tender file can be consulted during working hours at the Douala General Hospital (Public Contracts Service), B.P. 4856 Douala, as soon as this notice is published.</w:t>
      </w:r>
    </w:p>
    <w:p w14:paraId="7EFC7765" w14:textId="77777777" w:rsidR="005C314E" w:rsidRPr="00FB0E45" w:rsidRDefault="005C314E" w:rsidP="005C314E">
      <w:pPr>
        <w:widowControl w:val="0"/>
        <w:autoSpaceDE w:val="0"/>
        <w:autoSpaceDN w:val="0"/>
        <w:adjustRightInd w:val="0"/>
        <w:jc w:val="both"/>
        <w:rPr>
          <w:b/>
          <w:bCs/>
          <w:sz w:val="14"/>
          <w:szCs w:val="14"/>
          <w:lang w:val="en-GB"/>
        </w:rPr>
      </w:pPr>
    </w:p>
    <w:p w14:paraId="367D6550" w14:textId="77777777" w:rsidR="005C314E" w:rsidRPr="00FB0E45" w:rsidRDefault="005C314E" w:rsidP="00EE0F1C">
      <w:pPr>
        <w:numPr>
          <w:ilvl w:val="0"/>
          <w:numId w:val="17"/>
        </w:numPr>
        <w:ind w:left="426" w:hanging="426"/>
        <w:jc w:val="both"/>
        <w:rPr>
          <w:b/>
          <w:bCs/>
          <w:sz w:val="23"/>
          <w:szCs w:val="23"/>
          <w:u w:val="single"/>
        </w:rPr>
      </w:pPr>
      <w:r w:rsidRPr="00FB0E45">
        <w:rPr>
          <w:b/>
          <w:bCs/>
          <w:sz w:val="23"/>
          <w:szCs w:val="23"/>
          <w:u w:val="single"/>
        </w:rPr>
        <w:t>Acquisition of the Tender File</w:t>
      </w:r>
    </w:p>
    <w:p w14:paraId="03A47F37" w14:textId="29A1F05B" w:rsidR="005C314E" w:rsidRPr="00FB0E45" w:rsidRDefault="005C314E" w:rsidP="005C314E">
      <w:pPr>
        <w:jc w:val="both"/>
        <w:rPr>
          <w:sz w:val="23"/>
          <w:szCs w:val="23"/>
          <w:lang w:val="en-GB"/>
        </w:rPr>
      </w:pPr>
      <w:r w:rsidRPr="00FB0E45">
        <w:rPr>
          <w:sz w:val="23"/>
          <w:szCs w:val="23"/>
          <w:lang w:val="en-GB"/>
        </w:rPr>
        <w:t xml:space="preserve">The </w:t>
      </w:r>
      <w:r w:rsidR="00C6219B" w:rsidRPr="00FB0E45">
        <w:rPr>
          <w:sz w:val="23"/>
          <w:szCs w:val="23"/>
          <w:lang w:val="en-GB"/>
        </w:rPr>
        <w:t xml:space="preserve">file can be obtained at the Douala General Hospital (Public Contracts Service), as soon as this notice is published, against payment of a non-refundable sum of </w:t>
      </w:r>
      <w:r w:rsidR="004B1308" w:rsidRPr="00FB0E45">
        <w:rPr>
          <w:sz w:val="23"/>
          <w:szCs w:val="23"/>
          <w:lang w:val="en-GB"/>
        </w:rPr>
        <w:t>65 000</w:t>
      </w:r>
      <w:r w:rsidR="00C6219B" w:rsidRPr="00FB0E45">
        <w:rPr>
          <w:sz w:val="23"/>
          <w:szCs w:val="23"/>
          <w:lang w:val="en-GB"/>
        </w:rPr>
        <w:t xml:space="preserve"> CFA francs into the special Deposit Account CAS-ARMP N°335988 at BICEC at all regional levels and at </w:t>
      </w:r>
      <w:proofErr w:type="spellStart"/>
      <w:r w:rsidR="00C6219B" w:rsidRPr="00FB0E45">
        <w:rPr>
          <w:sz w:val="23"/>
          <w:szCs w:val="23"/>
          <w:lang w:val="en-GB"/>
        </w:rPr>
        <w:t>Dschang</w:t>
      </w:r>
      <w:proofErr w:type="spellEnd"/>
      <w:r w:rsidR="00C6219B" w:rsidRPr="00FB0E45">
        <w:rPr>
          <w:sz w:val="23"/>
          <w:szCs w:val="23"/>
          <w:lang w:val="en-GB"/>
        </w:rPr>
        <w:t xml:space="preserve"> and </w:t>
      </w:r>
      <w:proofErr w:type="spellStart"/>
      <w:r w:rsidR="00C6219B" w:rsidRPr="00FB0E45">
        <w:rPr>
          <w:sz w:val="23"/>
          <w:szCs w:val="23"/>
          <w:lang w:val="en-GB"/>
        </w:rPr>
        <w:t>Limbe</w:t>
      </w:r>
      <w:proofErr w:type="spellEnd"/>
      <w:r w:rsidR="00C6219B" w:rsidRPr="00FB0E45">
        <w:rPr>
          <w:sz w:val="23"/>
          <w:szCs w:val="23"/>
          <w:lang w:val="en-GB"/>
        </w:rPr>
        <w:t xml:space="preserve"> towns. The original receipt of the above sum should specify the references of the tender notice, the name of the company or group of companies who are paying</w:t>
      </w:r>
      <w:r w:rsidRPr="00FB0E45">
        <w:rPr>
          <w:sz w:val="23"/>
          <w:szCs w:val="23"/>
          <w:lang w:val="en-GB"/>
        </w:rPr>
        <w:t>.</w:t>
      </w:r>
    </w:p>
    <w:p w14:paraId="58B10997" w14:textId="77777777" w:rsidR="005C314E" w:rsidRPr="00FB0E45" w:rsidRDefault="005C314E" w:rsidP="005C314E">
      <w:pPr>
        <w:widowControl w:val="0"/>
        <w:autoSpaceDE w:val="0"/>
        <w:autoSpaceDN w:val="0"/>
        <w:adjustRightInd w:val="0"/>
        <w:jc w:val="both"/>
        <w:rPr>
          <w:sz w:val="14"/>
          <w:szCs w:val="14"/>
          <w:lang w:val="en-GB"/>
        </w:rPr>
      </w:pPr>
    </w:p>
    <w:p w14:paraId="1AC9D0EE" w14:textId="77777777" w:rsidR="005C314E" w:rsidRPr="00FB0E45" w:rsidRDefault="005C314E">
      <w:pPr>
        <w:numPr>
          <w:ilvl w:val="0"/>
          <w:numId w:val="17"/>
        </w:numPr>
        <w:ind w:left="426" w:hanging="426"/>
        <w:jc w:val="both"/>
        <w:rPr>
          <w:b/>
          <w:bCs/>
          <w:sz w:val="23"/>
          <w:szCs w:val="23"/>
          <w:u w:val="single"/>
        </w:rPr>
      </w:pPr>
      <w:proofErr w:type="spellStart"/>
      <w:r w:rsidRPr="00FB0E45">
        <w:rPr>
          <w:b/>
          <w:bCs/>
          <w:sz w:val="23"/>
          <w:szCs w:val="23"/>
          <w:u w:val="single"/>
        </w:rPr>
        <w:t>Submission</w:t>
      </w:r>
      <w:proofErr w:type="spellEnd"/>
      <w:r w:rsidRPr="00FB0E45">
        <w:rPr>
          <w:b/>
          <w:bCs/>
          <w:sz w:val="23"/>
          <w:szCs w:val="23"/>
          <w:u w:val="single"/>
        </w:rPr>
        <w:t xml:space="preserve"> of </w:t>
      </w:r>
      <w:proofErr w:type="spellStart"/>
      <w:r w:rsidRPr="00FB0E45">
        <w:rPr>
          <w:b/>
          <w:bCs/>
          <w:sz w:val="23"/>
          <w:szCs w:val="23"/>
          <w:u w:val="single"/>
        </w:rPr>
        <w:t>bids</w:t>
      </w:r>
      <w:proofErr w:type="spellEnd"/>
    </w:p>
    <w:p w14:paraId="17FC7802" w14:textId="5CC84D68" w:rsidR="00585940" w:rsidRPr="00FB0E45" w:rsidRDefault="0040508D" w:rsidP="00EE0F1C">
      <w:pPr>
        <w:jc w:val="both"/>
        <w:rPr>
          <w:sz w:val="23"/>
          <w:szCs w:val="23"/>
          <w:lang w:val="en-GB"/>
        </w:rPr>
      </w:pPr>
      <w:r w:rsidRPr="00FB0E45">
        <w:rPr>
          <w:sz w:val="23"/>
          <w:szCs w:val="23"/>
          <w:lang w:val="en-GB"/>
        </w:rPr>
        <w:t xml:space="preserve">Each bid drafted in French or in English seven (07) copies, that is, one (01) original and six (06) copies labelled as such, should be forwarded to the </w:t>
      </w:r>
      <w:r w:rsidRPr="00FB0E45">
        <w:rPr>
          <w:sz w:val="23"/>
          <w:szCs w:val="23"/>
          <w:lang w:val="en"/>
        </w:rPr>
        <w:t>Public Contracts Service</w:t>
      </w:r>
      <w:r w:rsidRPr="00FB0E45">
        <w:rPr>
          <w:sz w:val="23"/>
          <w:szCs w:val="23"/>
          <w:lang w:val="en-GB"/>
        </w:rPr>
        <w:t xml:space="preserve"> of the Douala General Hospital, B.P 4856 Douala</w:t>
      </w:r>
      <w:r w:rsidRPr="00FB0E45">
        <w:rPr>
          <w:sz w:val="23"/>
          <w:szCs w:val="23"/>
          <w:lang w:val="en-US"/>
        </w:rPr>
        <w:t xml:space="preserve">, </w:t>
      </w:r>
      <w:r w:rsidRPr="00FB0E45">
        <w:rPr>
          <w:sz w:val="23"/>
          <w:szCs w:val="23"/>
          <w:lang w:val="en-GB"/>
        </w:rPr>
        <w:t xml:space="preserve">not later than the __________________ at __________ local time, in a sealed </w:t>
      </w:r>
      <w:proofErr w:type="spellStart"/>
      <w:r w:rsidRPr="00FB0E45">
        <w:rPr>
          <w:sz w:val="23"/>
          <w:szCs w:val="23"/>
          <w:lang w:val="en-GB"/>
        </w:rPr>
        <w:t>envelop</w:t>
      </w:r>
      <w:proofErr w:type="spellEnd"/>
      <w:r w:rsidRPr="00FB0E45">
        <w:rPr>
          <w:sz w:val="23"/>
          <w:szCs w:val="23"/>
          <w:lang w:val="en-GB"/>
        </w:rPr>
        <w:t xml:space="preserve">, </w:t>
      </w:r>
      <w:r w:rsidRPr="00FB0E45">
        <w:rPr>
          <w:sz w:val="23"/>
          <w:szCs w:val="23"/>
          <w:lang w:val="en-US"/>
        </w:rPr>
        <w:t xml:space="preserve">and will carry the inscription </w:t>
      </w:r>
      <w:r w:rsidR="005C314E" w:rsidRPr="00FB0E45">
        <w:rPr>
          <w:sz w:val="23"/>
          <w:szCs w:val="23"/>
          <w:lang w:val="en-GB"/>
        </w:rPr>
        <w:t>:</w:t>
      </w:r>
    </w:p>
    <w:p w14:paraId="63D39C7B" w14:textId="76CFABBD" w:rsidR="009033DB" w:rsidRPr="00FB0E45" w:rsidRDefault="005C314E" w:rsidP="00CB224A">
      <w:pPr>
        <w:pStyle w:val="En-tte"/>
        <w:jc w:val="center"/>
        <w:rPr>
          <w:b/>
          <w:caps/>
          <w:spacing w:val="2"/>
          <w:sz w:val="23"/>
          <w:szCs w:val="23"/>
          <w:lang w:val="en-GB"/>
        </w:rPr>
      </w:pPr>
      <w:r w:rsidRPr="00FB0E45">
        <w:rPr>
          <w:b/>
          <w:sz w:val="23"/>
          <w:szCs w:val="23"/>
          <w:lang w:val="en-GB"/>
        </w:rPr>
        <w:t>“</w:t>
      </w:r>
      <w:r w:rsidR="009033DB" w:rsidRPr="00FB0E45">
        <w:rPr>
          <w:b/>
          <w:spacing w:val="2"/>
          <w:sz w:val="23"/>
          <w:szCs w:val="23"/>
          <w:lang w:val="en-GB"/>
        </w:rPr>
        <w:t>Open National Invitation to Tender in emergency procedure</w:t>
      </w:r>
    </w:p>
    <w:p w14:paraId="482718B6" w14:textId="5BC279E7" w:rsidR="009033DB" w:rsidRPr="00FB0E45" w:rsidRDefault="009033DB" w:rsidP="00CB224A">
      <w:pPr>
        <w:jc w:val="center"/>
        <w:rPr>
          <w:b/>
          <w:spacing w:val="2"/>
          <w:sz w:val="23"/>
          <w:szCs w:val="23"/>
          <w:lang w:val="en-GB"/>
        </w:rPr>
      </w:pPr>
      <w:r w:rsidRPr="00FB0E45">
        <w:rPr>
          <w:b/>
          <w:sz w:val="23"/>
          <w:szCs w:val="23"/>
          <w:lang w:val="en-US"/>
        </w:rPr>
        <w:t>N° _________ /</w:t>
      </w:r>
      <w:r w:rsidR="00CB224A" w:rsidRPr="00FB0E45">
        <w:rPr>
          <w:b/>
          <w:sz w:val="23"/>
          <w:szCs w:val="23"/>
          <w:lang w:val="en-US"/>
        </w:rPr>
        <w:t>AONO/HGD/CIPM/2025</w:t>
      </w:r>
      <w:r w:rsidR="00996744" w:rsidRPr="00FB0E45">
        <w:rPr>
          <w:b/>
          <w:sz w:val="23"/>
          <w:szCs w:val="23"/>
          <w:lang w:val="en-US"/>
        </w:rPr>
        <w:t xml:space="preserve"> </w:t>
      </w:r>
      <w:r w:rsidR="00EE0F1C" w:rsidRPr="00FB0E45">
        <w:rPr>
          <w:b/>
          <w:sz w:val="23"/>
          <w:szCs w:val="23"/>
          <w:lang w:val="en-US"/>
        </w:rPr>
        <w:t>of the ____________________</w:t>
      </w:r>
      <w:r w:rsidRPr="00FB0E45">
        <w:rPr>
          <w:b/>
          <w:sz w:val="23"/>
          <w:szCs w:val="23"/>
          <w:lang w:val="en-US"/>
        </w:rPr>
        <w:t xml:space="preserve"> for</w:t>
      </w:r>
      <w:r w:rsidRPr="00FB0E45">
        <w:rPr>
          <w:b/>
          <w:caps/>
          <w:spacing w:val="2"/>
          <w:sz w:val="23"/>
          <w:szCs w:val="23"/>
          <w:lang w:val="en-GB"/>
        </w:rPr>
        <w:t xml:space="preserve"> </w:t>
      </w:r>
      <w:r w:rsidRPr="00FB0E45">
        <w:rPr>
          <w:b/>
          <w:spacing w:val="2"/>
          <w:sz w:val="23"/>
          <w:szCs w:val="23"/>
          <w:lang w:val="en-GB"/>
        </w:rPr>
        <w:t>maintenance service for hospital premises and green spaces of the Douala General Hospital</w:t>
      </w:r>
      <w:r w:rsidRPr="00FB0E45">
        <w:rPr>
          <w:sz w:val="23"/>
          <w:szCs w:val="23"/>
          <w:lang w:val="en-US"/>
        </w:rPr>
        <w:t xml:space="preserve"> </w:t>
      </w:r>
      <w:r w:rsidR="00996744" w:rsidRPr="00FB0E45">
        <w:rPr>
          <w:b/>
          <w:spacing w:val="2"/>
          <w:sz w:val="23"/>
          <w:szCs w:val="23"/>
          <w:lang w:val="en-GB"/>
        </w:rPr>
        <w:t xml:space="preserve">for </w:t>
      </w:r>
      <w:r w:rsidR="00CB224A" w:rsidRPr="00FB0E45">
        <w:rPr>
          <w:b/>
          <w:spacing w:val="2"/>
          <w:sz w:val="23"/>
          <w:szCs w:val="23"/>
          <w:lang w:val="en-GB"/>
        </w:rPr>
        <w:t>the 2025 financial year</w:t>
      </w:r>
      <w:r w:rsidRPr="00FB0E45">
        <w:rPr>
          <w:b/>
          <w:spacing w:val="2"/>
          <w:sz w:val="23"/>
          <w:szCs w:val="23"/>
          <w:lang w:val="en-GB"/>
        </w:rPr>
        <w:t>.</w:t>
      </w:r>
    </w:p>
    <w:p w14:paraId="4ECB8A34" w14:textId="77777777" w:rsidR="00EE0F1C" w:rsidRPr="00FB0E45" w:rsidRDefault="00EE0F1C" w:rsidP="005C314E">
      <w:pPr>
        <w:jc w:val="center"/>
        <w:rPr>
          <w:b/>
          <w:sz w:val="16"/>
          <w:szCs w:val="23"/>
          <w:lang w:val="en-GB"/>
        </w:rPr>
      </w:pPr>
    </w:p>
    <w:p w14:paraId="5BC54146" w14:textId="7181CD52" w:rsidR="005C314E" w:rsidRPr="00FB0E45" w:rsidRDefault="005C314E" w:rsidP="00EE0F1C">
      <w:pPr>
        <w:jc w:val="center"/>
        <w:rPr>
          <w:b/>
          <w:sz w:val="23"/>
          <w:szCs w:val="23"/>
          <w:lang w:val="en-GB"/>
        </w:rPr>
      </w:pPr>
      <w:r w:rsidRPr="00FB0E45">
        <w:rPr>
          <w:b/>
          <w:sz w:val="23"/>
          <w:szCs w:val="23"/>
          <w:lang w:val="en-GB"/>
        </w:rPr>
        <w:t>To be opened only during evaluation session”</w:t>
      </w:r>
    </w:p>
    <w:p w14:paraId="681253EF" w14:textId="77777777" w:rsidR="005C314E" w:rsidRPr="00FB0E45" w:rsidRDefault="005C314E" w:rsidP="005C314E">
      <w:pPr>
        <w:widowControl w:val="0"/>
        <w:autoSpaceDE w:val="0"/>
        <w:autoSpaceDN w:val="0"/>
        <w:adjustRightInd w:val="0"/>
        <w:jc w:val="both"/>
        <w:rPr>
          <w:bCs/>
          <w:sz w:val="16"/>
          <w:szCs w:val="23"/>
          <w:lang w:val="en-GB"/>
        </w:rPr>
      </w:pPr>
    </w:p>
    <w:p w14:paraId="222AD842" w14:textId="77777777" w:rsidR="005C314E" w:rsidRPr="00FB0E45" w:rsidRDefault="005C314E">
      <w:pPr>
        <w:numPr>
          <w:ilvl w:val="0"/>
          <w:numId w:val="17"/>
        </w:numPr>
        <w:ind w:left="426" w:hanging="426"/>
        <w:jc w:val="both"/>
        <w:rPr>
          <w:b/>
          <w:bCs/>
          <w:sz w:val="23"/>
          <w:szCs w:val="23"/>
          <w:u w:val="single"/>
        </w:rPr>
      </w:pPr>
      <w:proofErr w:type="spellStart"/>
      <w:r w:rsidRPr="00FB0E45">
        <w:rPr>
          <w:b/>
          <w:bCs/>
          <w:sz w:val="23"/>
          <w:szCs w:val="23"/>
          <w:u w:val="single"/>
        </w:rPr>
        <w:t>Admissibility</w:t>
      </w:r>
      <w:proofErr w:type="spellEnd"/>
      <w:r w:rsidRPr="00FB0E45">
        <w:rPr>
          <w:b/>
          <w:bCs/>
          <w:sz w:val="23"/>
          <w:szCs w:val="23"/>
          <w:u w:val="single"/>
        </w:rPr>
        <w:t xml:space="preserve"> of </w:t>
      </w:r>
      <w:proofErr w:type="spellStart"/>
      <w:r w:rsidRPr="00FB0E45">
        <w:rPr>
          <w:b/>
          <w:bCs/>
          <w:sz w:val="23"/>
          <w:szCs w:val="23"/>
          <w:u w:val="single"/>
        </w:rPr>
        <w:t>bids</w:t>
      </w:r>
      <w:proofErr w:type="spellEnd"/>
    </w:p>
    <w:p w14:paraId="5F32556D" w14:textId="77777777" w:rsidR="00470F95" w:rsidRPr="00FB0E45" w:rsidRDefault="00470F95" w:rsidP="00470F95">
      <w:pPr>
        <w:widowControl w:val="0"/>
        <w:autoSpaceDE w:val="0"/>
        <w:autoSpaceDN w:val="0"/>
        <w:adjustRightInd w:val="0"/>
        <w:jc w:val="both"/>
        <w:rPr>
          <w:sz w:val="23"/>
          <w:szCs w:val="23"/>
          <w:lang w:val="en-GB"/>
        </w:rPr>
      </w:pPr>
      <w:r w:rsidRPr="00FB0E45">
        <w:rPr>
          <w:sz w:val="23"/>
          <w:szCs w:val="23"/>
          <w:lang w:val="en-GB"/>
        </w:rPr>
        <w:t>The administrative documents, the technical offer and the financial offer must be placed in separate envelopes and delivered in a sealed envelope. The following shall be inadmissible by the Contracting Authority:</w:t>
      </w:r>
    </w:p>
    <w:p w14:paraId="29041934" w14:textId="77777777" w:rsidR="00470F95" w:rsidRPr="00FB0E45" w:rsidRDefault="00470F95" w:rsidP="00470F95">
      <w:pPr>
        <w:widowControl w:val="0"/>
        <w:autoSpaceDE w:val="0"/>
        <w:autoSpaceDN w:val="0"/>
        <w:adjustRightInd w:val="0"/>
        <w:jc w:val="both"/>
        <w:rPr>
          <w:sz w:val="23"/>
          <w:szCs w:val="23"/>
          <w:lang w:val="en-GB"/>
        </w:rPr>
      </w:pPr>
      <w:r w:rsidRPr="00FB0E45">
        <w:rPr>
          <w:sz w:val="23"/>
          <w:szCs w:val="23"/>
          <w:lang w:val="en-GB"/>
        </w:rPr>
        <w:t>- Envelopes bearing the information on the identity of the tenderers,</w:t>
      </w:r>
    </w:p>
    <w:p w14:paraId="1D47BB3B" w14:textId="77777777" w:rsidR="00470F95" w:rsidRPr="00FB0E45" w:rsidRDefault="00470F95" w:rsidP="00470F95">
      <w:pPr>
        <w:widowControl w:val="0"/>
        <w:autoSpaceDE w:val="0"/>
        <w:autoSpaceDN w:val="0"/>
        <w:adjustRightInd w:val="0"/>
        <w:jc w:val="both"/>
        <w:rPr>
          <w:sz w:val="23"/>
          <w:szCs w:val="23"/>
          <w:lang w:val="en-GB"/>
        </w:rPr>
      </w:pPr>
      <w:r w:rsidRPr="00FB0E45">
        <w:rPr>
          <w:sz w:val="23"/>
          <w:szCs w:val="23"/>
          <w:lang w:val="en-GB"/>
        </w:rPr>
        <w:t>- Envelopes received after the deadlines for submission.</w:t>
      </w:r>
    </w:p>
    <w:p w14:paraId="63E68A04" w14:textId="77777777" w:rsidR="00470F95" w:rsidRPr="00FB0E45" w:rsidRDefault="00470F95" w:rsidP="00470F95">
      <w:pPr>
        <w:widowControl w:val="0"/>
        <w:autoSpaceDE w:val="0"/>
        <w:autoSpaceDN w:val="0"/>
        <w:adjustRightInd w:val="0"/>
        <w:jc w:val="both"/>
        <w:rPr>
          <w:sz w:val="23"/>
          <w:szCs w:val="23"/>
          <w:lang w:val="en-GB"/>
        </w:rPr>
      </w:pPr>
      <w:r w:rsidRPr="00FB0E45">
        <w:rPr>
          <w:sz w:val="23"/>
          <w:szCs w:val="23"/>
          <w:lang w:val="en-GB"/>
        </w:rPr>
        <w:t>- Envelopes without indication of the identity of the Call for Tenders;</w:t>
      </w:r>
    </w:p>
    <w:p w14:paraId="1E49B584" w14:textId="77777777" w:rsidR="00470F95" w:rsidRPr="00FB0E45" w:rsidRDefault="00470F95" w:rsidP="00470F95">
      <w:pPr>
        <w:widowControl w:val="0"/>
        <w:autoSpaceDE w:val="0"/>
        <w:autoSpaceDN w:val="0"/>
        <w:adjustRightInd w:val="0"/>
        <w:jc w:val="both"/>
        <w:rPr>
          <w:sz w:val="23"/>
          <w:szCs w:val="23"/>
          <w:lang w:val="en-GB"/>
        </w:rPr>
      </w:pPr>
      <w:r w:rsidRPr="00FB0E45">
        <w:rPr>
          <w:sz w:val="23"/>
          <w:szCs w:val="23"/>
          <w:lang w:val="en-GB"/>
        </w:rPr>
        <w:t>- Envelopes that do not comply with the submission method</w:t>
      </w:r>
    </w:p>
    <w:p w14:paraId="0CC53850" w14:textId="77777777" w:rsidR="00470F95" w:rsidRPr="00FB0E45" w:rsidRDefault="00470F95" w:rsidP="00470F95">
      <w:pPr>
        <w:widowControl w:val="0"/>
        <w:autoSpaceDE w:val="0"/>
        <w:autoSpaceDN w:val="0"/>
        <w:adjustRightInd w:val="0"/>
        <w:jc w:val="both"/>
        <w:rPr>
          <w:sz w:val="23"/>
          <w:szCs w:val="23"/>
          <w:lang w:val="en-GB"/>
        </w:rPr>
      </w:pPr>
      <w:r w:rsidRPr="00FB0E45">
        <w:rPr>
          <w:sz w:val="23"/>
          <w:szCs w:val="23"/>
          <w:lang w:val="en-GB"/>
        </w:rPr>
        <w:t>- Failure to comply with the number of copies indicated in the OSPN or offer only in copies;</w:t>
      </w:r>
    </w:p>
    <w:p w14:paraId="6E4813BA" w14:textId="050E00C0" w:rsidR="005C314E" w:rsidRPr="00FB0E45" w:rsidRDefault="00470F95" w:rsidP="00470F95">
      <w:pPr>
        <w:widowControl w:val="0"/>
        <w:autoSpaceDE w:val="0"/>
        <w:autoSpaceDN w:val="0"/>
        <w:adjustRightInd w:val="0"/>
        <w:jc w:val="both"/>
        <w:rPr>
          <w:sz w:val="23"/>
          <w:szCs w:val="23"/>
          <w:lang w:val="en-GB"/>
        </w:rPr>
      </w:pPr>
      <w:r w:rsidRPr="00FB0E45">
        <w:rPr>
          <w:sz w:val="23"/>
          <w:szCs w:val="23"/>
          <w:lang w:val="en-GB"/>
        </w:rPr>
        <w:t>The absence of the bid bond issued by a first-rate bank or a first-class financial institution authorized by the Ministry of Finance to issue guarantees in the context of public procurement, will lead to the outright rejection of the offer. A bid deposit produced but unrelated to the consultation concerned is considered to be missing. The bid deposit presented by a bidder during the opening session of the bids is inadmissible.</w:t>
      </w:r>
    </w:p>
    <w:p w14:paraId="053F7542" w14:textId="77777777" w:rsidR="00470F95" w:rsidRPr="00FB0E45" w:rsidRDefault="00470F95" w:rsidP="00470F95">
      <w:pPr>
        <w:widowControl w:val="0"/>
        <w:autoSpaceDE w:val="0"/>
        <w:autoSpaceDN w:val="0"/>
        <w:adjustRightInd w:val="0"/>
        <w:jc w:val="both"/>
        <w:rPr>
          <w:sz w:val="20"/>
          <w:szCs w:val="23"/>
          <w:lang w:val="en-GB"/>
        </w:rPr>
      </w:pPr>
    </w:p>
    <w:p w14:paraId="5E29B5C3" w14:textId="77777777" w:rsidR="005C314E" w:rsidRPr="00FB0E45" w:rsidRDefault="005C314E">
      <w:pPr>
        <w:numPr>
          <w:ilvl w:val="0"/>
          <w:numId w:val="17"/>
        </w:numPr>
        <w:ind w:left="426" w:hanging="426"/>
        <w:jc w:val="both"/>
        <w:rPr>
          <w:b/>
          <w:bCs/>
          <w:sz w:val="23"/>
          <w:szCs w:val="23"/>
          <w:u w:val="single"/>
        </w:rPr>
      </w:pPr>
      <w:proofErr w:type="spellStart"/>
      <w:r w:rsidRPr="00FB0E45">
        <w:rPr>
          <w:b/>
          <w:bCs/>
          <w:sz w:val="23"/>
          <w:szCs w:val="23"/>
          <w:u w:val="single"/>
        </w:rPr>
        <w:t>Opening</w:t>
      </w:r>
      <w:proofErr w:type="spellEnd"/>
      <w:r w:rsidRPr="00FB0E45">
        <w:rPr>
          <w:b/>
          <w:bCs/>
          <w:sz w:val="23"/>
          <w:szCs w:val="23"/>
          <w:u w:val="single"/>
        </w:rPr>
        <w:t xml:space="preserve"> of </w:t>
      </w:r>
      <w:proofErr w:type="spellStart"/>
      <w:r w:rsidRPr="00FB0E45">
        <w:rPr>
          <w:b/>
          <w:bCs/>
          <w:sz w:val="23"/>
          <w:szCs w:val="23"/>
          <w:u w:val="single"/>
        </w:rPr>
        <w:t>bids</w:t>
      </w:r>
      <w:proofErr w:type="spellEnd"/>
    </w:p>
    <w:p w14:paraId="012EE8F6" w14:textId="77777777" w:rsidR="0063501C" w:rsidRPr="00FB0E45" w:rsidRDefault="0063501C" w:rsidP="0063501C">
      <w:pPr>
        <w:widowControl w:val="0"/>
        <w:autoSpaceDE w:val="0"/>
        <w:autoSpaceDN w:val="0"/>
        <w:adjustRightInd w:val="0"/>
        <w:jc w:val="both"/>
        <w:rPr>
          <w:sz w:val="23"/>
          <w:szCs w:val="23"/>
          <w:lang w:val="en-GB"/>
        </w:rPr>
      </w:pPr>
      <w:r w:rsidRPr="00FB0E45">
        <w:rPr>
          <w:sz w:val="23"/>
          <w:szCs w:val="23"/>
          <w:lang w:val="en-GB"/>
        </w:rPr>
        <w:t>Bids will be opened in one phase.</w:t>
      </w:r>
    </w:p>
    <w:p w14:paraId="7FABE727" w14:textId="77777777" w:rsidR="0063501C" w:rsidRPr="00FB0E45" w:rsidRDefault="0063501C" w:rsidP="0063501C">
      <w:pPr>
        <w:widowControl w:val="0"/>
        <w:autoSpaceDE w:val="0"/>
        <w:autoSpaceDN w:val="0"/>
        <w:adjustRightInd w:val="0"/>
        <w:jc w:val="both"/>
        <w:rPr>
          <w:sz w:val="23"/>
          <w:szCs w:val="23"/>
          <w:lang w:val="en-GB"/>
        </w:rPr>
      </w:pPr>
      <w:r w:rsidRPr="00FB0E45">
        <w:rPr>
          <w:sz w:val="23"/>
          <w:szCs w:val="23"/>
          <w:lang w:val="en-GB"/>
        </w:rPr>
        <w:t xml:space="preserve">The opening of administrative, technical and financial documents will take place the ______________ at ____________ local time by the Tender’s Board of the Douala General Hospital at the meeting room of the Department of Financial Resources (D.R.F.I.).  </w:t>
      </w:r>
    </w:p>
    <w:p w14:paraId="00CFAF72" w14:textId="77777777" w:rsidR="005C314E" w:rsidRPr="00FB0E45" w:rsidRDefault="0063501C" w:rsidP="0063501C">
      <w:pPr>
        <w:widowControl w:val="0"/>
        <w:autoSpaceDE w:val="0"/>
        <w:autoSpaceDN w:val="0"/>
        <w:adjustRightInd w:val="0"/>
        <w:jc w:val="both"/>
        <w:rPr>
          <w:sz w:val="23"/>
          <w:szCs w:val="23"/>
          <w:lang w:val="en-GB"/>
        </w:rPr>
      </w:pPr>
      <w:r w:rsidRPr="00FB0E45">
        <w:rPr>
          <w:sz w:val="23"/>
          <w:szCs w:val="23"/>
          <w:lang w:val="en-GB"/>
        </w:rPr>
        <w:t>Bidders or their duly mandated representatives shall be called upon to attend this ceremony.</w:t>
      </w:r>
    </w:p>
    <w:p w14:paraId="3A8A5333" w14:textId="77777777" w:rsidR="005C314E" w:rsidRPr="00FB0E45" w:rsidRDefault="005C314E" w:rsidP="005C314E">
      <w:pPr>
        <w:widowControl w:val="0"/>
        <w:autoSpaceDE w:val="0"/>
        <w:autoSpaceDN w:val="0"/>
        <w:adjustRightInd w:val="0"/>
        <w:jc w:val="both"/>
        <w:rPr>
          <w:b/>
          <w:bCs/>
          <w:sz w:val="20"/>
          <w:szCs w:val="23"/>
          <w:lang w:val="en-GB"/>
        </w:rPr>
      </w:pPr>
    </w:p>
    <w:p w14:paraId="67A69A80" w14:textId="77777777" w:rsidR="005C314E" w:rsidRPr="00FB0E45" w:rsidRDefault="005C314E">
      <w:pPr>
        <w:numPr>
          <w:ilvl w:val="0"/>
          <w:numId w:val="17"/>
        </w:numPr>
        <w:ind w:left="426" w:hanging="426"/>
        <w:jc w:val="both"/>
        <w:rPr>
          <w:b/>
          <w:bCs/>
          <w:sz w:val="23"/>
          <w:szCs w:val="23"/>
          <w:u w:val="single"/>
        </w:rPr>
      </w:pPr>
      <w:proofErr w:type="spellStart"/>
      <w:r w:rsidRPr="00FB0E45">
        <w:rPr>
          <w:b/>
          <w:bCs/>
          <w:sz w:val="23"/>
          <w:szCs w:val="23"/>
          <w:u w:val="single"/>
        </w:rPr>
        <w:t>Evaluation</w:t>
      </w:r>
      <w:proofErr w:type="spellEnd"/>
      <w:r w:rsidRPr="00FB0E45">
        <w:rPr>
          <w:b/>
          <w:bCs/>
          <w:sz w:val="23"/>
          <w:szCs w:val="23"/>
          <w:u w:val="single"/>
        </w:rPr>
        <w:t xml:space="preserve"> </w:t>
      </w:r>
      <w:proofErr w:type="spellStart"/>
      <w:r w:rsidRPr="00FB0E45">
        <w:rPr>
          <w:b/>
          <w:bCs/>
          <w:sz w:val="23"/>
          <w:szCs w:val="23"/>
          <w:u w:val="single"/>
        </w:rPr>
        <w:t>criteria</w:t>
      </w:r>
      <w:proofErr w:type="spellEnd"/>
    </w:p>
    <w:p w14:paraId="7D821708" w14:textId="77777777" w:rsidR="005C314E" w:rsidRPr="00FB0E45" w:rsidRDefault="0063501C" w:rsidP="005C314E">
      <w:pPr>
        <w:widowControl w:val="0"/>
        <w:autoSpaceDE w:val="0"/>
        <w:autoSpaceDN w:val="0"/>
        <w:adjustRightInd w:val="0"/>
        <w:jc w:val="both"/>
        <w:rPr>
          <w:sz w:val="23"/>
          <w:szCs w:val="23"/>
          <w:lang w:val="en-GB"/>
        </w:rPr>
      </w:pPr>
      <w:r w:rsidRPr="00FB0E45">
        <w:rPr>
          <w:sz w:val="23"/>
          <w:szCs w:val="23"/>
          <w:lang w:val="en-GB"/>
        </w:rPr>
        <w:t>Bids evaluation will be done according to the binary system, yes or no.</w:t>
      </w:r>
    </w:p>
    <w:p w14:paraId="02BA9BC0" w14:textId="77777777" w:rsidR="00C260D5" w:rsidRPr="00FB0E45" w:rsidRDefault="00C260D5" w:rsidP="005C314E">
      <w:pPr>
        <w:widowControl w:val="0"/>
        <w:autoSpaceDE w:val="0"/>
        <w:autoSpaceDN w:val="0"/>
        <w:adjustRightInd w:val="0"/>
        <w:jc w:val="both"/>
        <w:rPr>
          <w:sz w:val="14"/>
          <w:szCs w:val="23"/>
          <w:lang w:val="en-GB"/>
        </w:rPr>
      </w:pPr>
    </w:p>
    <w:p w14:paraId="4BF5C262" w14:textId="77777777" w:rsidR="005C314E" w:rsidRPr="00FB0E45" w:rsidRDefault="005C314E" w:rsidP="00C260D5">
      <w:pPr>
        <w:jc w:val="both"/>
        <w:rPr>
          <w:b/>
          <w:bCs/>
          <w:sz w:val="23"/>
          <w:szCs w:val="23"/>
          <w:u w:val="single"/>
        </w:rPr>
      </w:pPr>
      <w:proofErr w:type="spellStart"/>
      <w:r w:rsidRPr="00FB0E45">
        <w:rPr>
          <w:b/>
          <w:bCs/>
          <w:sz w:val="23"/>
          <w:szCs w:val="23"/>
          <w:u w:val="single"/>
        </w:rPr>
        <w:t>Eliminatory</w:t>
      </w:r>
      <w:proofErr w:type="spellEnd"/>
      <w:r w:rsidRPr="00FB0E45">
        <w:rPr>
          <w:b/>
          <w:bCs/>
          <w:sz w:val="23"/>
          <w:szCs w:val="23"/>
          <w:u w:val="single"/>
        </w:rPr>
        <w:t xml:space="preserve"> </w:t>
      </w:r>
      <w:proofErr w:type="spellStart"/>
      <w:r w:rsidRPr="00FB0E45">
        <w:rPr>
          <w:b/>
          <w:bCs/>
          <w:sz w:val="23"/>
          <w:szCs w:val="23"/>
          <w:u w:val="single"/>
        </w:rPr>
        <w:t>criteria</w:t>
      </w:r>
      <w:proofErr w:type="spellEnd"/>
    </w:p>
    <w:p w14:paraId="2E2EF4D5" w14:textId="77777777" w:rsidR="0035654B" w:rsidRPr="00FB0E45" w:rsidRDefault="0035654B">
      <w:pPr>
        <w:widowControl w:val="0"/>
        <w:numPr>
          <w:ilvl w:val="0"/>
          <w:numId w:val="18"/>
        </w:numPr>
        <w:autoSpaceDE w:val="0"/>
        <w:adjustRightInd w:val="0"/>
        <w:ind w:left="426" w:right="-20" w:hanging="284"/>
        <w:jc w:val="both"/>
        <w:rPr>
          <w:bCs/>
          <w:sz w:val="23"/>
          <w:szCs w:val="23"/>
        </w:rPr>
      </w:pPr>
      <w:r w:rsidRPr="00FB0E45">
        <w:rPr>
          <w:bCs/>
          <w:sz w:val="23"/>
          <w:szCs w:val="23"/>
        </w:rPr>
        <w:t xml:space="preserve">False </w:t>
      </w:r>
      <w:proofErr w:type="spellStart"/>
      <w:r w:rsidRPr="00FB0E45">
        <w:rPr>
          <w:bCs/>
          <w:sz w:val="23"/>
          <w:szCs w:val="23"/>
        </w:rPr>
        <w:t>declaration</w:t>
      </w:r>
      <w:proofErr w:type="spellEnd"/>
      <w:r w:rsidRPr="00FB0E45">
        <w:rPr>
          <w:bCs/>
          <w:sz w:val="23"/>
          <w:szCs w:val="23"/>
        </w:rPr>
        <w:t xml:space="preserve"> or </w:t>
      </w:r>
      <w:proofErr w:type="spellStart"/>
      <w:r w:rsidRPr="00FB0E45">
        <w:rPr>
          <w:bCs/>
          <w:sz w:val="23"/>
          <w:szCs w:val="23"/>
        </w:rPr>
        <w:t>falsified</w:t>
      </w:r>
      <w:proofErr w:type="spellEnd"/>
      <w:r w:rsidRPr="00FB0E45">
        <w:rPr>
          <w:bCs/>
          <w:sz w:val="23"/>
          <w:szCs w:val="23"/>
        </w:rPr>
        <w:t xml:space="preserve"> documents.</w:t>
      </w:r>
    </w:p>
    <w:p w14:paraId="5A7367F1" w14:textId="77777777" w:rsidR="0035654B" w:rsidRPr="00FB0E45" w:rsidRDefault="0035654B">
      <w:pPr>
        <w:widowControl w:val="0"/>
        <w:numPr>
          <w:ilvl w:val="0"/>
          <w:numId w:val="18"/>
        </w:numPr>
        <w:autoSpaceDE w:val="0"/>
        <w:adjustRightInd w:val="0"/>
        <w:ind w:left="426" w:right="-20" w:hanging="284"/>
        <w:jc w:val="both"/>
        <w:rPr>
          <w:bCs/>
          <w:sz w:val="23"/>
          <w:szCs w:val="23"/>
          <w:lang w:val="en-US"/>
        </w:rPr>
      </w:pPr>
      <w:r w:rsidRPr="00FB0E45">
        <w:rPr>
          <w:bCs/>
          <w:sz w:val="23"/>
          <w:szCs w:val="23"/>
          <w:lang w:val="en-US"/>
        </w:rPr>
        <w:t>Absence of the bid bond.</w:t>
      </w:r>
    </w:p>
    <w:p w14:paraId="18677D38" w14:textId="269D668C" w:rsidR="0035654B" w:rsidRPr="00FB0E45" w:rsidRDefault="0035654B">
      <w:pPr>
        <w:widowControl w:val="0"/>
        <w:numPr>
          <w:ilvl w:val="0"/>
          <w:numId w:val="18"/>
        </w:numPr>
        <w:autoSpaceDE w:val="0"/>
        <w:adjustRightInd w:val="0"/>
        <w:ind w:left="426" w:right="-20" w:hanging="284"/>
        <w:jc w:val="both"/>
        <w:rPr>
          <w:bCs/>
          <w:sz w:val="23"/>
          <w:szCs w:val="23"/>
          <w:lang w:val="en-US"/>
        </w:rPr>
      </w:pPr>
      <w:r w:rsidRPr="00FB0E45">
        <w:rPr>
          <w:bCs/>
          <w:sz w:val="23"/>
          <w:szCs w:val="23"/>
          <w:lang w:val="en-US"/>
        </w:rPr>
        <w:t>Absence or non-compliance of a document in the administrative file</w:t>
      </w:r>
      <w:r w:rsidR="00316E00" w:rsidRPr="00FB0E45">
        <w:rPr>
          <w:bCs/>
          <w:sz w:val="23"/>
          <w:szCs w:val="23"/>
          <w:lang w:val="en-US"/>
        </w:rPr>
        <w:t xml:space="preserve"> 48 hours after the opening of the bids</w:t>
      </w:r>
      <w:r w:rsidRPr="00FB0E45">
        <w:rPr>
          <w:bCs/>
          <w:sz w:val="23"/>
          <w:szCs w:val="23"/>
          <w:lang w:val="en-US"/>
        </w:rPr>
        <w:t>.</w:t>
      </w:r>
    </w:p>
    <w:p w14:paraId="553B79B3" w14:textId="77777777" w:rsidR="0035654B" w:rsidRPr="00FB0E45" w:rsidRDefault="0035654B">
      <w:pPr>
        <w:widowControl w:val="0"/>
        <w:numPr>
          <w:ilvl w:val="0"/>
          <w:numId w:val="18"/>
        </w:numPr>
        <w:autoSpaceDE w:val="0"/>
        <w:adjustRightInd w:val="0"/>
        <w:ind w:left="426" w:right="-20" w:hanging="284"/>
        <w:jc w:val="both"/>
        <w:rPr>
          <w:bCs/>
          <w:sz w:val="23"/>
          <w:szCs w:val="23"/>
          <w:lang w:val="en-US"/>
        </w:rPr>
      </w:pPr>
      <w:r w:rsidRPr="00FB0E45">
        <w:rPr>
          <w:bCs/>
          <w:sz w:val="23"/>
          <w:szCs w:val="23"/>
          <w:lang w:val="en-US"/>
        </w:rPr>
        <w:t>Absence of a declaration of honor attesting the non-abandonment of a public contract during the last three (03) years, and its absence on the list of failing companies issued by the Ministry of Public Contracts.</w:t>
      </w:r>
    </w:p>
    <w:p w14:paraId="65B8B63F" w14:textId="77777777" w:rsidR="00F16B19" w:rsidRPr="00FB0E45" w:rsidRDefault="00F16B19">
      <w:pPr>
        <w:widowControl w:val="0"/>
        <w:numPr>
          <w:ilvl w:val="0"/>
          <w:numId w:val="18"/>
        </w:numPr>
        <w:autoSpaceDE w:val="0"/>
        <w:adjustRightInd w:val="0"/>
        <w:ind w:left="426" w:right="-20" w:hanging="284"/>
        <w:jc w:val="both"/>
        <w:rPr>
          <w:sz w:val="23"/>
          <w:szCs w:val="23"/>
          <w:lang w:val="en"/>
        </w:rPr>
      </w:pPr>
      <w:r w:rsidRPr="00FB0E45">
        <w:rPr>
          <w:bCs/>
          <w:sz w:val="23"/>
          <w:szCs w:val="23"/>
          <w:lang w:val="en-US"/>
        </w:rPr>
        <w:t xml:space="preserve">Absence </w:t>
      </w:r>
      <w:r w:rsidR="00295B35" w:rsidRPr="00FB0E45">
        <w:rPr>
          <w:bCs/>
          <w:sz w:val="23"/>
          <w:szCs w:val="23"/>
          <w:lang w:val="en-US"/>
        </w:rPr>
        <w:t xml:space="preserve">of a quantified unit price </w:t>
      </w:r>
      <w:r w:rsidR="00295B35" w:rsidRPr="00FB0E45">
        <w:rPr>
          <w:sz w:val="23"/>
          <w:szCs w:val="23"/>
          <w:lang w:val="en"/>
        </w:rPr>
        <w:t>in the unit price slip</w:t>
      </w:r>
      <w:r w:rsidRPr="00FB0E45">
        <w:rPr>
          <w:sz w:val="23"/>
          <w:szCs w:val="23"/>
          <w:lang w:val="en"/>
        </w:rPr>
        <w:t>.</w:t>
      </w:r>
    </w:p>
    <w:p w14:paraId="7A347024" w14:textId="38193DF7" w:rsidR="00880CBA" w:rsidRPr="00FB0E45" w:rsidRDefault="00330BCF" w:rsidP="00E968D8">
      <w:pPr>
        <w:widowControl w:val="0"/>
        <w:numPr>
          <w:ilvl w:val="0"/>
          <w:numId w:val="18"/>
        </w:numPr>
        <w:autoSpaceDE w:val="0"/>
        <w:adjustRightInd w:val="0"/>
        <w:ind w:left="426" w:right="-20" w:hanging="284"/>
        <w:jc w:val="both"/>
        <w:rPr>
          <w:sz w:val="23"/>
          <w:szCs w:val="23"/>
          <w:lang w:val="en"/>
        </w:rPr>
      </w:pPr>
      <w:r w:rsidRPr="00FB0E45">
        <w:rPr>
          <w:sz w:val="23"/>
          <w:szCs w:val="23"/>
          <w:lang w:val="en"/>
        </w:rPr>
        <w:t xml:space="preserve">Absence </w:t>
      </w:r>
      <w:r w:rsidR="003753CF" w:rsidRPr="00FB0E45">
        <w:rPr>
          <w:sz w:val="23"/>
          <w:szCs w:val="23"/>
          <w:lang w:val="en"/>
        </w:rPr>
        <w:t>of proof of having performed in Cameroon</w:t>
      </w:r>
      <w:r w:rsidRPr="00FB0E45">
        <w:rPr>
          <w:sz w:val="23"/>
          <w:szCs w:val="23"/>
          <w:lang w:val="en"/>
        </w:rPr>
        <w:t xml:space="preserve"> </w:t>
      </w:r>
      <w:r w:rsidR="00E968D8" w:rsidRPr="00FB0E45">
        <w:rPr>
          <w:sz w:val="23"/>
          <w:szCs w:val="23"/>
          <w:lang w:val="en"/>
        </w:rPr>
        <w:t xml:space="preserve">maintenance and/or green space services </w:t>
      </w:r>
      <w:r w:rsidR="00CD7D46" w:rsidRPr="00FB0E45">
        <w:rPr>
          <w:sz w:val="23"/>
          <w:szCs w:val="23"/>
          <w:lang w:val="en"/>
        </w:rPr>
        <w:t xml:space="preserve">in a hospital </w:t>
      </w:r>
      <w:r w:rsidR="00651986" w:rsidRPr="00FB0E45">
        <w:rPr>
          <w:sz w:val="23"/>
          <w:szCs w:val="23"/>
          <w:lang w:val="en"/>
        </w:rPr>
        <w:t>over the past years</w:t>
      </w:r>
      <w:r w:rsidR="002C0ABD" w:rsidRPr="00FB0E45">
        <w:rPr>
          <w:sz w:val="23"/>
          <w:szCs w:val="23"/>
          <w:lang w:val="en"/>
        </w:rPr>
        <w:t xml:space="preserve"> </w:t>
      </w:r>
      <w:r w:rsidR="00A218D5" w:rsidRPr="00FB0E45">
        <w:rPr>
          <w:sz w:val="23"/>
          <w:szCs w:val="23"/>
          <w:lang w:val="en"/>
        </w:rPr>
        <w:t>(202</w:t>
      </w:r>
      <w:r w:rsidR="00CB224A" w:rsidRPr="00FB0E45">
        <w:rPr>
          <w:sz w:val="23"/>
          <w:szCs w:val="23"/>
          <w:lang w:val="en"/>
        </w:rPr>
        <w:t>1</w:t>
      </w:r>
      <w:r w:rsidR="00A218D5" w:rsidRPr="00FB0E45">
        <w:rPr>
          <w:sz w:val="23"/>
          <w:szCs w:val="23"/>
          <w:lang w:val="en"/>
        </w:rPr>
        <w:t xml:space="preserve"> </w:t>
      </w:r>
      <w:r w:rsidR="00433D6D" w:rsidRPr="00FB0E45">
        <w:rPr>
          <w:sz w:val="23"/>
          <w:szCs w:val="23"/>
          <w:lang w:val="en"/>
        </w:rPr>
        <w:t>to</w:t>
      </w:r>
      <w:r w:rsidR="00A218D5" w:rsidRPr="00FB0E45">
        <w:rPr>
          <w:sz w:val="23"/>
          <w:szCs w:val="23"/>
          <w:lang w:val="en"/>
        </w:rPr>
        <w:t xml:space="preserve"> </w:t>
      </w:r>
      <w:r w:rsidR="00433D6D" w:rsidRPr="00FB0E45">
        <w:rPr>
          <w:sz w:val="23"/>
          <w:szCs w:val="23"/>
          <w:lang w:val="en"/>
        </w:rPr>
        <w:t>date</w:t>
      </w:r>
      <w:r w:rsidR="00A218D5" w:rsidRPr="00FB0E45">
        <w:rPr>
          <w:sz w:val="23"/>
          <w:szCs w:val="23"/>
          <w:lang w:val="en"/>
        </w:rPr>
        <w:t xml:space="preserve">) </w:t>
      </w:r>
      <w:r w:rsidR="002C0ABD" w:rsidRPr="00FB0E45">
        <w:rPr>
          <w:sz w:val="23"/>
          <w:szCs w:val="23"/>
          <w:lang w:val="en"/>
        </w:rPr>
        <w:t xml:space="preserve">for a cumulative amount of at least </w:t>
      </w:r>
      <w:r w:rsidR="00A03134" w:rsidRPr="00FB0E45">
        <w:rPr>
          <w:sz w:val="23"/>
          <w:szCs w:val="23"/>
          <w:lang w:val="en"/>
        </w:rPr>
        <w:t xml:space="preserve">40 000 000 </w:t>
      </w:r>
      <w:r w:rsidR="002C0ABD" w:rsidRPr="00FB0E45">
        <w:rPr>
          <w:sz w:val="23"/>
          <w:szCs w:val="23"/>
          <w:lang w:val="en"/>
        </w:rPr>
        <w:t>CFA Francs</w:t>
      </w:r>
      <w:r w:rsidR="00CC0A0C" w:rsidRPr="00FB0E45">
        <w:rPr>
          <w:sz w:val="23"/>
          <w:szCs w:val="23"/>
          <w:lang w:val="en"/>
        </w:rPr>
        <w:t xml:space="preserve"> (</w:t>
      </w:r>
      <w:r w:rsidR="00651986" w:rsidRPr="00FB0E45">
        <w:rPr>
          <w:sz w:val="23"/>
          <w:szCs w:val="23"/>
          <w:lang w:val="en"/>
        </w:rPr>
        <w:t>photocopy of the first page and the last page of the contracts + acceptance report</w:t>
      </w:r>
      <w:r w:rsidR="00CC0A0C" w:rsidRPr="00FB0E45">
        <w:rPr>
          <w:sz w:val="23"/>
          <w:szCs w:val="23"/>
          <w:lang w:val="en"/>
        </w:rPr>
        <w:t>)</w:t>
      </w:r>
      <w:r w:rsidR="00651986" w:rsidRPr="00FB0E45">
        <w:rPr>
          <w:sz w:val="23"/>
          <w:szCs w:val="23"/>
          <w:lang w:val="en"/>
        </w:rPr>
        <w:t>.</w:t>
      </w:r>
    </w:p>
    <w:p w14:paraId="48BF0C70" w14:textId="77777777" w:rsidR="00880CBA" w:rsidRPr="00FB0E45" w:rsidRDefault="00880CBA">
      <w:pPr>
        <w:widowControl w:val="0"/>
        <w:numPr>
          <w:ilvl w:val="0"/>
          <w:numId w:val="18"/>
        </w:numPr>
        <w:autoSpaceDE w:val="0"/>
        <w:adjustRightInd w:val="0"/>
        <w:ind w:left="426" w:right="-20" w:hanging="284"/>
        <w:jc w:val="both"/>
        <w:rPr>
          <w:sz w:val="23"/>
          <w:szCs w:val="23"/>
          <w:lang w:val="en"/>
        </w:rPr>
      </w:pPr>
      <w:r w:rsidRPr="00FB0E45">
        <w:rPr>
          <w:sz w:val="23"/>
          <w:szCs w:val="23"/>
          <w:lang w:val="en"/>
        </w:rPr>
        <w:t>Absence of proof that the team leader has at least first aid training (</w:t>
      </w:r>
      <w:r w:rsidR="009B7115" w:rsidRPr="00FB0E45">
        <w:rPr>
          <w:sz w:val="23"/>
          <w:szCs w:val="23"/>
          <w:lang w:val="en"/>
        </w:rPr>
        <w:t>certified true copy of the original - training certificate / attestation</w:t>
      </w:r>
      <w:r w:rsidRPr="00FB0E45">
        <w:rPr>
          <w:sz w:val="23"/>
          <w:szCs w:val="23"/>
          <w:lang w:val="en"/>
        </w:rPr>
        <w:t>)</w:t>
      </w:r>
      <w:r w:rsidR="00651986" w:rsidRPr="00FB0E45">
        <w:rPr>
          <w:sz w:val="23"/>
          <w:szCs w:val="23"/>
          <w:lang w:val="en"/>
        </w:rPr>
        <w:t>.</w:t>
      </w:r>
    </w:p>
    <w:p w14:paraId="644D0C29" w14:textId="77777777" w:rsidR="0035654B" w:rsidRPr="00FB0E45" w:rsidRDefault="00880CBA">
      <w:pPr>
        <w:widowControl w:val="0"/>
        <w:numPr>
          <w:ilvl w:val="0"/>
          <w:numId w:val="18"/>
        </w:numPr>
        <w:autoSpaceDE w:val="0"/>
        <w:adjustRightInd w:val="0"/>
        <w:ind w:left="426" w:right="-20" w:hanging="284"/>
        <w:jc w:val="both"/>
        <w:rPr>
          <w:sz w:val="23"/>
          <w:szCs w:val="23"/>
          <w:lang w:val="en"/>
        </w:rPr>
      </w:pPr>
      <w:r w:rsidRPr="00FB0E45">
        <w:rPr>
          <w:sz w:val="23"/>
          <w:szCs w:val="23"/>
          <w:lang w:val="en"/>
        </w:rPr>
        <w:t xml:space="preserve">Absence </w:t>
      </w:r>
      <w:r w:rsidR="00747EFB" w:rsidRPr="00FB0E45">
        <w:rPr>
          <w:sz w:val="23"/>
          <w:szCs w:val="23"/>
          <w:lang w:val="en"/>
        </w:rPr>
        <w:t>of a proof that the company has an agreement with an approved occupational physician who follows the maintenance staff</w:t>
      </w:r>
      <w:r w:rsidR="0035654B" w:rsidRPr="00FB0E45">
        <w:rPr>
          <w:sz w:val="23"/>
          <w:szCs w:val="23"/>
          <w:lang w:val="en"/>
        </w:rPr>
        <w:t>.</w:t>
      </w:r>
    </w:p>
    <w:p w14:paraId="7AD87B2D" w14:textId="77777777" w:rsidR="0035654B" w:rsidRPr="00FB0E45" w:rsidRDefault="00346E30">
      <w:pPr>
        <w:widowControl w:val="0"/>
        <w:numPr>
          <w:ilvl w:val="0"/>
          <w:numId w:val="18"/>
        </w:numPr>
        <w:autoSpaceDE w:val="0"/>
        <w:adjustRightInd w:val="0"/>
        <w:ind w:left="426" w:right="-20" w:hanging="284"/>
        <w:jc w:val="both"/>
        <w:rPr>
          <w:sz w:val="23"/>
          <w:szCs w:val="23"/>
          <w:lang w:val="en-US"/>
        </w:rPr>
      </w:pPr>
      <w:r w:rsidRPr="00FB0E45">
        <w:rPr>
          <w:bCs/>
          <w:sz w:val="23"/>
          <w:szCs w:val="23"/>
          <w:lang w:val="en-US"/>
        </w:rPr>
        <w:t>Technical</w:t>
      </w:r>
      <w:r w:rsidRPr="00FB0E45">
        <w:rPr>
          <w:sz w:val="23"/>
          <w:szCs w:val="23"/>
          <w:lang w:val="en-US"/>
        </w:rPr>
        <w:t xml:space="preserve"> mark less than 4/5</w:t>
      </w:r>
      <w:r w:rsidR="0035654B" w:rsidRPr="00FB0E45">
        <w:rPr>
          <w:sz w:val="23"/>
          <w:szCs w:val="23"/>
          <w:lang w:val="en-US"/>
        </w:rPr>
        <w:t xml:space="preserve"> of the essential criteria.</w:t>
      </w:r>
    </w:p>
    <w:p w14:paraId="5DFA57F8" w14:textId="77777777" w:rsidR="009970F2" w:rsidRPr="00FB0E45" w:rsidRDefault="009970F2" w:rsidP="00C5447C">
      <w:pPr>
        <w:widowControl w:val="0"/>
        <w:autoSpaceDE w:val="0"/>
        <w:autoSpaceDN w:val="0"/>
        <w:adjustRightInd w:val="0"/>
        <w:jc w:val="both"/>
        <w:rPr>
          <w:sz w:val="20"/>
          <w:szCs w:val="23"/>
          <w:lang w:val="en-US"/>
        </w:rPr>
      </w:pPr>
    </w:p>
    <w:p w14:paraId="680DB137" w14:textId="77777777" w:rsidR="005C314E" w:rsidRPr="00FB0E45" w:rsidRDefault="005C314E" w:rsidP="00747EFB">
      <w:pPr>
        <w:jc w:val="both"/>
        <w:rPr>
          <w:b/>
          <w:bCs/>
          <w:sz w:val="23"/>
          <w:szCs w:val="23"/>
          <w:u w:val="single"/>
        </w:rPr>
      </w:pPr>
      <w:r w:rsidRPr="00FB0E45">
        <w:rPr>
          <w:b/>
          <w:bCs/>
          <w:sz w:val="23"/>
          <w:szCs w:val="23"/>
          <w:u w:val="single"/>
        </w:rPr>
        <w:t xml:space="preserve">Essential </w:t>
      </w:r>
      <w:proofErr w:type="spellStart"/>
      <w:r w:rsidRPr="00FB0E45">
        <w:rPr>
          <w:b/>
          <w:bCs/>
          <w:sz w:val="23"/>
          <w:szCs w:val="23"/>
          <w:u w:val="single"/>
        </w:rPr>
        <w:t>criteria</w:t>
      </w:r>
      <w:proofErr w:type="spellEnd"/>
    </w:p>
    <w:p w14:paraId="705468F0" w14:textId="77777777" w:rsidR="00F857D7" w:rsidRPr="00FB0E45" w:rsidRDefault="00F857D7">
      <w:pPr>
        <w:widowControl w:val="0"/>
        <w:numPr>
          <w:ilvl w:val="0"/>
          <w:numId w:val="19"/>
        </w:numPr>
        <w:tabs>
          <w:tab w:val="left" w:pos="426"/>
        </w:tabs>
        <w:autoSpaceDE w:val="0"/>
        <w:autoSpaceDN w:val="0"/>
        <w:adjustRightInd w:val="0"/>
        <w:ind w:left="426" w:right="-35" w:hanging="283"/>
        <w:jc w:val="both"/>
        <w:rPr>
          <w:sz w:val="23"/>
          <w:szCs w:val="23"/>
          <w:lang w:val="en-US"/>
        </w:rPr>
      </w:pPr>
      <w:r w:rsidRPr="00FB0E45">
        <w:rPr>
          <w:b/>
          <w:sz w:val="23"/>
          <w:szCs w:val="23"/>
          <w:lang w:val="en-US"/>
        </w:rPr>
        <w:t xml:space="preserve">Bids presentation: </w:t>
      </w:r>
      <w:r w:rsidRPr="00FB0E45">
        <w:rPr>
          <w:sz w:val="23"/>
          <w:szCs w:val="23"/>
          <w:lang w:val="en-US"/>
        </w:rPr>
        <w:t xml:space="preserve">Documents arranged in the order prescribed by the RPAO, separated by interleaves of color other than white and </w:t>
      </w:r>
      <w:proofErr w:type="spellStart"/>
      <w:r w:rsidRPr="00FB0E45">
        <w:rPr>
          <w:sz w:val="23"/>
          <w:szCs w:val="23"/>
          <w:lang w:val="en-US"/>
        </w:rPr>
        <w:t>binded</w:t>
      </w:r>
      <w:proofErr w:type="spellEnd"/>
      <w:r w:rsidRPr="00FB0E45">
        <w:rPr>
          <w:sz w:val="23"/>
          <w:szCs w:val="23"/>
          <w:lang w:val="en-US"/>
        </w:rPr>
        <w:t>).</w:t>
      </w:r>
    </w:p>
    <w:p w14:paraId="714AB6D8" w14:textId="77777777" w:rsidR="00BF7F2C" w:rsidRPr="00FB0E45" w:rsidRDefault="00596252">
      <w:pPr>
        <w:widowControl w:val="0"/>
        <w:numPr>
          <w:ilvl w:val="0"/>
          <w:numId w:val="19"/>
        </w:numPr>
        <w:tabs>
          <w:tab w:val="left" w:pos="426"/>
        </w:tabs>
        <w:autoSpaceDE w:val="0"/>
        <w:autoSpaceDN w:val="0"/>
        <w:adjustRightInd w:val="0"/>
        <w:ind w:left="426" w:right="-35" w:hanging="283"/>
        <w:jc w:val="both"/>
        <w:rPr>
          <w:sz w:val="23"/>
          <w:szCs w:val="23"/>
          <w:lang w:val="en-US"/>
        </w:rPr>
      </w:pPr>
      <w:r w:rsidRPr="00FB0E45">
        <w:rPr>
          <w:b/>
          <w:sz w:val="23"/>
          <w:szCs w:val="23"/>
          <w:lang w:val="en"/>
        </w:rPr>
        <w:t>Technical maintenance equipment</w:t>
      </w:r>
      <w:r w:rsidR="009D51D0" w:rsidRPr="00FB0E45">
        <w:rPr>
          <w:b/>
          <w:sz w:val="23"/>
          <w:szCs w:val="23"/>
          <w:lang w:val="en"/>
        </w:rPr>
        <w:t>:</w:t>
      </w:r>
      <w:r w:rsidR="009D51D0" w:rsidRPr="00FB0E45">
        <w:rPr>
          <w:sz w:val="23"/>
          <w:szCs w:val="23"/>
          <w:lang w:val="en"/>
        </w:rPr>
        <w:t xml:space="preserve"> proof of ownership of </w:t>
      </w:r>
      <w:proofErr w:type="spellStart"/>
      <w:r w:rsidR="009D51D0" w:rsidRPr="00FB0E45">
        <w:rPr>
          <w:sz w:val="23"/>
          <w:szCs w:val="23"/>
          <w:lang w:val="en"/>
        </w:rPr>
        <w:t>brushcutters</w:t>
      </w:r>
      <w:proofErr w:type="spellEnd"/>
      <w:r w:rsidR="009B7115" w:rsidRPr="00FB0E45">
        <w:rPr>
          <w:sz w:val="23"/>
          <w:szCs w:val="23"/>
          <w:lang w:val="en"/>
        </w:rPr>
        <w:t xml:space="preserve"> (at least 6)</w:t>
      </w:r>
      <w:r w:rsidR="009D51D0" w:rsidRPr="00FB0E45">
        <w:rPr>
          <w:sz w:val="23"/>
          <w:szCs w:val="23"/>
          <w:lang w:val="en"/>
        </w:rPr>
        <w:t>, sprayers</w:t>
      </w:r>
      <w:r w:rsidR="009B7115" w:rsidRPr="00FB0E45">
        <w:rPr>
          <w:sz w:val="23"/>
          <w:szCs w:val="23"/>
          <w:lang w:val="en"/>
        </w:rPr>
        <w:t xml:space="preserve"> (at least 2)</w:t>
      </w:r>
      <w:r w:rsidR="009D51D0" w:rsidRPr="00FB0E45">
        <w:rPr>
          <w:sz w:val="23"/>
          <w:szCs w:val="23"/>
          <w:lang w:val="en"/>
        </w:rPr>
        <w:t>, vacuum cleaners</w:t>
      </w:r>
      <w:r w:rsidR="009B7115" w:rsidRPr="00FB0E45">
        <w:rPr>
          <w:sz w:val="23"/>
          <w:szCs w:val="23"/>
          <w:lang w:val="en"/>
        </w:rPr>
        <w:t xml:space="preserve"> (at least 2)</w:t>
      </w:r>
      <w:r w:rsidR="009D51D0" w:rsidRPr="00FB0E45">
        <w:rPr>
          <w:sz w:val="23"/>
          <w:szCs w:val="23"/>
          <w:lang w:val="en"/>
        </w:rPr>
        <w:t>, mono brushes</w:t>
      </w:r>
      <w:r w:rsidR="009B7115" w:rsidRPr="00FB0E45">
        <w:rPr>
          <w:sz w:val="23"/>
          <w:szCs w:val="23"/>
          <w:lang w:val="en"/>
        </w:rPr>
        <w:t xml:space="preserve"> (at least 2).</w:t>
      </w:r>
    </w:p>
    <w:p w14:paraId="5A557FD1" w14:textId="77777777" w:rsidR="00F857D7" w:rsidRPr="00FB0E45" w:rsidRDefault="00D86BFB">
      <w:pPr>
        <w:widowControl w:val="0"/>
        <w:numPr>
          <w:ilvl w:val="0"/>
          <w:numId w:val="19"/>
        </w:numPr>
        <w:tabs>
          <w:tab w:val="left" w:pos="426"/>
        </w:tabs>
        <w:autoSpaceDE w:val="0"/>
        <w:autoSpaceDN w:val="0"/>
        <w:adjustRightInd w:val="0"/>
        <w:ind w:left="426" w:right="141" w:hanging="283"/>
        <w:jc w:val="both"/>
        <w:rPr>
          <w:sz w:val="23"/>
          <w:szCs w:val="23"/>
          <w:lang w:val="en-US"/>
        </w:rPr>
      </w:pPr>
      <w:r w:rsidRPr="00FB0E45">
        <w:rPr>
          <w:b/>
          <w:sz w:val="23"/>
          <w:szCs w:val="23"/>
          <w:lang w:val="en"/>
        </w:rPr>
        <w:t>Schedule of maintenance work</w:t>
      </w:r>
      <w:r w:rsidR="00F857D7" w:rsidRPr="00FB0E45">
        <w:rPr>
          <w:sz w:val="23"/>
          <w:szCs w:val="23"/>
          <w:lang w:val="en-US"/>
        </w:rPr>
        <w:t>.</w:t>
      </w:r>
    </w:p>
    <w:p w14:paraId="1D155ECD" w14:textId="339BD269" w:rsidR="00F857D7" w:rsidRPr="00FB0E45" w:rsidRDefault="00837FFD">
      <w:pPr>
        <w:widowControl w:val="0"/>
        <w:numPr>
          <w:ilvl w:val="0"/>
          <w:numId w:val="19"/>
        </w:numPr>
        <w:tabs>
          <w:tab w:val="left" w:pos="426"/>
        </w:tabs>
        <w:autoSpaceDE w:val="0"/>
        <w:autoSpaceDN w:val="0"/>
        <w:adjustRightInd w:val="0"/>
        <w:ind w:left="426" w:right="-35" w:hanging="283"/>
        <w:jc w:val="both"/>
        <w:rPr>
          <w:sz w:val="23"/>
          <w:szCs w:val="23"/>
          <w:lang w:val="en-US"/>
        </w:rPr>
      </w:pPr>
      <w:r w:rsidRPr="00FB0E45">
        <w:rPr>
          <w:b/>
          <w:sz w:val="23"/>
          <w:szCs w:val="23"/>
          <w:lang w:val="en-US"/>
        </w:rPr>
        <w:t>Turnover</w:t>
      </w:r>
      <w:r w:rsidR="00F857D7" w:rsidRPr="00FB0E45">
        <w:rPr>
          <w:b/>
          <w:sz w:val="23"/>
          <w:szCs w:val="23"/>
          <w:lang w:val="en-US"/>
        </w:rPr>
        <w:t xml:space="preserve">: </w:t>
      </w:r>
      <w:r w:rsidRPr="00FB0E45">
        <w:rPr>
          <w:sz w:val="23"/>
          <w:szCs w:val="23"/>
          <w:lang w:val="en-US"/>
        </w:rPr>
        <w:t xml:space="preserve">proof of </w:t>
      </w:r>
      <w:r w:rsidR="00FF46B6" w:rsidRPr="00FB0E45">
        <w:rPr>
          <w:sz w:val="23"/>
          <w:szCs w:val="23"/>
          <w:lang w:val="en-US"/>
        </w:rPr>
        <w:t xml:space="preserve">a </w:t>
      </w:r>
      <w:r w:rsidRPr="00FB0E45">
        <w:rPr>
          <w:sz w:val="23"/>
          <w:szCs w:val="23"/>
          <w:lang w:val="en-US"/>
        </w:rPr>
        <w:t>cumulative turnover of the last three y</w:t>
      </w:r>
      <w:r w:rsidR="00E53191" w:rsidRPr="00FB0E45">
        <w:rPr>
          <w:sz w:val="23"/>
          <w:szCs w:val="23"/>
          <w:lang w:val="en-US"/>
        </w:rPr>
        <w:t>ears gr</w:t>
      </w:r>
      <w:r w:rsidR="009C74F3" w:rsidRPr="00FB0E45">
        <w:rPr>
          <w:sz w:val="23"/>
          <w:szCs w:val="23"/>
          <w:lang w:val="en-US"/>
        </w:rPr>
        <w:t xml:space="preserve">eater than or equal to </w:t>
      </w:r>
      <w:r w:rsidR="004B1308" w:rsidRPr="00FB0E45">
        <w:rPr>
          <w:sz w:val="23"/>
          <w:szCs w:val="23"/>
          <w:lang w:val="en-US"/>
        </w:rPr>
        <w:t>50 000 000</w:t>
      </w:r>
      <w:r w:rsidRPr="00FB0E45">
        <w:rPr>
          <w:sz w:val="23"/>
          <w:szCs w:val="23"/>
          <w:lang w:val="en-US"/>
        </w:rPr>
        <w:t xml:space="preserve"> CFA</w:t>
      </w:r>
      <w:r w:rsidR="00FF3BAC" w:rsidRPr="00FB0E45">
        <w:rPr>
          <w:sz w:val="23"/>
          <w:szCs w:val="23"/>
          <w:lang w:val="en-US"/>
        </w:rPr>
        <w:t xml:space="preserve"> francs</w:t>
      </w:r>
      <w:r w:rsidR="00F857D7" w:rsidRPr="00FB0E45">
        <w:rPr>
          <w:sz w:val="23"/>
          <w:szCs w:val="23"/>
          <w:lang w:val="en-US"/>
        </w:rPr>
        <w:t>.</w:t>
      </w:r>
    </w:p>
    <w:p w14:paraId="57E2AB33" w14:textId="77777777" w:rsidR="00F857D7" w:rsidRPr="00FB0E45" w:rsidRDefault="00F857D7">
      <w:pPr>
        <w:widowControl w:val="0"/>
        <w:numPr>
          <w:ilvl w:val="0"/>
          <w:numId w:val="19"/>
        </w:numPr>
        <w:tabs>
          <w:tab w:val="left" w:pos="426"/>
        </w:tabs>
        <w:autoSpaceDE w:val="0"/>
        <w:autoSpaceDN w:val="0"/>
        <w:adjustRightInd w:val="0"/>
        <w:ind w:left="426" w:right="-35" w:hanging="283"/>
        <w:jc w:val="both"/>
        <w:rPr>
          <w:sz w:val="23"/>
          <w:szCs w:val="23"/>
          <w:lang w:val="en-US"/>
        </w:rPr>
      </w:pPr>
      <w:r w:rsidRPr="00FB0E45">
        <w:rPr>
          <w:b/>
          <w:sz w:val="23"/>
          <w:szCs w:val="23"/>
          <w:lang w:val="en-US"/>
        </w:rPr>
        <w:t xml:space="preserve">Proof of the acceptance of the terms and conditions of the contract </w:t>
      </w:r>
      <w:r w:rsidRPr="00FB0E45">
        <w:rPr>
          <w:sz w:val="23"/>
          <w:szCs w:val="23"/>
          <w:lang w:val="en-US"/>
        </w:rPr>
        <w:t xml:space="preserve">(Special Administrative Clauses (CCAP) and the </w:t>
      </w:r>
      <w:r w:rsidR="00D84282" w:rsidRPr="00FB0E45">
        <w:rPr>
          <w:sz w:val="23"/>
          <w:szCs w:val="23"/>
          <w:lang w:val="en-US"/>
        </w:rPr>
        <w:t xml:space="preserve">Terms of Reference </w:t>
      </w:r>
      <w:r w:rsidRPr="00FB0E45">
        <w:rPr>
          <w:sz w:val="23"/>
          <w:szCs w:val="23"/>
          <w:lang w:val="en-US"/>
        </w:rPr>
        <w:t>(</w:t>
      </w:r>
      <w:r w:rsidR="00FF3BAC" w:rsidRPr="00FB0E45">
        <w:rPr>
          <w:sz w:val="23"/>
          <w:szCs w:val="23"/>
          <w:lang w:val="en-US"/>
        </w:rPr>
        <w:t>TDR</w:t>
      </w:r>
      <w:r w:rsidRPr="00FB0E45">
        <w:rPr>
          <w:sz w:val="23"/>
          <w:szCs w:val="23"/>
          <w:lang w:val="en-US"/>
        </w:rPr>
        <w:t xml:space="preserve">) initialed on every pages, and on the last pages </w:t>
      </w:r>
      <w:r w:rsidRPr="00FB0E45">
        <w:rPr>
          <w:sz w:val="23"/>
          <w:szCs w:val="23"/>
          <w:lang w:val="en"/>
        </w:rPr>
        <w:t>signed</w:t>
      </w:r>
      <w:r w:rsidRPr="00FB0E45">
        <w:rPr>
          <w:sz w:val="23"/>
          <w:szCs w:val="23"/>
          <w:lang w:val="en-US"/>
        </w:rPr>
        <w:t xml:space="preserve"> and dated).</w:t>
      </w:r>
    </w:p>
    <w:p w14:paraId="2DCE9D5E" w14:textId="77777777" w:rsidR="00215A6B" w:rsidRPr="00FB0E45" w:rsidRDefault="00215A6B" w:rsidP="00F6555C">
      <w:pPr>
        <w:pStyle w:val="PrformatHTML"/>
        <w:rPr>
          <w:rFonts w:ascii="Times New Roman" w:hAnsi="Times New Roman" w:cs="Times New Roman"/>
          <w:b/>
          <w:sz w:val="23"/>
          <w:szCs w:val="23"/>
          <w:lang w:val="en"/>
        </w:rPr>
      </w:pPr>
    </w:p>
    <w:p w14:paraId="6A77F0D1" w14:textId="77777777" w:rsidR="00F857D7" w:rsidRPr="00FB0E45" w:rsidRDefault="00215A6B" w:rsidP="001E3761">
      <w:pPr>
        <w:pStyle w:val="PrformatHTML"/>
        <w:jc w:val="both"/>
        <w:rPr>
          <w:rFonts w:ascii="Times New Roman" w:hAnsi="Times New Roman" w:cs="Times New Roman"/>
          <w:b/>
          <w:sz w:val="23"/>
          <w:szCs w:val="23"/>
          <w:lang w:val="en"/>
        </w:rPr>
      </w:pPr>
      <w:r w:rsidRPr="00FB0E45">
        <w:rPr>
          <w:rFonts w:ascii="Times New Roman" w:hAnsi="Times New Roman" w:cs="Times New Roman"/>
          <w:b/>
          <w:sz w:val="23"/>
          <w:szCs w:val="23"/>
          <w:lang w:val="en"/>
        </w:rPr>
        <w:t>To be eligible for the financial evaluation, the bidder must meet all the eliminatory criteria.</w:t>
      </w:r>
    </w:p>
    <w:p w14:paraId="165E81AE" w14:textId="77777777" w:rsidR="00215A6B" w:rsidRPr="00FB0E45" w:rsidRDefault="00593725" w:rsidP="001E3761">
      <w:pPr>
        <w:pStyle w:val="PrformatHTML"/>
        <w:jc w:val="both"/>
        <w:rPr>
          <w:rFonts w:ascii="Times New Roman" w:hAnsi="Times New Roman" w:cs="Times New Roman"/>
          <w:b/>
          <w:sz w:val="23"/>
          <w:szCs w:val="23"/>
          <w:lang w:val="en"/>
        </w:rPr>
      </w:pPr>
      <w:r w:rsidRPr="00FB0E45">
        <w:rPr>
          <w:rFonts w:ascii="Times New Roman" w:hAnsi="Times New Roman" w:cs="Times New Roman"/>
          <w:b/>
          <w:sz w:val="23"/>
          <w:szCs w:val="23"/>
          <w:lang w:val="en"/>
        </w:rPr>
        <w:t>Each tenderer is required to provide a medium containing the digital file of his financial offer.</w:t>
      </w:r>
    </w:p>
    <w:p w14:paraId="42A1BE70" w14:textId="77777777" w:rsidR="00593725" w:rsidRPr="00FB0E45" w:rsidRDefault="00593725" w:rsidP="00F6555C">
      <w:pPr>
        <w:pStyle w:val="PrformatHTML"/>
        <w:rPr>
          <w:rFonts w:ascii="Times New Roman" w:hAnsi="Times New Roman" w:cs="Times New Roman"/>
          <w:b/>
          <w:sz w:val="18"/>
          <w:szCs w:val="23"/>
          <w:lang w:val="en"/>
        </w:rPr>
      </w:pPr>
    </w:p>
    <w:p w14:paraId="6E3D53DB" w14:textId="77777777" w:rsidR="00955CD9" w:rsidRPr="00FB0E45" w:rsidRDefault="00955CD9" w:rsidP="00955CD9">
      <w:pPr>
        <w:numPr>
          <w:ilvl w:val="0"/>
          <w:numId w:val="17"/>
        </w:numPr>
        <w:ind w:left="426" w:hanging="426"/>
        <w:jc w:val="both"/>
        <w:rPr>
          <w:b/>
          <w:sz w:val="23"/>
          <w:szCs w:val="23"/>
          <w:lang w:val="en-GB"/>
        </w:rPr>
      </w:pPr>
      <w:r w:rsidRPr="00FB0E45">
        <w:rPr>
          <w:b/>
          <w:sz w:val="23"/>
          <w:szCs w:val="23"/>
          <w:u w:val="single"/>
          <w:lang w:val="en-GB"/>
        </w:rPr>
        <w:t>Selection method of consultant</w:t>
      </w:r>
    </w:p>
    <w:p w14:paraId="5518AD07" w14:textId="77777777" w:rsidR="00593725" w:rsidRPr="00FB0E45" w:rsidRDefault="00593725" w:rsidP="00593725">
      <w:pPr>
        <w:rPr>
          <w:rStyle w:val="hps"/>
          <w:sz w:val="23"/>
          <w:szCs w:val="23"/>
          <w:lang w:val="en-US"/>
        </w:rPr>
      </w:pPr>
      <w:r w:rsidRPr="00FB0E45">
        <w:rPr>
          <w:rStyle w:val="hps"/>
          <w:sz w:val="23"/>
          <w:szCs w:val="23"/>
          <w:lang w:val="en-US"/>
        </w:rPr>
        <w:t>The selection method is the selection at the lowest cost.</w:t>
      </w:r>
    </w:p>
    <w:p w14:paraId="2EB2C66D" w14:textId="77777777" w:rsidR="00593725" w:rsidRPr="00FB0E45" w:rsidRDefault="00593725" w:rsidP="00F6555C">
      <w:pPr>
        <w:pStyle w:val="PrformatHTML"/>
        <w:rPr>
          <w:rFonts w:ascii="Times New Roman" w:hAnsi="Times New Roman" w:cs="Times New Roman"/>
          <w:b/>
          <w:sz w:val="18"/>
          <w:szCs w:val="23"/>
          <w:lang w:val="en-US"/>
        </w:rPr>
      </w:pPr>
    </w:p>
    <w:p w14:paraId="1B73181F" w14:textId="77777777" w:rsidR="005C314E" w:rsidRPr="00FB0E45" w:rsidRDefault="005C314E">
      <w:pPr>
        <w:numPr>
          <w:ilvl w:val="0"/>
          <w:numId w:val="17"/>
        </w:numPr>
        <w:ind w:left="426" w:hanging="426"/>
        <w:jc w:val="both"/>
        <w:rPr>
          <w:b/>
          <w:bCs/>
          <w:sz w:val="23"/>
          <w:szCs w:val="23"/>
          <w:u w:val="single"/>
        </w:rPr>
      </w:pPr>
      <w:proofErr w:type="spellStart"/>
      <w:r w:rsidRPr="00FB0E45">
        <w:rPr>
          <w:b/>
          <w:bCs/>
          <w:sz w:val="23"/>
          <w:szCs w:val="23"/>
          <w:u w:val="single"/>
        </w:rPr>
        <w:t>Contract</w:t>
      </w:r>
      <w:proofErr w:type="spellEnd"/>
      <w:r w:rsidRPr="00FB0E45">
        <w:rPr>
          <w:b/>
          <w:bCs/>
          <w:sz w:val="23"/>
          <w:szCs w:val="23"/>
          <w:u w:val="single"/>
        </w:rPr>
        <w:t xml:space="preserve"> </w:t>
      </w:r>
      <w:proofErr w:type="spellStart"/>
      <w:r w:rsidRPr="00FB0E45">
        <w:rPr>
          <w:b/>
          <w:bCs/>
          <w:sz w:val="23"/>
          <w:szCs w:val="23"/>
          <w:u w:val="single"/>
        </w:rPr>
        <w:t>Award</w:t>
      </w:r>
      <w:proofErr w:type="spellEnd"/>
      <w:r w:rsidRPr="00FB0E45">
        <w:rPr>
          <w:b/>
          <w:bCs/>
          <w:sz w:val="23"/>
          <w:szCs w:val="23"/>
          <w:u w:val="single"/>
        </w:rPr>
        <w:t xml:space="preserve"> </w:t>
      </w:r>
    </w:p>
    <w:p w14:paraId="29710C8B" w14:textId="3A61529C" w:rsidR="00F6555C" w:rsidRPr="00FB0E45" w:rsidRDefault="00E7354B" w:rsidP="001E3761">
      <w:pPr>
        <w:jc w:val="both"/>
        <w:rPr>
          <w:sz w:val="23"/>
          <w:szCs w:val="23"/>
          <w:lang w:val="en-GB"/>
        </w:rPr>
      </w:pPr>
      <w:r w:rsidRPr="00FB0E45">
        <w:rPr>
          <w:rStyle w:val="hps"/>
          <w:sz w:val="23"/>
          <w:szCs w:val="23"/>
          <w:lang w:val="en-US"/>
        </w:rPr>
        <w:t xml:space="preserve">The contract will be awarded to the bidder who will </w:t>
      </w:r>
      <w:r w:rsidR="009B6BD7" w:rsidRPr="00FB0E45">
        <w:rPr>
          <w:rStyle w:val="hps"/>
          <w:sz w:val="23"/>
          <w:szCs w:val="23"/>
          <w:lang w:val="en-US"/>
        </w:rPr>
        <w:t>meet</w:t>
      </w:r>
      <w:r w:rsidRPr="00FB0E45">
        <w:rPr>
          <w:rStyle w:val="hps"/>
          <w:sz w:val="23"/>
          <w:szCs w:val="23"/>
          <w:lang w:val="en-US"/>
        </w:rPr>
        <w:t xml:space="preserve"> </w:t>
      </w:r>
      <w:r w:rsidR="001F4763" w:rsidRPr="00FB0E45">
        <w:rPr>
          <w:rStyle w:val="hps"/>
          <w:sz w:val="23"/>
          <w:szCs w:val="23"/>
          <w:lang w:val="en-US"/>
        </w:rPr>
        <w:t>the eliminatory</w:t>
      </w:r>
      <w:r w:rsidRPr="00FB0E45">
        <w:rPr>
          <w:rStyle w:val="hps"/>
          <w:sz w:val="23"/>
          <w:szCs w:val="23"/>
          <w:lang w:val="en-US"/>
        </w:rPr>
        <w:t xml:space="preserve"> criteria and whose bid will be evaluated the lowest</w:t>
      </w:r>
      <w:r w:rsidRPr="00FB0E45">
        <w:rPr>
          <w:sz w:val="23"/>
          <w:szCs w:val="23"/>
          <w:lang w:val="en-GB"/>
        </w:rPr>
        <w:t>.</w:t>
      </w:r>
    </w:p>
    <w:p w14:paraId="70FAFB92" w14:textId="77777777" w:rsidR="005C314E" w:rsidRPr="00FB0E45" w:rsidRDefault="005C314E" w:rsidP="005C314E">
      <w:pPr>
        <w:widowControl w:val="0"/>
        <w:autoSpaceDE w:val="0"/>
        <w:autoSpaceDN w:val="0"/>
        <w:adjustRightInd w:val="0"/>
        <w:jc w:val="both"/>
        <w:rPr>
          <w:sz w:val="18"/>
          <w:szCs w:val="23"/>
          <w:lang w:val="en-US"/>
        </w:rPr>
      </w:pPr>
    </w:p>
    <w:p w14:paraId="67921064" w14:textId="77777777" w:rsidR="005C314E" w:rsidRPr="00FB0E45" w:rsidRDefault="005C314E">
      <w:pPr>
        <w:numPr>
          <w:ilvl w:val="0"/>
          <w:numId w:val="17"/>
        </w:numPr>
        <w:ind w:left="426" w:hanging="426"/>
        <w:jc w:val="both"/>
        <w:rPr>
          <w:b/>
          <w:bCs/>
          <w:sz w:val="23"/>
          <w:szCs w:val="23"/>
          <w:u w:val="single"/>
        </w:rPr>
      </w:pPr>
      <w:proofErr w:type="spellStart"/>
      <w:r w:rsidRPr="00FB0E45">
        <w:rPr>
          <w:b/>
          <w:bCs/>
          <w:sz w:val="23"/>
          <w:szCs w:val="23"/>
          <w:u w:val="single"/>
        </w:rPr>
        <w:t>Validity</w:t>
      </w:r>
      <w:proofErr w:type="spellEnd"/>
      <w:r w:rsidRPr="00FB0E45">
        <w:rPr>
          <w:b/>
          <w:bCs/>
          <w:sz w:val="23"/>
          <w:szCs w:val="23"/>
          <w:u w:val="single"/>
        </w:rPr>
        <w:t xml:space="preserve"> of </w:t>
      </w:r>
      <w:proofErr w:type="spellStart"/>
      <w:r w:rsidRPr="00FB0E45">
        <w:rPr>
          <w:b/>
          <w:bCs/>
          <w:sz w:val="23"/>
          <w:szCs w:val="23"/>
          <w:u w:val="single"/>
        </w:rPr>
        <w:t>offers</w:t>
      </w:r>
      <w:proofErr w:type="spellEnd"/>
    </w:p>
    <w:p w14:paraId="698BAC02" w14:textId="77777777" w:rsidR="00E7354B" w:rsidRPr="00FB0E45" w:rsidRDefault="00E7354B" w:rsidP="001E3761">
      <w:pPr>
        <w:jc w:val="both"/>
        <w:rPr>
          <w:sz w:val="23"/>
          <w:szCs w:val="23"/>
          <w:lang w:val="en-GB"/>
        </w:rPr>
      </w:pPr>
      <w:r w:rsidRPr="00FB0E45">
        <w:rPr>
          <w:sz w:val="23"/>
          <w:szCs w:val="23"/>
          <w:lang w:val="en-GB"/>
        </w:rPr>
        <w:t>Bidders will remain omitted to their offers for 90 days from the deadline set for the submission of bids.</w:t>
      </w:r>
    </w:p>
    <w:p w14:paraId="2E52C735" w14:textId="77777777" w:rsidR="005C314E" w:rsidRPr="00FB0E45" w:rsidRDefault="005C314E" w:rsidP="005C314E">
      <w:pPr>
        <w:rPr>
          <w:sz w:val="18"/>
          <w:szCs w:val="23"/>
          <w:lang w:val="en-GB"/>
        </w:rPr>
      </w:pPr>
    </w:p>
    <w:p w14:paraId="38B1071C" w14:textId="77777777" w:rsidR="005C314E" w:rsidRPr="00FB0E45" w:rsidRDefault="005C314E">
      <w:pPr>
        <w:numPr>
          <w:ilvl w:val="0"/>
          <w:numId w:val="17"/>
        </w:numPr>
        <w:ind w:left="426" w:hanging="426"/>
        <w:jc w:val="both"/>
        <w:rPr>
          <w:b/>
          <w:bCs/>
          <w:sz w:val="23"/>
          <w:szCs w:val="23"/>
          <w:u w:val="single"/>
        </w:rPr>
      </w:pPr>
      <w:proofErr w:type="spellStart"/>
      <w:r w:rsidRPr="00FB0E45">
        <w:rPr>
          <w:b/>
          <w:bCs/>
          <w:sz w:val="23"/>
          <w:szCs w:val="23"/>
          <w:u w:val="single"/>
        </w:rPr>
        <w:t>Complementary</w:t>
      </w:r>
      <w:proofErr w:type="spellEnd"/>
      <w:r w:rsidRPr="00FB0E45">
        <w:rPr>
          <w:b/>
          <w:bCs/>
          <w:sz w:val="23"/>
          <w:szCs w:val="23"/>
          <w:u w:val="single"/>
        </w:rPr>
        <w:t xml:space="preserve"> information</w:t>
      </w:r>
    </w:p>
    <w:p w14:paraId="7A6A8241" w14:textId="77777777" w:rsidR="005B6445" w:rsidRPr="00FB0E45" w:rsidRDefault="005B6445" w:rsidP="001E3761">
      <w:pPr>
        <w:jc w:val="both"/>
        <w:rPr>
          <w:sz w:val="23"/>
          <w:szCs w:val="23"/>
          <w:lang w:val="en-US"/>
        </w:rPr>
      </w:pPr>
      <w:r w:rsidRPr="00FB0E45">
        <w:rPr>
          <w:sz w:val="23"/>
          <w:szCs w:val="23"/>
          <w:lang w:val="en-US"/>
        </w:rPr>
        <w:t xml:space="preserve">Complementary </w:t>
      </w:r>
      <w:r w:rsidRPr="00FB0E45">
        <w:rPr>
          <w:sz w:val="23"/>
          <w:szCs w:val="23"/>
          <w:lang w:val="en-GB"/>
        </w:rPr>
        <w:t>information</w:t>
      </w:r>
      <w:r w:rsidRPr="00FB0E45">
        <w:rPr>
          <w:sz w:val="23"/>
          <w:szCs w:val="23"/>
          <w:lang w:val="en-US"/>
        </w:rPr>
        <w:t xml:space="preserve"> may be obtained during working hours </w:t>
      </w:r>
      <w:r w:rsidRPr="00FB0E45">
        <w:rPr>
          <w:sz w:val="23"/>
          <w:szCs w:val="23"/>
          <w:lang w:val="en"/>
        </w:rPr>
        <w:t>at the Douala General Hospital (Public Contracts Service)</w:t>
      </w:r>
      <w:r w:rsidRPr="00FB0E45">
        <w:rPr>
          <w:sz w:val="23"/>
          <w:szCs w:val="23"/>
          <w:lang w:val="en-GB"/>
        </w:rPr>
        <w:t>,</w:t>
      </w:r>
      <w:r w:rsidRPr="00FB0E45">
        <w:rPr>
          <w:sz w:val="23"/>
          <w:szCs w:val="23"/>
          <w:lang w:val="en-US"/>
        </w:rPr>
        <w:t xml:space="preserve"> P.O. Box:  4856 Douala, Email: </w:t>
      </w:r>
      <w:hyperlink r:id="rId25" w:history="1">
        <w:r w:rsidRPr="00FB0E45">
          <w:rPr>
            <w:rStyle w:val="Lienhypertexte"/>
            <w:color w:val="auto"/>
            <w:sz w:val="23"/>
            <w:szCs w:val="23"/>
            <w:lang w:val="en-US"/>
          </w:rPr>
          <w:t>hgd@hgdcam.com</w:t>
        </w:r>
      </w:hyperlink>
      <w:r w:rsidRPr="00FB0E45">
        <w:rPr>
          <w:sz w:val="23"/>
          <w:szCs w:val="23"/>
          <w:lang w:val="en-US"/>
        </w:rPr>
        <w:t>.</w:t>
      </w:r>
    </w:p>
    <w:p w14:paraId="6313E395" w14:textId="77777777" w:rsidR="005C314E" w:rsidRPr="00FB0E45" w:rsidRDefault="005C314E" w:rsidP="005B6445">
      <w:pPr>
        <w:jc w:val="both"/>
        <w:rPr>
          <w:b/>
          <w:sz w:val="23"/>
          <w:szCs w:val="23"/>
          <w:lang w:val="en-GB"/>
        </w:rPr>
      </w:pPr>
      <w:r w:rsidRPr="00FB0E45">
        <w:rPr>
          <w:sz w:val="23"/>
          <w:szCs w:val="23"/>
          <w:lang w:val="en-US"/>
        </w:rPr>
        <w:t xml:space="preserve"> </w:t>
      </w:r>
    </w:p>
    <w:p w14:paraId="0D0EC198" w14:textId="77777777" w:rsidR="005C314E" w:rsidRPr="00FB0E45" w:rsidRDefault="005C314E" w:rsidP="005B6445">
      <w:pPr>
        <w:ind w:left="5664" w:firstLine="708"/>
        <w:rPr>
          <w:b/>
          <w:sz w:val="23"/>
          <w:szCs w:val="23"/>
          <w:lang w:val="en-GB"/>
        </w:rPr>
      </w:pPr>
      <w:r w:rsidRPr="00FB0E45">
        <w:rPr>
          <w:b/>
          <w:sz w:val="23"/>
          <w:szCs w:val="23"/>
          <w:lang w:val="en-GB"/>
        </w:rPr>
        <w:t xml:space="preserve">The </w:t>
      </w:r>
      <w:r w:rsidR="00AF1D98" w:rsidRPr="00FB0E45">
        <w:rPr>
          <w:b/>
          <w:sz w:val="23"/>
          <w:szCs w:val="23"/>
          <w:lang w:val="en-GB"/>
        </w:rPr>
        <w:t>Director General</w:t>
      </w:r>
    </w:p>
    <w:p w14:paraId="0A259E5E" w14:textId="77777777" w:rsidR="005C314E" w:rsidRPr="00FB0E45" w:rsidRDefault="005C314E" w:rsidP="005C314E">
      <w:pPr>
        <w:rPr>
          <w:lang w:val="en-GB"/>
        </w:rPr>
      </w:pPr>
    </w:p>
    <w:p w14:paraId="60392DD3" w14:textId="77777777" w:rsidR="005C314E" w:rsidRPr="00FB0E45" w:rsidRDefault="005C314E" w:rsidP="005C314E">
      <w:pPr>
        <w:rPr>
          <w:lang w:val="en-GB"/>
        </w:rPr>
      </w:pPr>
    </w:p>
    <w:p w14:paraId="0C9FE1E7" w14:textId="77777777" w:rsidR="005C314E" w:rsidRPr="00FB0E45" w:rsidRDefault="005C314E" w:rsidP="005C314E">
      <w:pPr>
        <w:rPr>
          <w:lang w:val="en-GB"/>
        </w:rPr>
      </w:pPr>
    </w:p>
    <w:p w14:paraId="6CAA241F" w14:textId="77777777" w:rsidR="008674AA" w:rsidRPr="00FB0E45" w:rsidRDefault="005C314E" w:rsidP="008674AA">
      <w:pPr>
        <w:rPr>
          <w:sz w:val="20"/>
          <w:lang w:val="en-GB"/>
        </w:rPr>
      </w:pPr>
      <w:r w:rsidRPr="00FB0E45">
        <w:rPr>
          <w:b/>
          <w:u w:val="single"/>
          <w:lang w:val="en-GB"/>
        </w:rPr>
        <w:t>Enlargements</w:t>
      </w:r>
      <w:r w:rsidRPr="00FB0E45">
        <w:rPr>
          <w:b/>
          <w:lang w:val="en-GB"/>
        </w:rPr>
        <w:br/>
      </w:r>
      <w:r w:rsidR="008674AA" w:rsidRPr="00FB0E45">
        <w:rPr>
          <w:sz w:val="20"/>
          <w:lang w:val="en-GB"/>
        </w:rPr>
        <w:t xml:space="preserve">- MINMAP </w:t>
      </w:r>
    </w:p>
    <w:p w14:paraId="5638A4DC" w14:textId="77777777" w:rsidR="008674AA" w:rsidRPr="00FB0E45" w:rsidRDefault="008674AA" w:rsidP="008674AA">
      <w:pPr>
        <w:rPr>
          <w:sz w:val="20"/>
          <w:lang w:val="en-GB"/>
        </w:rPr>
      </w:pPr>
      <w:r w:rsidRPr="00FB0E45">
        <w:rPr>
          <w:sz w:val="20"/>
          <w:lang w:val="en-GB"/>
        </w:rPr>
        <w:t>- ARMP</w:t>
      </w:r>
    </w:p>
    <w:p w14:paraId="56195F77" w14:textId="77777777" w:rsidR="008674AA" w:rsidRPr="00FB0E45" w:rsidRDefault="008674AA" w:rsidP="008674AA">
      <w:pPr>
        <w:rPr>
          <w:sz w:val="20"/>
          <w:lang w:val="en-GB"/>
        </w:rPr>
      </w:pPr>
      <w:r w:rsidRPr="00FB0E45">
        <w:rPr>
          <w:sz w:val="20"/>
          <w:lang w:val="en-GB"/>
        </w:rPr>
        <w:t xml:space="preserve">- Tender’s board Chairman </w:t>
      </w:r>
    </w:p>
    <w:p w14:paraId="26704660" w14:textId="77777777" w:rsidR="008674AA" w:rsidRPr="00FB0E45" w:rsidRDefault="008674AA" w:rsidP="008674AA">
      <w:pPr>
        <w:rPr>
          <w:sz w:val="20"/>
          <w:lang w:val="en-US"/>
        </w:rPr>
      </w:pPr>
      <w:r w:rsidRPr="00FB0E45">
        <w:rPr>
          <w:sz w:val="20"/>
          <w:lang w:val="en-US"/>
        </w:rPr>
        <w:t>- Notice boards</w:t>
      </w:r>
    </w:p>
    <w:p w14:paraId="3C48AB2A" w14:textId="77777777" w:rsidR="005C314E" w:rsidRPr="00FB0E45" w:rsidRDefault="008674AA" w:rsidP="008674AA">
      <w:pPr>
        <w:rPr>
          <w:sz w:val="20"/>
          <w:lang w:val="en-US"/>
        </w:rPr>
      </w:pPr>
      <w:r w:rsidRPr="00FB0E45">
        <w:rPr>
          <w:sz w:val="20"/>
          <w:lang w:val="en-US"/>
        </w:rPr>
        <w:t>- Archives/</w:t>
      </w:r>
      <w:proofErr w:type="spellStart"/>
      <w:r w:rsidRPr="00FB0E45">
        <w:rPr>
          <w:sz w:val="20"/>
          <w:lang w:val="en-US"/>
        </w:rPr>
        <w:t>Chronos</w:t>
      </w:r>
      <w:proofErr w:type="spellEnd"/>
    </w:p>
    <w:p w14:paraId="4ADB3F60" w14:textId="77777777" w:rsidR="005C314E" w:rsidRPr="00FB0E45" w:rsidRDefault="008674AA" w:rsidP="00F27416">
      <w:pPr>
        <w:jc w:val="both"/>
        <w:rPr>
          <w:lang w:val="en-US"/>
        </w:rPr>
      </w:pPr>
      <w:r w:rsidRPr="00FB0E45">
        <w:rPr>
          <w:sz w:val="26"/>
          <w:szCs w:val="26"/>
          <w:lang w:val="en-US"/>
        </w:rPr>
        <w:br w:type="page"/>
      </w:r>
    </w:p>
    <w:p w14:paraId="581B2CE6" w14:textId="77777777" w:rsidR="005C314E" w:rsidRPr="00FB0E45" w:rsidRDefault="005C314E" w:rsidP="00F27416">
      <w:pPr>
        <w:jc w:val="both"/>
        <w:rPr>
          <w:lang w:val="en-US"/>
        </w:rPr>
      </w:pPr>
    </w:p>
    <w:p w14:paraId="25966A65" w14:textId="77777777" w:rsidR="005C314E" w:rsidRPr="00FB0E45" w:rsidRDefault="005C314E" w:rsidP="00F27416">
      <w:pPr>
        <w:jc w:val="both"/>
        <w:rPr>
          <w:lang w:val="en-US"/>
        </w:rPr>
      </w:pPr>
    </w:p>
    <w:p w14:paraId="167C5B51" w14:textId="77777777" w:rsidR="005C314E" w:rsidRPr="00FB0E45" w:rsidRDefault="005C314E" w:rsidP="00F27416">
      <w:pPr>
        <w:jc w:val="both"/>
        <w:rPr>
          <w:lang w:val="en-US"/>
        </w:rPr>
      </w:pPr>
    </w:p>
    <w:p w14:paraId="3BC7F5DD" w14:textId="77777777" w:rsidR="005C314E" w:rsidRPr="00FB0E45" w:rsidRDefault="005C314E" w:rsidP="00F27416">
      <w:pPr>
        <w:jc w:val="both"/>
        <w:rPr>
          <w:lang w:val="en-US"/>
        </w:rPr>
      </w:pPr>
    </w:p>
    <w:p w14:paraId="012FE50C" w14:textId="77777777" w:rsidR="005C314E" w:rsidRPr="00FB0E45" w:rsidRDefault="005C314E" w:rsidP="00F27416">
      <w:pPr>
        <w:jc w:val="both"/>
        <w:rPr>
          <w:lang w:val="en-US"/>
        </w:rPr>
      </w:pPr>
    </w:p>
    <w:p w14:paraId="2572B4F5" w14:textId="77777777" w:rsidR="005C314E" w:rsidRPr="00FB0E45" w:rsidRDefault="005C314E" w:rsidP="00F27416">
      <w:pPr>
        <w:jc w:val="both"/>
        <w:rPr>
          <w:lang w:val="en-US"/>
        </w:rPr>
      </w:pPr>
    </w:p>
    <w:p w14:paraId="3C94EC4E" w14:textId="77777777" w:rsidR="00F27416" w:rsidRPr="00FB0E45" w:rsidRDefault="00F27416">
      <w:pPr>
        <w:jc w:val="both"/>
        <w:rPr>
          <w:lang w:val="en-US"/>
        </w:rPr>
      </w:pPr>
    </w:p>
    <w:p w14:paraId="383A2E63" w14:textId="77777777" w:rsidR="00487FC4" w:rsidRPr="00FB0E45" w:rsidRDefault="00487FC4">
      <w:pPr>
        <w:jc w:val="both"/>
        <w:rPr>
          <w:lang w:val="en-US"/>
        </w:rPr>
      </w:pPr>
    </w:p>
    <w:p w14:paraId="2B12570B" w14:textId="77777777" w:rsidR="00487FC4" w:rsidRPr="00FB0E45" w:rsidRDefault="00487FC4">
      <w:pPr>
        <w:jc w:val="both"/>
        <w:rPr>
          <w:lang w:val="en-US"/>
        </w:rPr>
      </w:pPr>
    </w:p>
    <w:p w14:paraId="79A21AFB" w14:textId="77777777" w:rsidR="00487FC4" w:rsidRPr="00FB0E45" w:rsidRDefault="00487FC4">
      <w:pPr>
        <w:jc w:val="both"/>
        <w:rPr>
          <w:lang w:val="en-US"/>
        </w:rPr>
      </w:pPr>
    </w:p>
    <w:p w14:paraId="5AF21527" w14:textId="77777777" w:rsidR="00487FC4" w:rsidRPr="00FB0E45" w:rsidRDefault="00487FC4">
      <w:pPr>
        <w:jc w:val="both"/>
        <w:rPr>
          <w:lang w:val="en-US"/>
        </w:rPr>
      </w:pPr>
    </w:p>
    <w:p w14:paraId="142270AE" w14:textId="77777777" w:rsidR="00487FC4" w:rsidRPr="00FB0E45" w:rsidRDefault="00487FC4">
      <w:pPr>
        <w:jc w:val="both"/>
        <w:rPr>
          <w:lang w:val="en-US"/>
        </w:rPr>
      </w:pPr>
    </w:p>
    <w:p w14:paraId="08499230" w14:textId="77777777" w:rsidR="00487FC4" w:rsidRPr="00FB0E45" w:rsidRDefault="00487FC4">
      <w:pPr>
        <w:jc w:val="both"/>
        <w:rPr>
          <w:lang w:val="en-US"/>
        </w:rPr>
      </w:pPr>
    </w:p>
    <w:p w14:paraId="097A0027" w14:textId="77777777" w:rsidR="00316E00" w:rsidRPr="00FB0E45" w:rsidRDefault="00316E00">
      <w:pPr>
        <w:jc w:val="both"/>
        <w:rPr>
          <w:lang w:val="en-US"/>
        </w:rPr>
      </w:pPr>
    </w:p>
    <w:p w14:paraId="28647AF0" w14:textId="77777777" w:rsidR="00316E00" w:rsidRPr="00FB0E45" w:rsidRDefault="00316E00">
      <w:pPr>
        <w:jc w:val="both"/>
        <w:rPr>
          <w:lang w:val="en-US"/>
        </w:rPr>
      </w:pPr>
    </w:p>
    <w:p w14:paraId="31CD0774" w14:textId="77777777" w:rsidR="00F27416" w:rsidRPr="00FB0E45" w:rsidRDefault="00F27416">
      <w:pPr>
        <w:jc w:val="both"/>
        <w:rPr>
          <w:lang w:val="en-US"/>
        </w:rPr>
      </w:pPr>
    </w:p>
    <w:p w14:paraId="21A3C4CF" w14:textId="77777777" w:rsidR="00D954D2" w:rsidRPr="00FB0E45" w:rsidRDefault="00D954D2">
      <w:pPr>
        <w:jc w:val="both"/>
        <w:rPr>
          <w:lang w:val="en-US"/>
        </w:rPr>
      </w:pPr>
    </w:p>
    <w:p w14:paraId="22C2009C" w14:textId="77777777" w:rsidR="00D954D2" w:rsidRPr="00FB0E45" w:rsidRDefault="00D954D2">
      <w:pPr>
        <w:jc w:val="both"/>
        <w:rPr>
          <w:lang w:val="en-US"/>
        </w:rPr>
      </w:pPr>
    </w:p>
    <w:p w14:paraId="079E181F" w14:textId="77777777" w:rsidR="004D0F62" w:rsidRPr="00FB0E45" w:rsidRDefault="004D0F62">
      <w:pPr>
        <w:jc w:val="both"/>
        <w:rPr>
          <w:lang w:val="en-US"/>
        </w:rPr>
      </w:pPr>
    </w:p>
    <w:p w14:paraId="5710209F" w14:textId="77777777" w:rsidR="00317317" w:rsidRPr="00FB0E45" w:rsidRDefault="00317317">
      <w:pPr>
        <w:jc w:val="both"/>
        <w:rPr>
          <w:lang w:val="en-US"/>
        </w:rPr>
      </w:pPr>
    </w:p>
    <w:p w14:paraId="20C058EB" w14:textId="77777777" w:rsidR="001C26C7" w:rsidRPr="00FB0E45" w:rsidRDefault="001C26C7">
      <w:pPr>
        <w:jc w:val="both"/>
        <w:rPr>
          <w:lang w:val="en-US"/>
        </w:rPr>
      </w:pPr>
    </w:p>
    <w:p w14:paraId="0E1FEB18" w14:textId="4D21F948" w:rsidR="00905749" w:rsidRPr="00FB0E45" w:rsidRDefault="007C15E6" w:rsidP="00167A9E">
      <w:pPr>
        <w:jc w:val="center"/>
        <w:rPr>
          <w:b/>
          <w:spacing w:val="4"/>
          <w:sz w:val="40"/>
          <w:szCs w:val="40"/>
        </w:rPr>
      </w:pPr>
      <w:r w:rsidRPr="00FB0E45">
        <w:rPr>
          <w:b/>
          <w:spacing w:val="4"/>
          <w:sz w:val="40"/>
          <w:szCs w:val="40"/>
        </w:rPr>
        <w:t xml:space="preserve">PIECE N° </w:t>
      </w:r>
      <w:r w:rsidR="0095446C" w:rsidRPr="00FB0E45">
        <w:rPr>
          <w:b/>
          <w:spacing w:val="4"/>
          <w:sz w:val="40"/>
          <w:szCs w:val="40"/>
        </w:rPr>
        <w:t>2</w:t>
      </w:r>
      <w:r w:rsidR="005B48C9" w:rsidRPr="00FB0E45">
        <w:rPr>
          <w:b/>
          <w:spacing w:val="4"/>
          <w:sz w:val="40"/>
          <w:szCs w:val="40"/>
        </w:rPr>
        <w:t xml:space="preserve"> : </w:t>
      </w:r>
    </w:p>
    <w:p w14:paraId="798AA246" w14:textId="77777777" w:rsidR="00905749" w:rsidRPr="00FB0E45" w:rsidRDefault="00905749" w:rsidP="00167A9E">
      <w:pPr>
        <w:jc w:val="center"/>
        <w:rPr>
          <w:b/>
          <w:spacing w:val="4"/>
          <w:sz w:val="40"/>
          <w:szCs w:val="40"/>
          <w:u w:val="single"/>
        </w:rPr>
      </w:pPr>
    </w:p>
    <w:p w14:paraId="56805E3A" w14:textId="77777777" w:rsidR="001C26C7" w:rsidRPr="00FB0E45" w:rsidRDefault="005B48C9" w:rsidP="00167A9E">
      <w:pPr>
        <w:jc w:val="center"/>
        <w:rPr>
          <w:sz w:val="40"/>
          <w:szCs w:val="40"/>
        </w:rPr>
      </w:pPr>
      <w:r w:rsidRPr="00FB0E45">
        <w:rPr>
          <w:b/>
          <w:spacing w:val="4"/>
          <w:sz w:val="40"/>
          <w:szCs w:val="40"/>
        </w:rPr>
        <w:t>REGLEMENT</w:t>
      </w:r>
      <w:r w:rsidR="00760472" w:rsidRPr="00FB0E45">
        <w:rPr>
          <w:b/>
          <w:spacing w:val="4"/>
          <w:sz w:val="40"/>
          <w:szCs w:val="40"/>
        </w:rPr>
        <w:t xml:space="preserve"> GENERAL DU DOSSIER D’APPEL D’OFFRES</w:t>
      </w:r>
      <w:r w:rsidRPr="00FB0E45">
        <w:rPr>
          <w:b/>
          <w:spacing w:val="4"/>
          <w:sz w:val="40"/>
          <w:szCs w:val="40"/>
        </w:rPr>
        <w:t xml:space="preserve"> </w:t>
      </w:r>
    </w:p>
    <w:p w14:paraId="15ABA838" w14:textId="77777777" w:rsidR="001C26C7" w:rsidRPr="00FB0E45" w:rsidRDefault="001C26C7">
      <w:pPr>
        <w:jc w:val="both"/>
      </w:pPr>
    </w:p>
    <w:p w14:paraId="75613B51" w14:textId="77777777" w:rsidR="00B35EB2" w:rsidRPr="00FB0E45" w:rsidRDefault="007E47F5" w:rsidP="00B35EB2">
      <w:pPr>
        <w:jc w:val="center"/>
        <w:rPr>
          <w:b/>
        </w:rPr>
      </w:pPr>
      <w:r w:rsidRPr="00FB0E45">
        <w:br w:type="page"/>
      </w:r>
    </w:p>
    <w:p w14:paraId="304763B3" w14:textId="77777777" w:rsidR="0095446C" w:rsidRPr="00FB0E45" w:rsidRDefault="0095446C" w:rsidP="0095446C">
      <w:pPr>
        <w:ind w:right="40"/>
        <w:jc w:val="center"/>
        <w:rPr>
          <w:rFonts w:eastAsia="Arial Narrow"/>
          <w:b/>
          <w:sz w:val="20"/>
          <w:szCs w:val="20"/>
        </w:rPr>
      </w:pPr>
      <w:r w:rsidRPr="00FB0E45">
        <w:rPr>
          <w:rFonts w:eastAsia="Arial Narrow"/>
          <w:b/>
          <w:sz w:val="20"/>
          <w:szCs w:val="20"/>
        </w:rPr>
        <w:t>TABLE DES MATIERES</w:t>
      </w:r>
    </w:p>
    <w:p w14:paraId="3DC8885E" w14:textId="77777777" w:rsidR="0095446C" w:rsidRPr="00FB0E45" w:rsidRDefault="0095446C" w:rsidP="0095446C">
      <w:pPr>
        <w:rPr>
          <w:sz w:val="20"/>
          <w:szCs w:val="20"/>
        </w:rPr>
      </w:pPr>
    </w:p>
    <w:p w14:paraId="51245CC8" w14:textId="77777777" w:rsidR="0095446C" w:rsidRPr="00FB0E45" w:rsidRDefault="0095446C" w:rsidP="0095446C">
      <w:pPr>
        <w:rPr>
          <w:sz w:val="20"/>
          <w:szCs w:val="20"/>
        </w:rPr>
      </w:pPr>
    </w:p>
    <w:p w14:paraId="053BA899" w14:textId="284CE2DC" w:rsidR="0095446C" w:rsidRPr="00FB0E45" w:rsidRDefault="0095446C" w:rsidP="0095446C">
      <w:pPr>
        <w:tabs>
          <w:tab w:val="left" w:pos="1520"/>
          <w:tab w:val="left" w:leader="dot" w:pos="9360"/>
        </w:tabs>
        <w:ind w:firstLine="709"/>
        <w:jc w:val="both"/>
        <w:rPr>
          <w:sz w:val="20"/>
          <w:szCs w:val="20"/>
        </w:rPr>
      </w:pPr>
      <w:r w:rsidRPr="00FB0E45">
        <w:rPr>
          <w:rFonts w:eastAsia="Arial Narrow"/>
          <w:sz w:val="20"/>
          <w:szCs w:val="20"/>
        </w:rPr>
        <w:t>A.</w:t>
      </w:r>
      <w:r w:rsidRPr="00FB0E45">
        <w:rPr>
          <w:sz w:val="20"/>
          <w:szCs w:val="20"/>
        </w:rPr>
        <w:tab/>
      </w:r>
      <w:hyperlink w:anchor="page31" w:history="1">
        <w:r w:rsidRPr="00FB0E45">
          <w:rPr>
            <w:rFonts w:eastAsia="Arial Narrow"/>
            <w:sz w:val="20"/>
            <w:szCs w:val="20"/>
          </w:rPr>
          <w:t>Généralités</w:t>
        </w:r>
      </w:hyperlink>
      <w:r w:rsidRPr="00FB0E45">
        <w:rPr>
          <w:rFonts w:eastAsia="Arial Narrow"/>
          <w:sz w:val="20"/>
          <w:szCs w:val="20"/>
        </w:rPr>
        <w:tab/>
      </w:r>
    </w:p>
    <w:p w14:paraId="5CBFA6BC" w14:textId="77777777" w:rsidR="0095446C" w:rsidRPr="00FB0E45" w:rsidRDefault="0095446C" w:rsidP="0095446C">
      <w:pPr>
        <w:jc w:val="both"/>
        <w:rPr>
          <w:sz w:val="20"/>
          <w:szCs w:val="20"/>
        </w:rPr>
      </w:pPr>
    </w:p>
    <w:p w14:paraId="3F6C5A21" w14:textId="28A7D43C" w:rsidR="0095446C" w:rsidRPr="00FB0E45" w:rsidRDefault="00FB0E45" w:rsidP="0095446C">
      <w:pPr>
        <w:tabs>
          <w:tab w:val="left" w:pos="1540"/>
          <w:tab w:val="left" w:leader="dot" w:pos="9360"/>
        </w:tabs>
        <w:ind w:left="240"/>
        <w:jc w:val="both"/>
        <w:rPr>
          <w:sz w:val="20"/>
          <w:szCs w:val="20"/>
        </w:rPr>
      </w:pPr>
      <w:hyperlink w:anchor="page31" w:history="1">
        <w:r w:rsidR="0095446C" w:rsidRPr="00FB0E45">
          <w:rPr>
            <w:rFonts w:eastAsia="Arial Narrow"/>
            <w:sz w:val="20"/>
            <w:szCs w:val="20"/>
          </w:rPr>
          <w:t>Article 1.</w:t>
        </w:r>
      </w:hyperlink>
      <w:r w:rsidR="0095446C" w:rsidRPr="00FB0E45">
        <w:rPr>
          <w:rFonts w:eastAsia="Arial Narrow"/>
          <w:sz w:val="20"/>
          <w:szCs w:val="20"/>
        </w:rPr>
        <w:tab/>
      </w:r>
      <w:hyperlink w:anchor="page31" w:history="1">
        <w:r w:rsidR="0095446C" w:rsidRPr="00FB0E45">
          <w:rPr>
            <w:rFonts w:eastAsia="Arial Narrow"/>
            <w:sz w:val="20"/>
            <w:szCs w:val="20"/>
          </w:rPr>
          <w:t>Objet de la consultation</w:t>
        </w:r>
      </w:hyperlink>
      <w:r w:rsidR="0095446C" w:rsidRPr="00FB0E45">
        <w:rPr>
          <w:rFonts w:eastAsia="Arial Narrow"/>
          <w:sz w:val="20"/>
          <w:szCs w:val="20"/>
        </w:rPr>
        <w:tab/>
      </w:r>
    </w:p>
    <w:p w14:paraId="3ACA8A0B" w14:textId="77777777" w:rsidR="0095446C" w:rsidRPr="00FB0E45" w:rsidRDefault="0095446C" w:rsidP="0095446C">
      <w:pPr>
        <w:jc w:val="both"/>
        <w:rPr>
          <w:rFonts w:eastAsia="Arial Narrow"/>
          <w:sz w:val="20"/>
          <w:szCs w:val="20"/>
        </w:rPr>
      </w:pPr>
    </w:p>
    <w:p w14:paraId="071E8A9C" w14:textId="4985D21F" w:rsidR="0095446C" w:rsidRPr="00FB0E45" w:rsidRDefault="00FB0E45" w:rsidP="0095446C">
      <w:pPr>
        <w:tabs>
          <w:tab w:val="left" w:pos="1540"/>
          <w:tab w:val="left" w:leader="dot" w:pos="9360"/>
        </w:tabs>
        <w:ind w:left="240"/>
        <w:jc w:val="both"/>
        <w:rPr>
          <w:sz w:val="20"/>
          <w:szCs w:val="20"/>
        </w:rPr>
      </w:pPr>
      <w:hyperlink w:anchor="page31" w:history="1">
        <w:r w:rsidR="0095446C" w:rsidRPr="00FB0E45">
          <w:rPr>
            <w:rFonts w:eastAsia="Arial Narrow"/>
            <w:sz w:val="20"/>
            <w:szCs w:val="20"/>
          </w:rPr>
          <w:t>Article 2.</w:t>
        </w:r>
      </w:hyperlink>
      <w:r w:rsidR="0095446C" w:rsidRPr="00FB0E45">
        <w:rPr>
          <w:rFonts w:eastAsia="Arial Narrow"/>
          <w:sz w:val="20"/>
          <w:szCs w:val="20"/>
        </w:rPr>
        <w:tab/>
      </w:r>
      <w:hyperlink w:anchor="page31" w:history="1">
        <w:r w:rsidR="0095446C" w:rsidRPr="00FB0E45">
          <w:rPr>
            <w:rFonts w:eastAsia="Arial Narrow"/>
            <w:sz w:val="20"/>
            <w:szCs w:val="20"/>
          </w:rPr>
          <w:t>Financement</w:t>
        </w:r>
      </w:hyperlink>
      <w:r w:rsidR="0095446C" w:rsidRPr="00FB0E45">
        <w:rPr>
          <w:rFonts w:eastAsia="Arial Narrow"/>
          <w:sz w:val="20"/>
          <w:szCs w:val="20"/>
        </w:rPr>
        <w:tab/>
      </w:r>
    </w:p>
    <w:p w14:paraId="39B84881" w14:textId="77777777" w:rsidR="0095446C" w:rsidRPr="00FB0E45" w:rsidRDefault="0095446C" w:rsidP="0095446C">
      <w:pPr>
        <w:jc w:val="both"/>
        <w:rPr>
          <w:rFonts w:eastAsia="Arial Narrow"/>
          <w:sz w:val="20"/>
          <w:szCs w:val="20"/>
        </w:rPr>
      </w:pPr>
    </w:p>
    <w:p w14:paraId="6DC261CA" w14:textId="0CBD978D" w:rsidR="0095446C" w:rsidRPr="00FB0E45" w:rsidRDefault="00FB0E45" w:rsidP="0095446C">
      <w:pPr>
        <w:tabs>
          <w:tab w:val="left" w:pos="1540"/>
          <w:tab w:val="left" w:leader="dot" w:pos="9360"/>
        </w:tabs>
        <w:ind w:left="240"/>
        <w:jc w:val="both"/>
        <w:rPr>
          <w:sz w:val="20"/>
          <w:szCs w:val="20"/>
        </w:rPr>
      </w:pPr>
      <w:hyperlink w:anchor="page31" w:history="1">
        <w:r w:rsidR="0095446C" w:rsidRPr="00FB0E45">
          <w:rPr>
            <w:rFonts w:eastAsia="Arial Narrow"/>
            <w:sz w:val="20"/>
            <w:szCs w:val="20"/>
          </w:rPr>
          <w:t>Article 3.</w:t>
        </w:r>
      </w:hyperlink>
      <w:r w:rsidR="0095446C" w:rsidRPr="00FB0E45">
        <w:rPr>
          <w:rFonts w:eastAsia="Arial Narrow"/>
          <w:sz w:val="20"/>
          <w:szCs w:val="20"/>
        </w:rPr>
        <w:tab/>
      </w:r>
      <w:hyperlink w:anchor="page31" w:history="1">
        <w:r w:rsidR="0095446C" w:rsidRPr="00FB0E45">
          <w:rPr>
            <w:rFonts w:eastAsia="Arial Narrow"/>
            <w:sz w:val="20"/>
            <w:szCs w:val="20"/>
          </w:rPr>
          <w:t>Principes éthiques</w:t>
        </w:r>
      </w:hyperlink>
      <w:r w:rsidR="0095446C" w:rsidRPr="00FB0E45">
        <w:rPr>
          <w:rFonts w:eastAsia="Arial Narrow"/>
          <w:sz w:val="20"/>
          <w:szCs w:val="20"/>
        </w:rPr>
        <w:tab/>
      </w:r>
    </w:p>
    <w:p w14:paraId="552E75EC" w14:textId="77777777" w:rsidR="0095446C" w:rsidRPr="00FB0E45" w:rsidRDefault="0095446C" w:rsidP="0095446C">
      <w:pPr>
        <w:jc w:val="both"/>
        <w:rPr>
          <w:rFonts w:eastAsia="Arial Narrow"/>
          <w:sz w:val="20"/>
          <w:szCs w:val="20"/>
        </w:rPr>
      </w:pPr>
    </w:p>
    <w:p w14:paraId="726EBC2B" w14:textId="606BB5B1" w:rsidR="0095446C" w:rsidRPr="00FB0E45" w:rsidRDefault="00FB0E45" w:rsidP="0095446C">
      <w:pPr>
        <w:tabs>
          <w:tab w:val="left" w:pos="1540"/>
          <w:tab w:val="left" w:leader="dot" w:pos="9360"/>
        </w:tabs>
        <w:ind w:left="240"/>
        <w:jc w:val="both"/>
        <w:rPr>
          <w:sz w:val="20"/>
          <w:szCs w:val="20"/>
        </w:rPr>
      </w:pPr>
      <w:hyperlink w:anchor="page33" w:history="1">
        <w:r w:rsidR="0095446C" w:rsidRPr="00FB0E45">
          <w:rPr>
            <w:rFonts w:eastAsia="Arial Narrow"/>
            <w:sz w:val="20"/>
            <w:szCs w:val="20"/>
          </w:rPr>
          <w:t>Article 4.</w:t>
        </w:r>
      </w:hyperlink>
      <w:r w:rsidR="0095446C" w:rsidRPr="00FB0E45">
        <w:rPr>
          <w:rFonts w:eastAsia="Arial Narrow"/>
          <w:sz w:val="20"/>
          <w:szCs w:val="20"/>
        </w:rPr>
        <w:tab/>
      </w:r>
      <w:hyperlink w:anchor="page33" w:history="1">
        <w:r w:rsidR="0095446C" w:rsidRPr="00FB0E45">
          <w:rPr>
            <w:rFonts w:eastAsia="Arial Narrow"/>
            <w:sz w:val="20"/>
            <w:szCs w:val="20"/>
          </w:rPr>
          <w:t>Candidats admis à concourir</w:t>
        </w:r>
      </w:hyperlink>
      <w:r w:rsidR="0095446C" w:rsidRPr="00FB0E45">
        <w:rPr>
          <w:rFonts w:eastAsia="Arial Narrow"/>
          <w:sz w:val="20"/>
          <w:szCs w:val="20"/>
        </w:rPr>
        <w:tab/>
      </w:r>
    </w:p>
    <w:p w14:paraId="1D35AADE" w14:textId="77777777" w:rsidR="0095446C" w:rsidRPr="00FB0E45" w:rsidRDefault="0095446C" w:rsidP="0095446C">
      <w:pPr>
        <w:jc w:val="both"/>
        <w:rPr>
          <w:rFonts w:eastAsia="Arial Narrow"/>
          <w:sz w:val="20"/>
          <w:szCs w:val="20"/>
        </w:rPr>
      </w:pPr>
    </w:p>
    <w:p w14:paraId="2EE8DA32" w14:textId="1F262D5B" w:rsidR="0095446C" w:rsidRPr="00FB0E45" w:rsidRDefault="00FB0E45" w:rsidP="0095446C">
      <w:pPr>
        <w:tabs>
          <w:tab w:val="left" w:pos="1540"/>
          <w:tab w:val="left" w:leader="dot" w:pos="9360"/>
        </w:tabs>
        <w:ind w:left="240"/>
        <w:jc w:val="both"/>
        <w:rPr>
          <w:sz w:val="20"/>
          <w:szCs w:val="20"/>
        </w:rPr>
      </w:pPr>
      <w:hyperlink w:anchor="page34" w:history="1">
        <w:r w:rsidR="0095446C" w:rsidRPr="00FB0E45">
          <w:rPr>
            <w:rFonts w:eastAsia="Arial Narrow"/>
            <w:sz w:val="20"/>
            <w:szCs w:val="20"/>
          </w:rPr>
          <w:t>Article 5.</w:t>
        </w:r>
      </w:hyperlink>
      <w:r w:rsidR="0095446C" w:rsidRPr="00FB0E45">
        <w:rPr>
          <w:rFonts w:eastAsia="Arial Narrow"/>
          <w:sz w:val="20"/>
          <w:szCs w:val="20"/>
        </w:rPr>
        <w:tab/>
      </w:r>
      <w:hyperlink w:anchor="page34" w:history="1">
        <w:r w:rsidR="0095446C" w:rsidRPr="00FB0E45">
          <w:rPr>
            <w:rFonts w:eastAsia="Arial Narrow"/>
            <w:sz w:val="20"/>
            <w:szCs w:val="20"/>
          </w:rPr>
          <w:t>Fournitures et/ou services quantifiables</w:t>
        </w:r>
      </w:hyperlink>
      <w:r w:rsidR="0095446C" w:rsidRPr="00FB0E45">
        <w:rPr>
          <w:rFonts w:eastAsia="Arial Narrow"/>
          <w:sz w:val="20"/>
          <w:szCs w:val="20"/>
        </w:rPr>
        <w:tab/>
      </w:r>
    </w:p>
    <w:p w14:paraId="360777F2" w14:textId="77777777" w:rsidR="0095446C" w:rsidRPr="00FB0E45" w:rsidRDefault="0095446C" w:rsidP="0095446C">
      <w:pPr>
        <w:jc w:val="both"/>
        <w:rPr>
          <w:rFonts w:eastAsia="Arial Narrow"/>
          <w:sz w:val="20"/>
          <w:szCs w:val="20"/>
        </w:rPr>
      </w:pPr>
    </w:p>
    <w:p w14:paraId="57915934" w14:textId="16A6BEAC" w:rsidR="0095446C" w:rsidRPr="00FB0E45" w:rsidRDefault="00FB0E45" w:rsidP="0095446C">
      <w:pPr>
        <w:tabs>
          <w:tab w:val="left" w:pos="1540"/>
          <w:tab w:val="left" w:leader="dot" w:pos="9360"/>
        </w:tabs>
        <w:ind w:left="240"/>
        <w:jc w:val="both"/>
        <w:rPr>
          <w:sz w:val="20"/>
          <w:szCs w:val="20"/>
        </w:rPr>
      </w:pPr>
      <w:hyperlink w:anchor="page35" w:history="1">
        <w:r w:rsidR="0095446C" w:rsidRPr="00FB0E45">
          <w:rPr>
            <w:rFonts w:eastAsia="Arial Narrow"/>
            <w:sz w:val="20"/>
            <w:szCs w:val="20"/>
          </w:rPr>
          <w:t>Article 6.</w:t>
        </w:r>
      </w:hyperlink>
      <w:r w:rsidR="0095446C" w:rsidRPr="00FB0E45">
        <w:rPr>
          <w:rFonts w:eastAsia="Arial Narrow"/>
          <w:sz w:val="20"/>
          <w:szCs w:val="20"/>
        </w:rPr>
        <w:tab/>
      </w:r>
      <w:hyperlink w:anchor="page35" w:history="1">
        <w:r w:rsidR="0095446C" w:rsidRPr="00FB0E45">
          <w:rPr>
            <w:rFonts w:eastAsia="Arial Narrow"/>
            <w:sz w:val="20"/>
            <w:szCs w:val="20"/>
          </w:rPr>
          <w:t>Documents établissant la qualification du Soumissionnaire</w:t>
        </w:r>
      </w:hyperlink>
      <w:r w:rsidR="0095446C" w:rsidRPr="00FB0E45">
        <w:rPr>
          <w:rFonts w:eastAsia="Arial Narrow"/>
          <w:sz w:val="20"/>
          <w:szCs w:val="20"/>
        </w:rPr>
        <w:tab/>
      </w:r>
    </w:p>
    <w:p w14:paraId="7E17F501" w14:textId="77777777" w:rsidR="0095446C" w:rsidRPr="00FB0E45" w:rsidRDefault="0095446C" w:rsidP="0095446C">
      <w:pPr>
        <w:jc w:val="both"/>
        <w:rPr>
          <w:rFonts w:eastAsia="Arial Narrow"/>
          <w:sz w:val="20"/>
          <w:szCs w:val="20"/>
        </w:rPr>
      </w:pPr>
    </w:p>
    <w:p w14:paraId="781F34C0" w14:textId="15ED9252" w:rsidR="0095446C" w:rsidRPr="00FB0E45" w:rsidRDefault="00FB0E45" w:rsidP="0095446C">
      <w:pPr>
        <w:tabs>
          <w:tab w:val="left" w:pos="1540"/>
          <w:tab w:val="left" w:leader="dot" w:pos="9360"/>
        </w:tabs>
        <w:ind w:left="240"/>
        <w:jc w:val="both"/>
        <w:rPr>
          <w:sz w:val="20"/>
          <w:szCs w:val="20"/>
        </w:rPr>
      </w:pPr>
      <w:hyperlink w:anchor="page36" w:history="1">
        <w:r w:rsidR="0095446C" w:rsidRPr="00FB0E45">
          <w:rPr>
            <w:rFonts w:eastAsia="Arial Narrow"/>
            <w:sz w:val="20"/>
            <w:szCs w:val="20"/>
          </w:rPr>
          <w:t>Article 7.</w:t>
        </w:r>
      </w:hyperlink>
      <w:r w:rsidR="0095446C" w:rsidRPr="00FB0E45">
        <w:rPr>
          <w:rFonts w:eastAsia="Arial Narrow"/>
          <w:sz w:val="20"/>
          <w:szCs w:val="20"/>
        </w:rPr>
        <w:tab/>
      </w:r>
      <w:hyperlink w:anchor="page36" w:history="1">
        <w:r w:rsidR="0095446C" w:rsidRPr="00FB0E45">
          <w:rPr>
            <w:rFonts w:eastAsia="Arial Narrow"/>
            <w:sz w:val="20"/>
            <w:szCs w:val="20"/>
          </w:rPr>
          <w:t>Visite du site des prestations</w:t>
        </w:r>
      </w:hyperlink>
      <w:r w:rsidR="0095446C" w:rsidRPr="00FB0E45">
        <w:rPr>
          <w:rFonts w:eastAsia="Arial Narrow"/>
          <w:sz w:val="20"/>
          <w:szCs w:val="20"/>
        </w:rPr>
        <w:tab/>
      </w:r>
    </w:p>
    <w:p w14:paraId="6037A0A9" w14:textId="77777777" w:rsidR="0095446C" w:rsidRPr="00FB0E45" w:rsidRDefault="0095446C" w:rsidP="0095446C">
      <w:pPr>
        <w:tabs>
          <w:tab w:val="left" w:pos="1520"/>
          <w:tab w:val="left" w:leader="dot" w:pos="9360"/>
        </w:tabs>
        <w:ind w:firstLine="709"/>
        <w:jc w:val="both"/>
        <w:rPr>
          <w:rFonts w:eastAsia="Arial Narrow"/>
          <w:sz w:val="20"/>
          <w:szCs w:val="20"/>
        </w:rPr>
      </w:pPr>
    </w:p>
    <w:p w14:paraId="511B576C" w14:textId="5613125A" w:rsidR="0095446C" w:rsidRPr="00FB0E45" w:rsidRDefault="0095446C" w:rsidP="0095446C">
      <w:pPr>
        <w:tabs>
          <w:tab w:val="left" w:pos="1520"/>
          <w:tab w:val="left" w:leader="dot" w:pos="9360"/>
        </w:tabs>
        <w:ind w:firstLine="709"/>
        <w:jc w:val="both"/>
        <w:rPr>
          <w:sz w:val="20"/>
          <w:szCs w:val="20"/>
        </w:rPr>
      </w:pPr>
      <w:r w:rsidRPr="00FB0E45">
        <w:rPr>
          <w:rFonts w:eastAsia="Arial Narrow"/>
          <w:sz w:val="20"/>
          <w:szCs w:val="20"/>
        </w:rPr>
        <w:t>B.</w:t>
      </w:r>
      <w:r w:rsidRPr="00FB0E45">
        <w:rPr>
          <w:sz w:val="20"/>
          <w:szCs w:val="20"/>
        </w:rPr>
        <w:tab/>
      </w:r>
      <w:hyperlink w:anchor="page36" w:history="1">
        <w:r w:rsidRPr="00FB0E45">
          <w:rPr>
            <w:rFonts w:eastAsia="Arial Narrow"/>
            <w:sz w:val="20"/>
            <w:szCs w:val="20"/>
          </w:rPr>
          <w:t>Dossier d’Appel d’Offres</w:t>
        </w:r>
      </w:hyperlink>
      <w:r w:rsidRPr="00FB0E45">
        <w:rPr>
          <w:rFonts w:eastAsia="Arial Narrow"/>
          <w:sz w:val="20"/>
          <w:szCs w:val="20"/>
        </w:rPr>
        <w:tab/>
      </w:r>
    </w:p>
    <w:p w14:paraId="20F5B6E2" w14:textId="77777777" w:rsidR="0095446C" w:rsidRPr="00FB0E45" w:rsidRDefault="0095446C" w:rsidP="0095446C">
      <w:pPr>
        <w:jc w:val="both"/>
        <w:rPr>
          <w:sz w:val="20"/>
          <w:szCs w:val="20"/>
        </w:rPr>
      </w:pPr>
    </w:p>
    <w:p w14:paraId="0D75BE1E" w14:textId="34B3FA3C" w:rsidR="0095446C" w:rsidRPr="00FB0E45" w:rsidRDefault="00FB0E45" w:rsidP="0095446C">
      <w:pPr>
        <w:tabs>
          <w:tab w:val="left" w:pos="1540"/>
          <w:tab w:val="left" w:leader="dot" w:pos="9360"/>
        </w:tabs>
        <w:ind w:left="240"/>
        <w:jc w:val="both"/>
        <w:rPr>
          <w:sz w:val="20"/>
          <w:szCs w:val="20"/>
        </w:rPr>
      </w:pPr>
      <w:hyperlink w:anchor="page36" w:history="1">
        <w:r w:rsidR="0095446C" w:rsidRPr="00FB0E45">
          <w:rPr>
            <w:rFonts w:eastAsia="Arial Narrow"/>
            <w:sz w:val="20"/>
            <w:szCs w:val="20"/>
          </w:rPr>
          <w:t>Article 8.</w:t>
        </w:r>
      </w:hyperlink>
      <w:r w:rsidR="0095446C" w:rsidRPr="00FB0E45">
        <w:rPr>
          <w:rFonts w:eastAsia="Arial Narrow"/>
          <w:sz w:val="20"/>
          <w:szCs w:val="20"/>
        </w:rPr>
        <w:tab/>
      </w:r>
      <w:hyperlink w:anchor="page36" w:history="1">
        <w:r w:rsidR="0095446C" w:rsidRPr="00FB0E45">
          <w:rPr>
            <w:rFonts w:eastAsia="Arial Narrow"/>
            <w:sz w:val="20"/>
            <w:szCs w:val="20"/>
          </w:rPr>
          <w:t>Contenu du Dossier d’Appel d’Offres</w:t>
        </w:r>
      </w:hyperlink>
      <w:r w:rsidR="0095446C" w:rsidRPr="00FB0E45">
        <w:rPr>
          <w:rFonts w:eastAsia="Arial Narrow"/>
          <w:sz w:val="20"/>
          <w:szCs w:val="20"/>
        </w:rPr>
        <w:tab/>
      </w:r>
    </w:p>
    <w:p w14:paraId="790B3958" w14:textId="77777777" w:rsidR="0095446C" w:rsidRPr="00FB0E45" w:rsidRDefault="0095446C" w:rsidP="0095446C">
      <w:pPr>
        <w:jc w:val="both"/>
        <w:rPr>
          <w:rFonts w:eastAsia="Arial Narrow"/>
          <w:sz w:val="20"/>
          <w:szCs w:val="20"/>
        </w:rPr>
      </w:pPr>
    </w:p>
    <w:p w14:paraId="3EA3EADE" w14:textId="7793AD14" w:rsidR="0095446C" w:rsidRPr="00FB0E45" w:rsidRDefault="00FB0E45" w:rsidP="0095446C">
      <w:pPr>
        <w:tabs>
          <w:tab w:val="left" w:pos="1540"/>
          <w:tab w:val="left" w:leader="dot" w:pos="9360"/>
        </w:tabs>
        <w:ind w:left="240"/>
        <w:jc w:val="both"/>
        <w:rPr>
          <w:sz w:val="20"/>
          <w:szCs w:val="20"/>
        </w:rPr>
      </w:pPr>
      <w:hyperlink w:anchor="page37" w:history="1">
        <w:r w:rsidR="0095446C" w:rsidRPr="00FB0E45">
          <w:rPr>
            <w:rFonts w:eastAsia="Arial Narrow"/>
            <w:sz w:val="20"/>
            <w:szCs w:val="20"/>
          </w:rPr>
          <w:t>Article 9.</w:t>
        </w:r>
      </w:hyperlink>
      <w:r w:rsidR="0095446C" w:rsidRPr="00FB0E45">
        <w:rPr>
          <w:rFonts w:eastAsia="Arial Narrow"/>
          <w:sz w:val="20"/>
          <w:szCs w:val="20"/>
        </w:rPr>
        <w:tab/>
      </w:r>
      <w:hyperlink w:anchor="page37" w:history="1">
        <w:proofErr w:type="spellStart"/>
        <w:r w:rsidR="0095446C" w:rsidRPr="00FB0E45">
          <w:rPr>
            <w:rFonts w:eastAsia="Arial Narrow"/>
            <w:sz w:val="20"/>
            <w:szCs w:val="20"/>
          </w:rPr>
          <w:t>Eclaircissements</w:t>
        </w:r>
        <w:proofErr w:type="spellEnd"/>
        <w:r w:rsidR="0095446C" w:rsidRPr="00FB0E45">
          <w:rPr>
            <w:rFonts w:eastAsia="Arial Narrow"/>
            <w:sz w:val="20"/>
            <w:szCs w:val="20"/>
          </w:rPr>
          <w:t xml:space="preserve"> apportés au Dossier d’Appel d’Offres et recours</w:t>
        </w:r>
      </w:hyperlink>
      <w:r w:rsidR="0095446C" w:rsidRPr="00FB0E45">
        <w:rPr>
          <w:rFonts w:eastAsia="Arial Narrow"/>
          <w:sz w:val="20"/>
          <w:szCs w:val="20"/>
        </w:rPr>
        <w:tab/>
      </w:r>
    </w:p>
    <w:p w14:paraId="317610E7" w14:textId="77777777" w:rsidR="0095446C" w:rsidRPr="00FB0E45" w:rsidRDefault="0095446C" w:rsidP="0095446C">
      <w:pPr>
        <w:jc w:val="both"/>
        <w:rPr>
          <w:rFonts w:eastAsia="Arial Narrow"/>
          <w:sz w:val="20"/>
          <w:szCs w:val="20"/>
        </w:rPr>
      </w:pPr>
    </w:p>
    <w:p w14:paraId="197347FC" w14:textId="7763DDEF" w:rsidR="0095446C" w:rsidRPr="00FB0E45" w:rsidRDefault="00FB0E45" w:rsidP="0095446C">
      <w:pPr>
        <w:tabs>
          <w:tab w:val="left" w:pos="1540"/>
          <w:tab w:val="left" w:leader="dot" w:pos="9360"/>
        </w:tabs>
        <w:ind w:left="240"/>
        <w:jc w:val="both"/>
        <w:rPr>
          <w:sz w:val="20"/>
          <w:szCs w:val="20"/>
        </w:rPr>
      </w:pPr>
      <w:hyperlink w:anchor="page39" w:history="1">
        <w:r w:rsidR="0095446C" w:rsidRPr="00FB0E45">
          <w:rPr>
            <w:rFonts w:eastAsia="Arial Narrow"/>
            <w:sz w:val="20"/>
            <w:szCs w:val="20"/>
          </w:rPr>
          <w:t>Article 10.</w:t>
        </w:r>
      </w:hyperlink>
      <w:r w:rsidR="0095446C" w:rsidRPr="00FB0E45">
        <w:rPr>
          <w:rFonts w:eastAsia="Arial Narrow"/>
          <w:sz w:val="20"/>
          <w:szCs w:val="20"/>
        </w:rPr>
        <w:tab/>
      </w:r>
      <w:hyperlink w:anchor="page39" w:history="1">
        <w:r w:rsidR="0095446C" w:rsidRPr="00FB0E45">
          <w:rPr>
            <w:rFonts w:eastAsia="Arial Narrow"/>
            <w:sz w:val="20"/>
            <w:szCs w:val="20"/>
          </w:rPr>
          <w:t>Modification du Dossier d’Appel d’Offres</w:t>
        </w:r>
      </w:hyperlink>
      <w:r w:rsidR="0095446C" w:rsidRPr="00FB0E45">
        <w:rPr>
          <w:rFonts w:eastAsia="Arial Narrow"/>
          <w:sz w:val="20"/>
          <w:szCs w:val="20"/>
        </w:rPr>
        <w:tab/>
      </w:r>
    </w:p>
    <w:p w14:paraId="769D4EC2" w14:textId="77777777" w:rsidR="0095446C" w:rsidRPr="00FB0E45" w:rsidRDefault="0095446C" w:rsidP="0095446C">
      <w:pPr>
        <w:jc w:val="both"/>
        <w:rPr>
          <w:rFonts w:eastAsia="Arial Narrow"/>
          <w:sz w:val="20"/>
          <w:szCs w:val="20"/>
        </w:rPr>
      </w:pPr>
    </w:p>
    <w:p w14:paraId="0BE35BDF" w14:textId="4D461BD3" w:rsidR="0095446C" w:rsidRPr="00FB0E45" w:rsidRDefault="0095446C" w:rsidP="0095446C">
      <w:pPr>
        <w:tabs>
          <w:tab w:val="left" w:pos="1520"/>
          <w:tab w:val="left" w:leader="dot" w:pos="9360"/>
        </w:tabs>
        <w:ind w:firstLine="709"/>
        <w:jc w:val="both"/>
        <w:rPr>
          <w:sz w:val="20"/>
          <w:szCs w:val="20"/>
        </w:rPr>
      </w:pPr>
      <w:r w:rsidRPr="00FB0E45">
        <w:rPr>
          <w:rFonts w:eastAsia="Arial Narrow"/>
          <w:sz w:val="20"/>
          <w:szCs w:val="20"/>
        </w:rPr>
        <w:t>C.</w:t>
      </w:r>
      <w:r w:rsidRPr="00FB0E45">
        <w:rPr>
          <w:sz w:val="20"/>
          <w:szCs w:val="20"/>
        </w:rPr>
        <w:tab/>
      </w:r>
      <w:hyperlink w:anchor="page39" w:history="1">
        <w:r w:rsidRPr="00FB0E45">
          <w:rPr>
            <w:rFonts w:eastAsia="Arial Narrow"/>
            <w:sz w:val="20"/>
            <w:szCs w:val="20"/>
          </w:rPr>
          <w:t>Préparation des offres</w:t>
        </w:r>
      </w:hyperlink>
      <w:r w:rsidRPr="00FB0E45">
        <w:rPr>
          <w:rFonts w:eastAsia="Arial Narrow"/>
          <w:sz w:val="20"/>
          <w:szCs w:val="20"/>
        </w:rPr>
        <w:tab/>
      </w:r>
    </w:p>
    <w:p w14:paraId="2C482300" w14:textId="77777777" w:rsidR="0095446C" w:rsidRPr="00FB0E45" w:rsidRDefault="0095446C" w:rsidP="0095446C">
      <w:pPr>
        <w:jc w:val="both"/>
        <w:rPr>
          <w:sz w:val="20"/>
          <w:szCs w:val="20"/>
        </w:rPr>
      </w:pPr>
    </w:p>
    <w:p w14:paraId="66737830" w14:textId="15A64D30" w:rsidR="0095446C" w:rsidRPr="00FB0E45" w:rsidRDefault="00FB0E45" w:rsidP="0095446C">
      <w:pPr>
        <w:tabs>
          <w:tab w:val="left" w:pos="1540"/>
          <w:tab w:val="left" w:leader="dot" w:pos="9360"/>
        </w:tabs>
        <w:ind w:left="240"/>
        <w:jc w:val="both"/>
        <w:rPr>
          <w:sz w:val="20"/>
          <w:szCs w:val="20"/>
        </w:rPr>
      </w:pPr>
      <w:hyperlink w:anchor="page39" w:history="1">
        <w:r w:rsidR="0095446C" w:rsidRPr="00FB0E45">
          <w:rPr>
            <w:rFonts w:eastAsia="Arial Narrow"/>
            <w:sz w:val="20"/>
            <w:szCs w:val="20"/>
          </w:rPr>
          <w:t>Article 11.</w:t>
        </w:r>
      </w:hyperlink>
      <w:r w:rsidR="0095446C" w:rsidRPr="00FB0E45">
        <w:rPr>
          <w:rFonts w:eastAsia="Arial Narrow"/>
          <w:sz w:val="20"/>
          <w:szCs w:val="20"/>
        </w:rPr>
        <w:tab/>
      </w:r>
      <w:hyperlink w:anchor="page39" w:history="1">
        <w:r w:rsidR="0095446C" w:rsidRPr="00FB0E45">
          <w:rPr>
            <w:rFonts w:eastAsia="Arial Narrow"/>
            <w:sz w:val="20"/>
            <w:szCs w:val="20"/>
          </w:rPr>
          <w:t>Frais de soumission</w:t>
        </w:r>
      </w:hyperlink>
      <w:r w:rsidR="0095446C" w:rsidRPr="00FB0E45">
        <w:rPr>
          <w:rFonts w:eastAsia="Arial Narrow"/>
          <w:sz w:val="20"/>
          <w:szCs w:val="20"/>
        </w:rPr>
        <w:tab/>
      </w:r>
    </w:p>
    <w:p w14:paraId="76D6A453" w14:textId="77777777" w:rsidR="0095446C" w:rsidRPr="00FB0E45" w:rsidRDefault="0095446C" w:rsidP="0095446C">
      <w:pPr>
        <w:jc w:val="both"/>
        <w:rPr>
          <w:rFonts w:eastAsia="Arial Narrow"/>
          <w:sz w:val="20"/>
          <w:szCs w:val="20"/>
        </w:rPr>
      </w:pPr>
    </w:p>
    <w:p w14:paraId="236AEAA8" w14:textId="27EBF49E" w:rsidR="0095446C" w:rsidRPr="00FB0E45" w:rsidRDefault="00FB0E45" w:rsidP="0095446C">
      <w:pPr>
        <w:tabs>
          <w:tab w:val="left" w:pos="1540"/>
          <w:tab w:val="left" w:leader="dot" w:pos="9360"/>
        </w:tabs>
        <w:ind w:left="240"/>
        <w:jc w:val="both"/>
        <w:rPr>
          <w:sz w:val="20"/>
          <w:szCs w:val="20"/>
        </w:rPr>
      </w:pPr>
      <w:hyperlink w:anchor="page39" w:history="1">
        <w:r w:rsidR="0095446C" w:rsidRPr="00FB0E45">
          <w:rPr>
            <w:rFonts w:eastAsia="Arial Narrow"/>
            <w:sz w:val="20"/>
            <w:szCs w:val="20"/>
          </w:rPr>
          <w:t>Article 12.</w:t>
        </w:r>
      </w:hyperlink>
      <w:r w:rsidR="0095446C" w:rsidRPr="00FB0E45">
        <w:rPr>
          <w:rFonts w:eastAsia="Arial Narrow"/>
          <w:sz w:val="20"/>
          <w:szCs w:val="20"/>
        </w:rPr>
        <w:tab/>
      </w:r>
      <w:hyperlink w:anchor="page39" w:history="1">
        <w:r w:rsidR="0095446C" w:rsidRPr="00FB0E45">
          <w:rPr>
            <w:rFonts w:eastAsia="Arial Narrow"/>
            <w:sz w:val="20"/>
            <w:szCs w:val="20"/>
          </w:rPr>
          <w:t>Langue de l’offre</w:t>
        </w:r>
      </w:hyperlink>
      <w:r w:rsidR="0095446C" w:rsidRPr="00FB0E45">
        <w:rPr>
          <w:rFonts w:eastAsia="Arial Narrow"/>
          <w:sz w:val="20"/>
          <w:szCs w:val="20"/>
        </w:rPr>
        <w:tab/>
      </w:r>
    </w:p>
    <w:p w14:paraId="57B8F517" w14:textId="77777777" w:rsidR="0095446C" w:rsidRPr="00FB0E45" w:rsidRDefault="0095446C" w:rsidP="0095446C">
      <w:pPr>
        <w:jc w:val="both"/>
        <w:rPr>
          <w:rFonts w:eastAsia="Arial Narrow"/>
          <w:sz w:val="20"/>
          <w:szCs w:val="20"/>
        </w:rPr>
      </w:pPr>
    </w:p>
    <w:p w14:paraId="6D9F46D3" w14:textId="2214247F" w:rsidR="0095446C" w:rsidRPr="00FB0E45" w:rsidRDefault="00FB0E45" w:rsidP="0095446C">
      <w:pPr>
        <w:tabs>
          <w:tab w:val="left" w:pos="1540"/>
          <w:tab w:val="left" w:leader="dot" w:pos="9360"/>
        </w:tabs>
        <w:ind w:left="240"/>
        <w:jc w:val="both"/>
        <w:rPr>
          <w:sz w:val="20"/>
          <w:szCs w:val="20"/>
        </w:rPr>
      </w:pPr>
      <w:hyperlink w:anchor="page39" w:history="1">
        <w:r w:rsidR="0095446C" w:rsidRPr="00FB0E45">
          <w:rPr>
            <w:rFonts w:eastAsia="Arial Narrow"/>
            <w:sz w:val="20"/>
            <w:szCs w:val="20"/>
          </w:rPr>
          <w:t>Article 13.</w:t>
        </w:r>
      </w:hyperlink>
      <w:r w:rsidR="0095446C" w:rsidRPr="00FB0E45">
        <w:rPr>
          <w:rFonts w:eastAsia="Arial Narrow"/>
          <w:sz w:val="20"/>
          <w:szCs w:val="20"/>
        </w:rPr>
        <w:tab/>
      </w:r>
      <w:hyperlink w:anchor="page39" w:history="1">
        <w:r w:rsidR="0095446C" w:rsidRPr="00FB0E45">
          <w:rPr>
            <w:rFonts w:eastAsia="Arial Narrow"/>
            <w:sz w:val="20"/>
            <w:szCs w:val="20"/>
          </w:rPr>
          <w:t>Documents constituant l’offre</w:t>
        </w:r>
      </w:hyperlink>
      <w:r w:rsidR="0095446C" w:rsidRPr="00FB0E45">
        <w:rPr>
          <w:rFonts w:eastAsia="Arial Narrow"/>
          <w:sz w:val="20"/>
          <w:szCs w:val="20"/>
        </w:rPr>
        <w:tab/>
      </w:r>
    </w:p>
    <w:p w14:paraId="126CF3D5" w14:textId="77777777" w:rsidR="0095446C" w:rsidRPr="00FB0E45" w:rsidRDefault="0095446C" w:rsidP="0095446C">
      <w:pPr>
        <w:jc w:val="both"/>
        <w:rPr>
          <w:rFonts w:eastAsia="Arial Narrow"/>
          <w:sz w:val="20"/>
          <w:szCs w:val="20"/>
        </w:rPr>
      </w:pPr>
    </w:p>
    <w:p w14:paraId="78D2EA7F" w14:textId="79C8E078" w:rsidR="0095446C" w:rsidRPr="00FB0E45" w:rsidRDefault="00FB0E45" w:rsidP="0095446C">
      <w:pPr>
        <w:tabs>
          <w:tab w:val="left" w:pos="1540"/>
          <w:tab w:val="left" w:leader="dot" w:pos="9360"/>
        </w:tabs>
        <w:ind w:left="240"/>
        <w:jc w:val="both"/>
        <w:rPr>
          <w:sz w:val="20"/>
          <w:szCs w:val="20"/>
        </w:rPr>
      </w:pPr>
      <w:hyperlink w:anchor="page41" w:history="1">
        <w:r w:rsidR="0095446C" w:rsidRPr="00FB0E45">
          <w:rPr>
            <w:rFonts w:eastAsia="Arial Narrow"/>
            <w:sz w:val="20"/>
            <w:szCs w:val="20"/>
          </w:rPr>
          <w:t>Article 14.</w:t>
        </w:r>
      </w:hyperlink>
      <w:r w:rsidR="0095446C" w:rsidRPr="00FB0E45">
        <w:rPr>
          <w:rFonts w:eastAsia="Arial Narrow"/>
          <w:sz w:val="20"/>
          <w:szCs w:val="20"/>
        </w:rPr>
        <w:tab/>
      </w:r>
      <w:hyperlink w:anchor="page41" w:history="1">
        <w:r w:rsidR="0095446C" w:rsidRPr="00FB0E45">
          <w:rPr>
            <w:rFonts w:eastAsia="Arial Narrow"/>
            <w:sz w:val="20"/>
            <w:szCs w:val="20"/>
          </w:rPr>
          <w:t>Montant de l’offre</w:t>
        </w:r>
      </w:hyperlink>
      <w:r w:rsidR="0095446C" w:rsidRPr="00FB0E45">
        <w:rPr>
          <w:rFonts w:eastAsia="Arial Narrow"/>
          <w:sz w:val="20"/>
          <w:szCs w:val="20"/>
        </w:rPr>
        <w:tab/>
      </w:r>
    </w:p>
    <w:p w14:paraId="4E7B0C36" w14:textId="77777777" w:rsidR="0095446C" w:rsidRPr="00FB0E45" w:rsidRDefault="0095446C" w:rsidP="0095446C">
      <w:pPr>
        <w:jc w:val="both"/>
        <w:rPr>
          <w:rFonts w:eastAsia="Arial Narrow"/>
          <w:sz w:val="20"/>
          <w:szCs w:val="20"/>
        </w:rPr>
      </w:pPr>
    </w:p>
    <w:p w14:paraId="61905A0B" w14:textId="2A584E9C" w:rsidR="0095446C" w:rsidRPr="00FB0E45" w:rsidRDefault="00FB0E45" w:rsidP="0095446C">
      <w:pPr>
        <w:tabs>
          <w:tab w:val="left" w:pos="1540"/>
          <w:tab w:val="left" w:leader="dot" w:pos="9360"/>
        </w:tabs>
        <w:ind w:left="240"/>
        <w:jc w:val="both"/>
        <w:rPr>
          <w:sz w:val="20"/>
          <w:szCs w:val="20"/>
        </w:rPr>
      </w:pPr>
      <w:hyperlink w:anchor="page44" w:history="1">
        <w:r w:rsidR="0095446C" w:rsidRPr="00FB0E45">
          <w:rPr>
            <w:rFonts w:eastAsia="Arial Narrow"/>
            <w:sz w:val="20"/>
            <w:szCs w:val="20"/>
          </w:rPr>
          <w:t>Article 15.</w:t>
        </w:r>
      </w:hyperlink>
      <w:r w:rsidR="0095446C" w:rsidRPr="00FB0E45">
        <w:rPr>
          <w:rFonts w:eastAsia="Arial Narrow"/>
          <w:sz w:val="20"/>
          <w:szCs w:val="20"/>
        </w:rPr>
        <w:tab/>
      </w:r>
      <w:hyperlink w:anchor="page44" w:history="1">
        <w:r w:rsidR="0095446C" w:rsidRPr="00FB0E45">
          <w:rPr>
            <w:rFonts w:eastAsia="Arial Narrow"/>
            <w:sz w:val="20"/>
            <w:szCs w:val="20"/>
          </w:rPr>
          <w:t>Monnaies de soumission et de règlement :</w:t>
        </w:r>
      </w:hyperlink>
      <w:r w:rsidR="0095446C" w:rsidRPr="00FB0E45">
        <w:rPr>
          <w:rFonts w:eastAsia="Arial Narrow"/>
          <w:sz w:val="20"/>
          <w:szCs w:val="20"/>
        </w:rPr>
        <w:tab/>
      </w:r>
    </w:p>
    <w:p w14:paraId="79DB3D72" w14:textId="77777777" w:rsidR="0095446C" w:rsidRPr="00FB0E45" w:rsidRDefault="0095446C" w:rsidP="0095446C">
      <w:pPr>
        <w:jc w:val="both"/>
        <w:rPr>
          <w:rFonts w:eastAsia="Arial Narrow"/>
          <w:sz w:val="20"/>
          <w:szCs w:val="20"/>
        </w:rPr>
      </w:pPr>
    </w:p>
    <w:p w14:paraId="6AD13C5E" w14:textId="18CC899F" w:rsidR="0095446C" w:rsidRPr="00FB0E45" w:rsidRDefault="00FB0E45" w:rsidP="0095446C">
      <w:pPr>
        <w:tabs>
          <w:tab w:val="left" w:pos="1540"/>
          <w:tab w:val="left" w:leader="dot" w:pos="9360"/>
        </w:tabs>
        <w:ind w:left="240"/>
        <w:jc w:val="both"/>
        <w:rPr>
          <w:sz w:val="20"/>
          <w:szCs w:val="20"/>
        </w:rPr>
      </w:pPr>
      <w:hyperlink w:anchor="page45" w:history="1">
        <w:r w:rsidR="0095446C" w:rsidRPr="00FB0E45">
          <w:rPr>
            <w:rFonts w:eastAsia="Arial Narrow"/>
            <w:sz w:val="20"/>
            <w:szCs w:val="20"/>
          </w:rPr>
          <w:t>Article 16.</w:t>
        </w:r>
      </w:hyperlink>
      <w:r w:rsidR="0095446C" w:rsidRPr="00FB0E45">
        <w:rPr>
          <w:rFonts w:eastAsia="Arial Narrow"/>
          <w:sz w:val="20"/>
          <w:szCs w:val="20"/>
        </w:rPr>
        <w:tab/>
      </w:r>
      <w:hyperlink w:anchor="page45" w:history="1">
        <w:r w:rsidR="0095446C" w:rsidRPr="00FB0E45">
          <w:rPr>
            <w:rFonts w:eastAsia="Arial Narrow"/>
            <w:sz w:val="20"/>
            <w:szCs w:val="20"/>
          </w:rPr>
          <w:t>Documents attestant de l’admissibilité du Soumissionnaire</w:t>
        </w:r>
      </w:hyperlink>
      <w:r w:rsidR="0095446C" w:rsidRPr="00FB0E45">
        <w:rPr>
          <w:rFonts w:eastAsia="Arial Narrow"/>
          <w:sz w:val="20"/>
          <w:szCs w:val="20"/>
        </w:rPr>
        <w:tab/>
      </w:r>
    </w:p>
    <w:p w14:paraId="7805C906" w14:textId="77777777" w:rsidR="0095446C" w:rsidRPr="00FB0E45" w:rsidRDefault="0095446C" w:rsidP="0095446C">
      <w:pPr>
        <w:jc w:val="both"/>
        <w:rPr>
          <w:rFonts w:eastAsia="Arial Narrow"/>
          <w:sz w:val="20"/>
          <w:szCs w:val="20"/>
        </w:rPr>
      </w:pPr>
    </w:p>
    <w:p w14:paraId="10FDD428" w14:textId="79C84F28" w:rsidR="0095446C" w:rsidRPr="00FB0E45" w:rsidRDefault="00FB0E45" w:rsidP="0095446C">
      <w:pPr>
        <w:tabs>
          <w:tab w:val="left" w:pos="1540"/>
          <w:tab w:val="left" w:leader="dot" w:pos="9360"/>
        </w:tabs>
        <w:ind w:left="240"/>
        <w:jc w:val="both"/>
        <w:rPr>
          <w:sz w:val="20"/>
          <w:szCs w:val="20"/>
        </w:rPr>
      </w:pPr>
      <w:hyperlink w:anchor="page45" w:history="1">
        <w:r w:rsidR="0095446C" w:rsidRPr="00FB0E45">
          <w:rPr>
            <w:rFonts w:eastAsia="Arial Narrow"/>
            <w:sz w:val="20"/>
            <w:szCs w:val="20"/>
          </w:rPr>
          <w:t>Article 17.</w:t>
        </w:r>
      </w:hyperlink>
      <w:r w:rsidR="0095446C" w:rsidRPr="00FB0E45">
        <w:rPr>
          <w:rFonts w:eastAsia="Arial Narrow"/>
          <w:sz w:val="20"/>
          <w:szCs w:val="20"/>
        </w:rPr>
        <w:tab/>
      </w:r>
      <w:hyperlink w:anchor="page45" w:history="1">
        <w:r w:rsidR="0095446C" w:rsidRPr="00FB0E45">
          <w:rPr>
            <w:rFonts w:eastAsia="Arial Narrow"/>
            <w:sz w:val="20"/>
            <w:szCs w:val="20"/>
          </w:rPr>
          <w:t>Documents attestant de l’admissibilité des fournitures</w:t>
        </w:r>
      </w:hyperlink>
      <w:r w:rsidR="0095446C" w:rsidRPr="00FB0E45">
        <w:rPr>
          <w:rFonts w:eastAsia="Arial Narrow"/>
          <w:sz w:val="20"/>
          <w:szCs w:val="20"/>
        </w:rPr>
        <w:tab/>
      </w:r>
    </w:p>
    <w:p w14:paraId="74C0C870" w14:textId="77777777" w:rsidR="0095446C" w:rsidRPr="00FB0E45" w:rsidRDefault="0095446C" w:rsidP="0095446C">
      <w:pPr>
        <w:jc w:val="both"/>
        <w:rPr>
          <w:rFonts w:eastAsia="Arial Narrow"/>
          <w:sz w:val="20"/>
          <w:szCs w:val="20"/>
        </w:rPr>
      </w:pPr>
    </w:p>
    <w:p w14:paraId="22D65C96" w14:textId="1491ACCB" w:rsidR="0095446C" w:rsidRPr="00FB0E45" w:rsidRDefault="00FB0E45" w:rsidP="0095446C">
      <w:pPr>
        <w:tabs>
          <w:tab w:val="left" w:pos="1540"/>
          <w:tab w:val="left" w:leader="dot" w:pos="9360"/>
        </w:tabs>
        <w:ind w:left="240"/>
        <w:jc w:val="both"/>
        <w:rPr>
          <w:sz w:val="20"/>
          <w:szCs w:val="20"/>
        </w:rPr>
      </w:pPr>
      <w:hyperlink w:anchor="page45" w:history="1">
        <w:r w:rsidR="0095446C" w:rsidRPr="00FB0E45">
          <w:rPr>
            <w:rFonts w:eastAsia="Arial Narrow"/>
            <w:sz w:val="20"/>
            <w:szCs w:val="20"/>
          </w:rPr>
          <w:t>Article 18.</w:t>
        </w:r>
      </w:hyperlink>
      <w:r w:rsidR="0095446C" w:rsidRPr="00FB0E45">
        <w:rPr>
          <w:rFonts w:eastAsia="Arial Narrow"/>
          <w:sz w:val="20"/>
          <w:szCs w:val="20"/>
        </w:rPr>
        <w:tab/>
      </w:r>
      <w:hyperlink w:anchor="page45" w:history="1">
        <w:r w:rsidR="0095446C" w:rsidRPr="00FB0E45">
          <w:rPr>
            <w:rFonts w:eastAsia="Arial Narrow"/>
            <w:sz w:val="20"/>
            <w:szCs w:val="20"/>
          </w:rPr>
          <w:t>Documents attestant de la conformité des fournitures</w:t>
        </w:r>
      </w:hyperlink>
      <w:r w:rsidR="0095446C" w:rsidRPr="00FB0E45">
        <w:rPr>
          <w:rFonts w:eastAsia="Arial Narrow"/>
          <w:sz w:val="20"/>
          <w:szCs w:val="20"/>
        </w:rPr>
        <w:tab/>
      </w:r>
    </w:p>
    <w:p w14:paraId="14AAAF8D" w14:textId="77777777" w:rsidR="0095446C" w:rsidRPr="00FB0E45" w:rsidRDefault="0095446C" w:rsidP="0095446C">
      <w:pPr>
        <w:jc w:val="both"/>
        <w:rPr>
          <w:rFonts w:eastAsia="Arial Narrow"/>
          <w:sz w:val="20"/>
          <w:szCs w:val="20"/>
        </w:rPr>
      </w:pPr>
    </w:p>
    <w:p w14:paraId="731D6B84" w14:textId="339E9395" w:rsidR="0095446C" w:rsidRPr="00FB0E45" w:rsidRDefault="00FB0E45" w:rsidP="0095446C">
      <w:pPr>
        <w:tabs>
          <w:tab w:val="left" w:pos="1540"/>
          <w:tab w:val="left" w:leader="dot" w:pos="9360"/>
        </w:tabs>
        <w:ind w:left="240"/>
        <w:jc w:val="both"/>
        <w:rPr>
          <w:sz w:val="20"/>
          <w:szCs w:val="20"/>
        </w:rPr>
      </w:pPr>
      <w:hyperlink w:anchor="page46" w:history="1">
        <w:r w:rsidR="0095446C" w:rsidRPr="00FB0E45">
          <w:rPr>
            <w:rFonts w:eastAsia="Arial Narrow"/>
            <w:sz w:val="20"/>
            <w:szCs w:val="20"/>
          </w:rPr>
          <w:t>Article 19.</w:t>
        </w:r>
      </w:hyperlink>
      <w:r w:rsidR="0095446C" w:rsidRPr="00FB0E45">
        <w:rPr>
          <w:rFonts w:eastAsia="Arial Narrow"/>
          <w:sz w:val="20"/>
          <w:szCs w:val="20"/>
        </w:rPr>
        <w:tab/>
      </w:r>
      <w:hyperlink w:anchor="page46" w:history="1">
        <w:r w:rsidR="0095446C" w:rsidRPr="00FB0E45">
          <w:rPr>
            <w:rFonts w:eastAsia="Arial Narrow"/>
            <w:sz w:val="20"/>
            <w:szCs w:val="20"/>
          </w:rPr>
          <w:t>Validité des offres</w:t>
        </w:r>
      </w:hyperlink>
      <w:r w:rsidR="0095446C" w:rsidRPr="00FB0E45">
        <w:rPr>
          <w:rFonts w:eastAsia="Arial Narrow"/>
          <w:sz w:val="20"/>
          <w:szCs w:val="20"/>
        </w:rPr>
        <w:tab/>
      </w:r>
    </w:p>
    <w:p w14:paraId="4AB2A91A" w14:textId="77777777" w:rsidR="0095446C" w:rsidRPr="00FB0E45" w:rsidRDefault="0095446C" w:rsidP="0095446C">
      <w:pPr>
        <w:jc w:val="both"/>
        <w:rPr>
          <w:rFonts w:eastAsia="Arial Narrow"/>
          <w:sz w:val="20"/>
          <w:szCs w:val="20"/>
        </w:rPr>
      </w:pPr>
    </w:p>
    <w:p w14:paraId="430E37EA" w14:textId="65907891" w:rsidR="0095446C" w:rsidRPr="00FB0E45" w:rsidRDefault="00FB0E45" w:rsidP="0095446C">
      <w:pPr>
        <w:tabs>
          <w:tab w:val="left" w:pos="1540"/>
          <w:tab w:val="left" w:leader="dot" w:pos="9360"/>
        </w:tabs>
        <w:ind w:left="240"/>
        <w:jc w:val="both"/>
        <w:rPr>
          <w:sz w:val="20"/>
          <w:szCs w:val="20"/>
        </w:rPr>
      </w:pPr>
      <w:hyperlink w:anchor="page47" w:history="1">
        <w:r w:rsidR="0095446C" w:rsidRPr="00FB0E45">
          <w:rPr>
            <w:rFonts w:eastAsia="Arial Narrow"/>
            <w:sz w:val="20"/>
            <w:szCs w:val="20"/>
          </w:rPr>
          <w:t>Article 20.</w:t>
        </w:r>
      </w:hyperlink>
      <w:r w:rsidR="0095446C" w:rsidRPr="00FB0E45">
        <w:rPr>
          <w:rFonts w:eastAsia="Arial Narrow"/>
          <w:sz w:val="20"/>
          <w:szCs w:val="20"/>
        </w:rPr>
        <w:tab/>
      </w:r>
      <w:hyperlink w:anchor="page47" w:history="1">
        <w:proofErr w:type="spellStart"/>
        <w:r w:rsidR="0095446C" w:rsidRPr="00FB0E45">
          <w:rPr>
            <w:sz w:val="20"/>
            <w:szCs w:val="20"/>
          </w:rPr>
          <w:t>Reunion</w:t>
        </w:r>
        <w:proofErr w:type="spellEnd"/>
        <w:r w:rsidR="0095446C" w:rsidRPr="00FB0E45">
          <w:rPr>
            <w:sz w:val="20"/>
            <w:szCs w:val="20"/>
          </w:rPr>
          <w:t xml:space="preserve"> préparatoire à l’établissement des offres</w:t>
        </w:r>
      </w:hyperlink>
      <w:r w:rsidR="0095446C" w:rsidRPr="00FB0E45">
        <w:rPr>
          <w:sz w:val="20"/>
          <w:szCs w:val="20"/>
        </w:rPr>
        <w:tab/>
      </w:r>
    </w:p>
    <w:p w14:paraId="1383F450" w14:textId="77777777" w:rsidR="0095446C" w:rsidRPr="00FB0E45" w:rsidRDefault="0095446C" w:rsidP="0095446C">
      <w:pPr>
        <w:jc w:val="both"/>
        <w:rPr>
          <w:rFonts w:eastAsia="Arial Narrow"/>
          <w:sz w:val="20"/>
          <w:szCs w:val="20"/>
        </w:rPr>
      </w:pPr>
    </w:p>
    <w:p w14:paraId="48404E8B" w14:textId="726E50C7" w:rsidR="0095446C" w:rsidRPr="00FB0E45" w:rsidRDefault="00FB0E45" w:rsidP="0095446C">
      <w:pPr>
        <w:tabs>
          <w:tab w:val="left" w:pos="1540"/>
          <w:tab w:val="left" w:leader="dot" w:pos="9360"/>
        </w:tabs>
        <w:ind w:left="240"/>
        <w:jc w:val="both"/>
        <w:rPr>
          <w:sz w:val="20"/>
          <w:szCs w:val="20"/>
        </w:rPr>
      </w:pPr>
      <w:hyperlink w:anchor="page47" w:history="1">
        <w:r w:rsidR="0095446C" w:rsidRPr="00FB0E45">
          <w:rPr>
            <w:rFonts w:eastAsia="Arial Narrow"/>
            <w:sz w:val="20"/>
            <w:szCs w:val="20"/>
          </w:rPr>
          <w:t>Article 21.</w:t>
        </w:r>
      </w:hyperlink>
      <w:r w:rsidR="0095446C" w:rsidRPr="00FB0E45">
        <w:rPr>
          <w:rFonts w:eastAsia="Arial Narrow"/>
          <w:sz w:val="20"/>
          <w:szCs w:val="20"/>
        </w:rPr>
        <w:tab/>
      </w:r>
      <w:hyperlink w:anchor="page47" w:history="1">
        <w:r w:rsidR="0095446C" w:rsidRPr="00FB0E45">
          <w:rPr>
            <w:sz w:val="20"/>
            <w:szCs w:val="20"/>
          </w:rPr>
          <w:t>Cautionnement de soumission</w:t>
        </w:r>
      </w:hyperlink>
      <w:r w:rsidR="0095446C" w:rsidRPr="00FB0E45">
        <w:rPr>
          <w:sz w:val="20"/>
          <w:szCs w:val="20"/>
        </w:rPr>
        <w:tab/>
      </w:r>
    </w:p>
    <w:p w14:paraId="66120E26" w14:textId="77777777" w:rsidR="0095446C" w:rsidRPr="00FB0E45" w:rsidRDefault="0095446C" w:rsidP="0095446C">
      <w:pPr>
        <w:jc w:val="both"/>
        <w:rPr>
          <w:rFonts w:eastAsia="Arial Narrow"/>
          <w:sz w:val="20"/>
          <w:szCs w:val="20"/>
        </w:rPr>
      </w:pPr>
    </w:p>
    <w:p w14:paraId="5DB5B7F9" w14:textId="0D1DD709" w:rsidR="0095446C" w:rsidRPr="00FB0E45" w:rsidRDefault="00FB0E45" w:rsidP="0095446C">
      <w:pPr>
        <w:tabs>
          <w:tab w:val="left" w:pos="1540"/>
          <w:tab w:val="left" w:leader="dot" w:pos="9360"/>
        </w:tabs>
        <w:ind w:left="240"/>
        <w:jc w:val="both"/>
        <w:rPr>
          <w:sz w:val="20"/>
          <w:szCs w:val="20"/>
        </w:rPr>
      </w:pPr>
      <w:hyperlink w:anchor="page48" w:history="1">
        <w:r w:rsidR="0095446C" w:rsidRPr="00FB0E45">
          <w:rPr>
            <w:rFonts w:eastAsia="Arial Narrow"/>
            <w:sz w:val="20"/>
            <w:szCs w:val="20"/>
          </w:rPr>
          <w:t xml:space="preserve">Article </w:t>
        </w:r>
        <w:proofErr w:type="gramStart"/>
        <w:r w:rsidR="0095446C" w:rsidRPr="00FB0E45">
          <w:rPr>
            <w:rFonts w:eastAsia="Arial Narrow"/>
            <w:sz w:val="20"/>
            <w:szCs w:val="20"/>
          </w:rPr>
          <w:t>22 .</w:t>
        </w:r>
        <w:proofErr w:type="gramEnd"/>
      </w:hyperlink>
      <w:r w:rsidR="0095446C" w:rsidRPr="00FB0E45">
        <w:rPr>
          <w:rFonts w:eastAsia="Arial Narrow"/>
          <w:sz w:val="20"/>
          <w:szCs w:val="20"/>
        </w:rPr>
        <w:tab/>
      </w:r>
      <w:hyperlink w:anchor="page48" w:history="1">
        <w:r w:rsidR="0095446C" w:rsidRPr="00FB0E45">
          <w:rPr>
            <w:rFonts w:eastAsia="Arial Narrow"/>
            <w:sz w:val="20"/>
            <w:szCs w:val="20"/>
          </w:rPr>
          <w:t>Forme, format et signature de l’offre</w:t>
        </w:r>
      </w:hyperlink>
      <w:r w:rsidR="0095446C" w:rsidRPr="00FB0E45">
        <w:rPr>
          <w:rFonts w:eastAsia="Arial Narrow"/>
          <w:sz w:val="20"/>
          <w:szCs w:val="20"/>
        </w:rPr>
        <w:tab/>
      </w:r>
    </w:p>
    <w:p w14:paraId="1F5FA214" w14:textId="77777777" w:rsidR="0095446C" w:rsidRPr="00FB0E45" w:rsidRDefault="0095446C" w:rsidP="0095446C">
      <w:pPr>
        <w:jc w:val="both"/>
        <w:rPr>
          <w:rFonts w:eastAsia="Arial Narrow"/>
          <w:sz w:val="20"/>
          <w:szCs w:val="20"/>
        </w:rPr>
      </w:pPr>
    </w:p>
    <w:p w14:paraId="32D98BD8" w14:textId="4CCF27BF" w:rsidR="0095446C" w:rsidRPr="00FB0E45" w:rsidRDefault="0095446C" w:rsidP="0095446C">
      <w:pPr>
        <w:tabs>
          <w:tab w:val="left" w:pos="1520"/>
          <w:tab w:val="left" w:leader="dot" w:pos="9360"/>
        </w:tabs>
        <w:ind w:firstLine="709"/>
        <w:jc w:val="both"/>
        <w:rPr>
          <w:sz w:val="20"/>
          <w:szCs w:val="20"/>
        </w:rPr>
      </w:pPr>
      <w:r w:rsidRPr="00FB0E45">
        <w:rPr>
          <w:rFonts w:eastAsia="Arial Narrow"/>
          <w:sz w:val="20"/>
          <w:szCs w:val="20"/>
        </w:rPr>
        <w:t>D.</w:t>
      </w:r>
      <w:r w:rsidRPr="00FB0E45">
        <w:rPr>
          <w:sz w:val="20"/>
          <w:szCs w:val="20"/>
        </w:rPr>
        <w:tab/>
      </w:r>
      <w:hyperlink w:anchor="page49" w:history="1">
        <w:r w:rsidRPr="00FB0E45">
          <w:rPr>
            <w:rFonts w:eastAsia="Arial Narrow"/>
            <w:sz w:val="20"/>
            <w:szCs w:val="20"/>
          </w:rPr>
          <w:t>Dépôt des offres</w:t>
        </w:r>
      </w:hyperlink>
      <w:r w:rsidRPr="00FB0E45">
        <w:rPr>
          <w:rFonts w:eastAsia="Arial Narrow"/>
          <w:sz w:val="20"/>
          <w:szCs w:val="20"/>
        </w:rPr>
        <w:tab/>
      </w:r>
    </w:p>
    <w:p w14:paraId="5ED6A83F" w14:textId="77777777" w:rsidR="0095446C" w:rsidRPr="00FB0E45" w:rsidRDefault="0095446C" w:rsidP="0095446C">
      <w:pPr>
        <w:jc w:val="both"/>
        <w:rPr>
          <w:sz w:val="20"/>
          <w:szCs w:val="20"/>
        </w:rPr>
      </w:pPr>
    </w:p>
    <w:p w14:paraId="6C015D5D" w14:textId="42349C0F" w:rsidR="0095446C" w:rsidRPr="00FB0E45" w:rsidRDefault="00FB0E45" w:rsidP="0095446C">
      <w:pPr>
        <w:tabs>
          <w:tab w:val="left" w:pos="1540"/>
          <w:tab w:val="left" w:leader="dot" w:pos="9360"/>
        </w:tabs>
        <w:ind w:left="240"/>
        <w:jc w:val="both"/>
        <w:rPr>
          <w:sz w:val="20"/>
          <w:szCs w:val="20"/>
        </w:rPr>
      </w:pPr>
      <w:hyperlink w:anchor="page49" w:history="1">
        <w:r w:rsidR="0095446C" w:rsidRPr="00FB0E45">
          <w:rPr>
            <w:rFonts w:eastAsia="Arial Narrow"/>
            <w:sz w:val="20"/>
            <w:szCs w:val="20"/>
          </w:rPr>
          <w:t>Article 23.</w:t>
        </w:r>
      </w:hyperlink>
      <w:r w:rsidR="0095446C" w:rsidRPr="00FB0E45">
        <w:rPr>
          <w:rFonts w:eastAsia="Arial Narrow"/>
          <w:sz w:val="20"/>
          <w:szCs w:val="20"/>
        </w:rPr>
        <w:tab/>
      </w:r>
      <w:hyperlink w:anchor="page49" w:history="1">
        <w:r w:rsidR="0095446C" w:rsidRPr="00FB0E45">
          <w:rPr>
            <w:rFonts w:eastAsia="Arial Narrow"/>
            <w:sz w:val="20"/>
            <w:szCs w:val="20"/>
          </w:rPr>
          <w:t>Cachetage et marquage des offres</w:t>
        </w:r>
      </w:hyperlink>
      <w:r w:rsidR="0095446C" w:rsidRPr="00FB0E45">
        <w:rPr>
          <w:rFonts w:eastAsia="Arial Narrow"/>
          <w:sz w:val="20"/>
          <w:szCs w:val="20"/>
        </w:rPr>
        <w:tab/>
      </w:r>
    </w:p>
    <w:p w14:paraId="0B67A8E2" w14:textId="77777777" w:rsidR="0095446C" w:rsidRPr="00FB0E45" w:rsidRDefault="0095446C" w:rsidP="0095446C">
      <w:pPr>
        <w:tabs>
          <w:tab w:val="left" w:pos="1540"/>
          <w:tab w:val="left" w:leader="dot" w:pos="9360"/>
        </w:tabs>
        <w:ind w:left="240"/>
        <w:jc w:val="both"/>
        <w:rPr>
          <w:sz w:val="20"/>
          <w:szCs w:val="20"/>
        </w:rPr>
        <w:sectPr w:rsidR="0095446C" w:rsidRPr="00FB0E45" w:rsidSect="009B5149">
          <w:footerReference w:type="default" r:id="rId26"/>
          <w:pgSz w:w="11900" w:h="16819"/>
          <w:pgMar w:top="993" w:right="985" w:bottom="1135" w:left="1140" w:header="0" w:footer="475" w:gutter="0"/>
          <w:cols w:space="0" w:equalWidth="0">
            <w:col w:w="9775"/>
          </w:cols>
          <w:docGrid w:linePitch="360"/>
        </w:sectPr>
      </w:pPr>
    </w:p>
    <w:p w14:paraId="22C68F64" w14:textId="77777777" w:rsidR="0095446C" w:rsidRPr="00FB0E45" w:rsidRDefault="0095446C" w:rsidP="0095446C">
      <w:pPr>
        <w:jc w:val="both"/>
        <w:rPr>
          <w:rFonts w:eastAsia="Arial Narrow"/>
          <w:sz w:val="20"/>
          <w:szCs w:val="20"/>
        </w:rPr>
      </w:pPr>
    </w:p>
    <w:p w14:paraId="707B3FE9" w14:textId="77777777" w:rsidR="0095446C" w:rsidRPr="00FB0E45" w:rsidRDefault="0095446C" w:rsidP="0095446C">
      <w:pPr>
        <w:ind w:right="20"/>
        <w:jc w:val="both"/>
        <w:rPr>
          <w:sz w:val="20"/>
          <w:szCs w:val="20"/>
        </w:rPr>
        <w:sectPr w:rsidR="0095446C" w:rsidRPr="00FB0E45">
          <w:type w:val="continuous"/>
          <w:pgSz w:w="11900" w:h="16819"/>
          <w:pgMar w:top="1131" w:right="1139" w:bottom="156" w:left="1140" w:header="0" w:footer="0" w:gutter="0"/>
          <w:cols w:space="0" w:equalWidth="0">
            <w:col w:w="9620"/>
          </w:cols>
          <w:docGrid w:linePitch="360"/>
        </w:sectPr>
      </w:pPr>
    </w:p>
    <w:bookmarkStart w:id="4" w:name="page30"/>
    <w:bookmarkEnd w:id="4"/>
    <w:p w14:paraId="434FD258" w14:textId="7753C4D6" w:rsidR="0095446C" w:rsidRPr="00FB0E45" w:rsidRDefault="0095446C" w:rsidP="0095446C">
      <w:pPr>
        <w:tabs>
          <w:tab w:val="left" w:pos="1540"/>
          <w:tab w:val="left" w:leader="dot" w:pos="9360"/>
        </w:tabs>
        <w:ind w:left="240"/>
        <w:jc w:val="both"/>
        <w:rPr>
          <w:sz w:val="20"/>
          <w:szCs w:val="20"/>
        </w:rPr>
      </w:pPr>
      <w:r w:rsidRPr="00FB0E45">
        <w:rPr>
          <w:sz w:val="20"/>
          <w:szCs w:val="20"/>
        </w:rPr>
        <w:fldChar w:fldCharType="begin"/>
      </w:r>
      <w:r w:rsidRPr="00FB0E45">
        <w:rPr>
          <w:sz w:val="20"/>
          <w:szCs w:val="20"/>
        </w:rPr>
        <w:instrText xml:space="preserve"> HYPERLINK \l "page50" </w:instrText>
      </w:r>
      <w:r w:rsidRPr="00FB0E45">
        <w:rPr>
          <w:sz w:val="20"/>
          <w:szCs w:val="20"/>
        </w:rPr>
        <w:fldChar w:fldCharType="separate"/>
      </w:r>
      <w:r w:rsidRPr="00FB0E45">
        <w:rPr>
          <w:rFonts w:eastAsia="Arial Narrow"/>
          <w:sz w:val="20"/>
          <w:szCs w:val="20"/>
        </w:rPr>
        <w:t>Article 23.</w:t>
      </w:r>
      <w:r w:rsidRPr="00FB0E45">
        <w:rPr>
          <w:sz w:val="20"/>
          <w:szCs w:val="20"/>
        </w:rPr>
        <w:fldChar w:fldCharType="end"/>
      </w:r>
      <w:r w:rsidRPr="00FB0E45">
        <w:rPr>
          <w:rFonts w:eastAsia="Arial Narrow"/>
          <w:sz w:val="20"/>
          <w:szCs w:val="20"/>
        </w:rPr>
        <w:tab/>
      </w:r>
      <w:hyperlink w:anchor="page50" w:history="1">
        <w:r w:rsidRPr="00FB0E45">
          <w:rPr>
            <w:rFonts w:eastAsia="Arial Narrow"/>
            <w:sz w:val="20"/>
            <w:szCs w:val="20"/>
          </w:rPr>
          <w:t>Date et heure limite de dépôt des offres</w:t>
        </w:r>
      </w:hyperlink>
      <w:r w:rsidRPr="00FB0E45">
        <w:rPr>
          <w:rFonts w:eastAsia="Arial Narrow"/>
          <w:sz w:val="20"/>
          <w:szCs w:val="20"/>
        </w:rPr>
        <w:tab/>
      </w:r>
    </w:p>
    <w:p w14:paraId="684547D1" w14:textId="77777777" w:rsidR="0095446C" w:rsidRPr="00FB0E45" w:rsidRDefault="0095446C" w:rsidP="0095446C">
      <w:pPr>
        <w:jc w:val="both"/>
        <w:rPr>
          <w:rFonts w:eastAsia="Arial Narrow"/>
          <w:sz w:val="20"/>
          <w:szCs w:val="20"/>
        </w:rPr>
      </w:pPr>
    </w:p>
    <w:p w14:paraId="44E11290" w14:textId="63B33A54" w:rsidR="0095446C" w:rsidRPr="00FB0E45" w:rsidRDefault="00FB0E45" w:rsidP="0095446C">
      <w:pPr>
        <w:tabs>
          <w:tab w:val="left" w:pos="1540"/>
          <w:tab w:val="left" w:leader="dot" w:pos="9360"/>
        </w:tabs>
        <w:ind w:left="240"/>
        <w:jc w:val="both"/>
        <w:rPr>
          <w:sz w:val="20"/>
          <w:szCs w:val="20"/>
        </w:rPr>
      </w:pPr>
      <w:hyperlink w:anchor="page51" w:history="1">
        <w:r w:rsidR="0095446C" w:rsidRPr="00FB0E45">
          <w:rPr>
            <w:rFonts w:eastAsia="Arial Narrow"/>
            <w:sz w:val="20"/>
            <w:szCs w:val="20"/>
          </w:rPr>
          <w:t>Article 24.</w:t>
        </w:r>
      </w:hyperlink>
      <w:r w:rsidR="0095446C" w:rsidRPr="00FB0E45">
        <w:rPr>
          <w:rFonts w:eastAsia="Arial Narrow"/>
          <w:sz w:val="20"/>
          <w:szCs w:val="20"/>
        </w:rPr>
        <w:tab/>
      </w:r>
      <w:hyperlink w:anchor="page51" w:history="1">
        <w:r w:rsidR="0095446C" w:rsidRPr="00FB0E45">
          <w:rPr>
            <w:rFonts w:eastAsia="Arial Narrow"/>
            <w:sz w:val="20"/>
            <w:szCs w:val="20"/>
          </w:rPr>
          <w:t>Offres hors délai</w:t>
        </w:r>
      </w:hyperlink>
      <w:r w:rsidR="0095446C" w:rsidRPr="00FB0E45">
        <w:rPr>
          <w:rFonts w:eastAsia="Arial Narrow"/>
          <w:sz w:val="20"/>
          <w:szCs w:val="20"/>
        </w:rPr>
        <w:tab/>
      </w:r>
    </w:p>
    <w:p w14:paraId="0991FEE6" w14:textId="77777777" w:rsidR="0095446C" w:rsidRPr="00FB0E45" w:rsidRDefault="0095446C" w:rsidP="0095446C">
      <w:pPr>
        <w:jc w:val="both"/>
        <w:rPr>
          <w:rFonts w:eastAsia="Arial Narrow"/>
          <w:sz w:val="20"/>
          <w:szCs w:val="20"/>
        </w:rPr>
      </w:pPr>
    </w:p>
    <w:p w14:paraId="40EC7633" w14:textId="6DD19AA1" w:rsidR="0095446C" w:rsidRPr="00FB0E45" w:rsidRDefault="00FB0E45" w:rsidP="0095446C">
      <w:pPr>
        <w:tabs>
          <w:tab w:val="left" w:pos="1540"/>
          <w:tab w:val="left" w:leader="dot" w:pos="9360"/>
        </w:tabs>
        <w:ind w:left="240"/>
        <w:jc w:val="both"/>
        <w:rPr>
          <w:sz w:val="20"/>
          <w:szCs w:val="20"/>
        </w:rPr>
      </w:pPr>
      <w:hyperlink w:anchor="page51" w:history="1">
        <w:r w:rsidR="0095446C" w:rsidRPr="00FB0E45">
          <w:rPr>
            <w:rFonts w:eastAsia="Arial Narrow"/>
            <w:sz w:val="20"/>
            <w:szCs w:val="20"/>
          </w:rPr>
          <w:t>Article 25.</w:t>
        </w:r>
      </w:hyperlink>
      <w:r w:rsidR="0095446C" w:rsidRPr="00FB0E45">
        <w:rPr>
          <w:rFonts w:eastAsia="Arial Narrow"/>
          <w:sz w:val="20"/>
          <w:szCs w:val="20"/>
        </w:rPr>
        <w:tab/>
      </w:r>
      <w:hyperlink w:anchor="page51" w:history="1">
        <w:r w:rsidR="0095446C" w:rsidRPr="00FB0E45">
          <w:rPr>
            <w:rFonts w:eastAsia="Arial Narrow"/>
            <w:sz w:val="20"/>
            <w:szCs w:val="20"/>
          </w:rPr>
          <w:t>Modification, substitution et retrait des offres</w:t>
        </w:r>
      </w:hyperlink>
      <w:r w:rsidR="0095446C" w:rsidRPr="00FB0E45">
        <w:rPr>
          <w:rFonts w:eastAsia="Arial Narrow"/>
          <w:sz w:val="20"/>
          <w:szCs w:val="20"/>
        </w:rPr>
        <w:tab/>
      </w:r>
    </w:p>
    <w:p w14:paraId="4A7F68A7" w14:textId="77777777" w:rsidR="0095446C" w:rsidRPr="00FB0E45" w:rsidRDefault="0095446C" w:rsidP="0095446C">
      <w:pPr>
        <w:jc w:val="both"/>
        <w:rPr>
          <w:rFonts w:eastAsia="Arial Narrow"/>
          <w:sz w:val="20"/>
          <w:szCs w:val="20"/>
        </w:rPr>
      </w:pPr>
    </w:p>
    <w:p w14:paraId="14DEBE9D" w14:textId="1D2604D5" w:rsidR="0095446C" w:rsidRPr="00FB0E45" w:rsidRDefault="0095446C" w:rsidP="0095446C">
      <w:pPr>
        <w:tabs>
          <w:tab w:val="left" w:pos="1520"/>
          <w:tab w:val="left" w:leader="dot" w:pos="9360"/>
        </w:tabs>
        <w:ind w:firstLine="709"/>
        <w:jc w:val="both"/>
        <w:rPr>
          <w:sz w:val="20"/>
          <w:szCs w:val="20"/>
        </w:rPr>
      </w:pPr>
      <w:r w:rsidRPr="00FB0E45">
        <w:rPr>
          <w:rFonts w:eastAsia="Arial Narrow"/>
          <w:sz w:val="20"/>
          <w:szCs w:val="20"/>
        </w:rPr>
        <w:t>E.</w:t>
      </w:r>
      <w:r w:rsidRPr="00FB0E45">
        <w:rPr>
          <w:sz w:val="20"/>
          <w:szCs w:val="20"/>
        </w:rPr>
        <w:tab/>
      </w:r>
      <w:hyperlink w:anchor="page52" w:history="1">
        <w:r w:rsidRPr="00FB0E45">
          <w:rPr>
            <w:rFonts w:eastAsia="Arial Narrow"/>
            <w:sz w:val="20"/>
            <w:szCs w:val="20"/>
          </w:rPr>
          <w:t>Ouverture des plis et évaluation des offres</w:t>
        </w:r>
      </w:hyperlink>
      <w:r w:rsidRPr="00FB0E45">
        <w:rPr>
          <w:rFonts w:eastAsia="Arial Narrow"/>
          <w:sz w:val="20"/>
          <w:szCs w:val="20"/>
        </w:rPr>
        <w:tab/>
      </w:r>
    </w:p>
    <w:p w14:paraId="40434EBF" w14:textId="77777777" w:rsidR="0095446C" w:rsidRPr="00FB0E45" w:rsidRDefault="0095446C" w:rsidP="0095446C">
      <w:pPr>
        <w:jc w:val="both"/>
        <w:rPr>
          <w:sz w:val="20"/>
          <w:szCs w:val="20"/>
        </w:rPr>
      </w:pPr>
    </w:p>
    <w:p w14:paraId="7130DAB0" w14:textId="56941A0C" w:rsidR="0095446C" w:rsidRPr="00FB0E45" w:rsidRDefault="00FB0E45" w:rsidP="0095446C">
      <w:pPr>
        <w:tabs>
          <w:tab w:val="left" w:pos="1540"/>
          <w:tab w:val="left" w:leader="dot" w:pos="9360"/>
        </w:tabs>
        <w:ind w:left="240"/>
        <w:jc w:val="both"/>
        <w:rPr>
          <w:sz w:val="20"/>
          <w:szCs w:val="20"/>
        </w:rPr>
      </w:pPr>
      <w:hyperlink w:anchor="page52" w:history="1">
        <w:r w:rsidR="0095446C" w:rsidRPr="00FB0E45">
          <w:rPr>
            <w:rFonts w:eastAsia="Arial Narrow"/>
            <w:sz w:val="20"/>
            <w:szCs w:val="20"/>
          </w:rPr>
          <w:t>Article 26.</w:t>
        </w:r>
      </w:hyperlink>
      <w:r w:rsidR="0095446C" w:rsidRPr="00FB0E45">
        <w:rPr>
          <w:rFonts w:eastAsia="Arial Narrow"/>
          <w:sz w:val="20"/>
          <w:szCs w:val="20"/>
        </w:rPr>
        <w:tab/>
      </w:r>
      <w:hyperlink w:anchor="page52" w:history="1">
        <w:r w:rsidR="0095446C" w:rsidRPr="00FB0E45">
          <w:rPr>
            <w:rFonts w:eastAsia="Arial Narrow"/>
            <w:sz w:val="20"/>
            <w:szCs w:val="20"/>
          </w:rPr>
          <w:t>Ouverture des plis et recours</w:t>
        </w:r>
      </w:hyperlink>
      <w:r w:rsidR="0095446C" w:rsidRPr="00FB0E45">
        <w:rPr>
          <w:rFonts w:eastAsia="Arial Narrow"/>
          <w:sz w:val="20"/>
          <w:szCs w:val="20"/>
        </w:rPr>
        <w:tab/>
      </w:r>
    </w:p>
    <w:p w14:paraId="7A4281F4" w14:textId="77777777" w:rsidR="0095446C" w:rsidRPr="00FB0E45" w:rsidRDefault="0095446C" w:rsidP="0095446C">
      <w:pPr>
        <w:jc w:val="both"/>
        <w:rPr>
          <w:rFonts w:eastAsia="Arial Narrow"/>
          <w:sz w:val="20"/>
          <w:szCs w:val="20"/>
        </w:rPr>
      </w:pPr>
    </w:p>
    <w:p w14:paraId="64805CC2" w14:textId="0AB820D2" w:rsidR="0095446C" w:rsidRPr="00FB0E45" w:rsidRDefault="00FB0E45" w:rsidP="0095446C">
      <w:pPr>
        <w:tabs>
          <w:tab w:val="left" w:pos="1540"/>
          <w:tab w:val="left" w:leader="dot" w:pos="9360"/>
        </w:tabs>
        <w:ind w:left="240"/>
        <w:jc w:val="both"/>
        <w:rPr>
          <w:sz w:val="20"/>
          <w:szCs w:val="20"/>
        </w:rPr>
      </w:pPr>
      <w:hyperlink w:anchor="page54" w:history="1">
        <w:r w:rsidR="0095446C" w:rsidRPr="00FB0E45">
          <w:rPr>
            <w:rFonts w:eastAsia="Arial Narrow"/>
            <w:sz w:val="20"/>
            <w:szCs w:val="20"/>
          </w:rPr>
          <w:t>Article 27.</w:t>
        </w:r>
      </w:hyperlink>
      <w:r w:rsidR="0095446C" w:rsidRPr="00FB0E45">
        <w:rPr>
          <w:rFonts w:eastAsia="Arial Narrow"/>
          <w:sz w:val="20"/>
          <w:szCs w:val="20"/>
        </w:rPr>
        <w:tab/>
      </w:r>
      <w:hyperlink w:anchor="page54" w:history="1">
        <w:r w:rsidR="0095446C" w:rsidRPr="00FB0E45">
          <w:rPr>
            <w:rFonts w:eastAsia="Arial Narrow"/>
            <w:sz w:val="20"/>
            <w:szCs w:val="20"/>
          </w:rPr>
          <w:t>Caractère confidentiel de la procédure</w:t>
        </w:r>
      </w:hyperlink>
      <w:r w:rsidR="0095446C" w:rsidRPr="00FB0E45">
        <w:rPr>
          <w:rFonts w:eastAsia="Arial Narrow"/>
          <w:sz w:val="20"/>
          <w:szCs w:val="20"/>
        </w:rPr>
        <w:tab/>
      </w:r>
    </w:p>
    <w:p w14:paraId="2B7366B4" w14:textId="77777777" w:rsidR="0095446C" w:rsidRPr="00FB0E45" w:rsidRDefault="0095446C" w:rsidP="0095446C">
      <w:pPr>
        <w:jc w:val="both"/>
        <w:rPr>
          <w:rFonts w:eastAsia="Arial Narrow"/>
          <w:sz w:val="20"/>
          <w:szCs w:val="20"/>
        </w:rPr>
      </w:pPr>
    </w:p>
    <w:p w14:paraId="0537D445" w14:textId="77777777" w:rsidR="0095446C" w:rsidRPr="00FB0E45" w:rsidRDefault="00FB0E45" w:rsidP="0095446C">
      <w:pPr>
        <w:tabs>
          <w:tab w:val="left" w:pos="1540"/>
        </w:tabs>
        <w:ind w:left="240"/>
        <w:jc w:val="both"/>
        <w:rPr>
          <w:rFonts w:eastAsia="Arial Narrow"/>
          <w:sz w:val="20"/>
          <w:szCs w:val="20"/>
        </w:rPr>
      </w:pPr>
      <w:hyperlink w:anchor="page54" w:history="1">
        <w:r w:rsidR="0095446C" w:rsidRPr="00FB0E45">
          <w:rPr>
            <w:rFonts w:eastAsia="Arial Narrow"/>
            <w:sz w:val="20"/>
            <w:szCs w:val="20"/>
          </w:rPr>
          <w:t>Article 28.</w:t>
        </w:r>
      </w:hyperlink>
      <w:r w:rsidR="0095446C" w:rsidRPr="00FB0E45">
        <w:rPr>
          <w:rFonts w:eastAsia="Arial Narrow"/>
          <w:sz w:val="20"/>
          <w:szCs w:val="20"/>
        </w:rPr>
        <w:tab/>
      </w:r>
      <w:hyperlink w:anchor="page54" w:history="1">
        <w:proofErr w:type="spellStart"/>
        <w:r w:rsidR="0095446C" w:rsidRPr="00FB0E45">
          <w:rPr>
            <w:rFonts w:eastAsia="Arial Narrow"/>
            <w:sz w:val="20"/>
            <w:szCs w:val="20"/>
          </w:rPr>
          <w:t>Eclaircissements</w:t>
        </w:r>
        <w:proofErr w:type="spellEnd"/>
        <w:r w:rsidR="0095446C" w:rsidRPr="00FB0E45">
          <w:rPr>
            <w:rFonts w:eastAsia="Arial Narrow"/>
            <w:sz w:val="20"/>
            <w:szCs w:val="20"/>
          </w:rPr>
          <w:t xml:space="preserve"> sur les offres et contacts avec le Maître d’Ouvrage ou le Maître d’Ouvrage</w:t>
        </w:r>
      </w:hyperlink>
    </w:p>
    <w:p w14:paraId="49D71C7B" w14:textId="77777777" w:rsidR="0095446C" w:rsidRPr="00FB0E45" w:rsidRDefault="0095446C" w:rsidP="0095446C">
      <w:pPr>
        <w:jc w:val="both"/>
        <w:rPr>
          <w:sz w:val="20"/>
          <w:szCs w:val="20"/>
        </w:rPr>
      </w:pPr>
    </w:p>
    <w:p w14:paraId="5C6C641D" w14:textId="77777777" w:rsidR="0095446C" w:rsidRPr="00FB0E45" w:rsidRDefault="00FB0E45" w:rsidP="0095446C">
      <w:pPr>
        <w:tabs>
          <w:tab w:val="left" w:leader="dot" w:pos="220"/>
        </w:tabs>
        <w:jc w:val="both"/>
        <w:rPr>
          <w:sz w:val="20"/>
          <w:szCs w:val="20"/>
        </w:rPr>
      </w:pPr>
      <w:hyperlink w:anchor="page54" w:history="1">
        <w:r w:rsidR="0095446C" w:rsidRPr="00FB0E45">
          <w:rPr>
            <w:rFonts w:eastAsia="Arial Narrow"/>
            <w:sz w:val="20"/>
            <w:szCs w:val="20"/>
          </w:rPr>
          <w:t>Délégué</w:t>
        </w:r>
      </w:hyperlink>
      <w:r w:rsidR="0095446C" w:rsidRPr="00FB0E45">
        <w:rPr>
          <w:rFonts w:eastAsia="Arial Narrow"/>
          <w:sz w:val="20"/>
          <w:szCs w:val="20"/>
        </w:rPr>
        <w:tab/>
      </w:r>
      <w:hyperlink w:anchor="page54" w:history="1">
        <w:r w:rsidR="0095446C" w:rsidRPr="00FB0E45">
          <w:rPr>
            <w:sz w:val="20"/>
            <w:szCs w:val="20"/>
          </w:rPr>
          <w:t>54</w:t>
        </w:r>
      </w:hyperlink>
    </w:p>
    <w:p w14:paraId="454986AD" w14:textId="77777777" w:rsidR="0095446C" w:rsidRPr="00FB0E45" w:rsidRDefault="0095446C" w:rsidP="0095446C">
      <w:pPr>
        <w:jc w:val="both"/>
        <w:rPr>
          <w:sz w:val="20"/>
          <w:szCs w:val="20"/>
        </w:rPr>
      </w:pPr>
    </w:p>
    <w:p w14:paraId="30C06208" w14:textId="54CFBF53" w:rsidR="0095446C" w:rsidRPr="00FB0E45" w:rsidRDefault="00FB0E45" w:rsidP="0095446C">
      <w:pPr>
        <w:tabs>
          <w:tab w:val="left" w:pos="1540"/>
          <w:tab w:val="left" w:leader="dot" w:pos="9360"/>
        </w:tabs>
        <w:ind w:left="240"/>
        <w:jc w:val="both"/>
        <w:rPr>
          <w:sz w:val="20"/>
          <w:szCs w:val="20"/>
        </w:rPr>
      </w:pPr>
      <w:hyperlink w:anchor="page55" w:history="1">
        <w:r w:rsidR="0095446C" w:rsidRPr="00FB0E45">
          <w:rPr>
            <w:rFonts w:eastAsia="Arial Narrow"/>
            <w:sz w:val="20"/>
            <w:szCs w:val="20"/>
          </w:rPr>
          <w:t>Article 29.</w:t>
        </w:r>
      </w:hyperlink>
      <w:r w:rsidR="0095446C" w:rsidRPr="00FB0E45">
        <w:rPr>
          <w:rFonts w:eastAsia="Arial Narrow"/>
          <w:sz w:val="20"/>
          <w:szCs w:val="20"/>
        </w:rPr>
        <w:tab/>
      </w:r>
      <w:hyperlink w:anchor="page55" w:history="1">
        <w:r w:rsidR="0095446C" w:rsidRPr="00FB0E45">
          <w:rPr>
            <w:rFonts w:eastAsia="Arial Narrow"/>
            <w:sz w:val="20"/>
            <w:szCs w:val="20"/>
          </w:rPr>
          <w:t>Détermination de la Conformité des offres</w:t>
        </w:r>
      </w:hyperlink>
      <w:r w:rsidR="0095446C" w:rsidRPr="00FB0E45">
        <w:rPr>
          <w:rFonts w:eastAsia="Arial Narrow"/>
          <w:sz w:val="20"/>
          <w:szCs w:val="20"/>
        </w:rPr>
        <w:tab/>
      </w:r>
    </w:p>
    <w:p w14:paraId="5F7D95CF" w14:textId="77777777" w:rsidR="0095446C" w:rsidRPr="00FB0E45" w:rsidRDefault="0095446C" w:rsidP="0095446C">
      <w:pPr>
        <w:jc w:val="both"/>
        <w:rPr>
          <w:rFonts w:eastAsia="Arial Narrow"/>
          <w:sz w:val="20"/>
          <w:szCs w:val="20"/>
        </w:rPr>
      </w:pPr>
    </w:p>
    <w:p w14:paraId="6FE91C49" w14:textId="40EBC558" w:rsidR="0095446C" w:rsidRPr="00FB0E45" w:rsidRDefault="00FB0E45" w:rsidP="0095446C">
      <w:pPr>
        <w:tabs>
          <w:tab w:val="left" w:pos="1540"/>
          <w:tab w:val="left" w:leader="dot" w:pos="9360"/>
        </w:tabs>
        <w:ind w:left="240"/>
        <w:jc w:val="both"/>
        <w:rPr>
          <w:sz w:val="20"/>
          <w:szCs w:val="20"/>
        </w:rPr>
      </w:pPr>
      <w:hyperlink w:anchor="page56" w:history="1">
        <w:r w:rsidR="0095446C" w:rsidRPr="00FB0E45">
          <w:rPr>
            <w:rFonts w:eastAsia="Arial Narrow"/>
            <w:sz w:val="20"/>
            <w:szCs w:val="20"/>
          </w:rPr>
          <w:t>Article 30.</w:t>
        </w:r>
      </w:hyperlink>
      <w:r w:rsidR="0095446C" w:rsidRPr="00FB0E45">
        <w:rPr>
          <w:rFonts w:eastAsia="Arial Narrow"/>
          <w:sz w:val="20"/>
          <w:szCs w:val="20"/>
        </w:rPr>
        <w:tab/>
      </w:r>
      <w:hyperlink w:anchor="page56" w:history="1">
        <w:r w:rsidR="0095446C" w:rsidRPr="00FB0E45">
          <w:rPr>
            <w:rFonts w:eastAsia="Arial Narrow"/>
            <w:sz w:val="20"/>
            <w:szCs w:val="20"/>
          </w:rPr>
          <w:t>Critères d’évaluation et de qualification du soumissionnaire</w:t>
        </w:r>
      </w:hyperlink>
      <w:r w:rsidR="0095446C" w:rsidRPr="00FB0E45">
        <w:rPr>
          <w:rFonts w:eastAsia="Arial Narrow"/>
          <w:sz w:val="20"/>
          <w:szCs w:val="20"/>
        </w:rPr>
        <w:tab/>
      </w:r>
    </w:p>
    <w:p w14:paraId="5CEF008C" w14:textId="77777777" w:rsidR="0095446C" w:rsidRPr="00FB0E45" w:rsidRDefault="0095446C" w:rsidP="0095446C">
      <w:pPr>
        <w:jc w:val="both"/>
        <w:rPr>
          <w:rFonts w:eastAsia="Arial Narrow"/>
          <w:sz w:val="20"/>
          <w:szCs w:val="20"/>
        </w:rPr>
      </w:pPr>
    </w:p>
    <w:p w14:paraId="57F4E794" w14:textId="2FFE93EA" w:rsidR="0095446C" w:rsidRPr="00FB0E45" w:rsidRDefault="00FB0E45" w:rsidP="0095446C">
      <w:pPr>
        <w:tabs>
          <w:tab w:val="left" w:pos="1540"/>
          <w:tab w:val="left" w:leader="dot" w:pos="9360"/>
        </w:tabs>
        <w:ind w:left="240"/>
        <w:jc w:val="both"/>
        <w:rPr>
          <w:sz w:val="20"/>
          <w:szCs w:val="20"/>
        </w:rPr>
      </w:pPr>
      <w:hyperlink w:anchor="page56" w:history="1">
        <w:r w:rsidR="0095446C" w:rsidRPr="00FB0E45">
          <w:rPr>
            <w:rFonts w:eastAsia="Arial Narrow"/>
            <w:sz w:val="20"/>
            <w:szCs w:val="20"/>
          </w:rPr>
          <w:t>Article 31.</w:t>
        </w:r>
      </w:hyperlink>
      <w:r w:rsidR="0095446C" w:rsidRPr="00FB0E45">
        <w:rPr>
          <w:rFonts w:eastAsia="Arial Narrow"/>
          <w:sz w:val="20"/>
          <w:szCs w:val="20"/>
        </w:rPr>
        <w:tab/>
      </w:r>
      <w:hyperlink w:anchor="page56" w:history="1">
        <w:r w:rsidR="0095446C" w:rsidRPr="00FB0E45">
          <w:rPr>
            <w:rFonts w:eastAsia="Arial Narrow"/>
            <w:sz w:val="20"/>
            <w:szCs w:val="20"/>
          </w:rPr>
          <w:t>Correction des erreurs</w:t>
        </w:r>
      </w:hyperlink>
      <w:r w:rsidR="0095446C" w:rsidRPr="00FB0E45">
        <w:rPr>
          <w:rFonts w:eastAsia="Arial Narrow"/>
          <w:sz w:val="20"/>
          <w:szCs w:val="20"/>
        </w:rPr>
        <w:tab/>
      </w:r>
    </w:p>
    <w:p w14:paraId="6965081B" w14:textId="77777777" w:rsidR="0095446C" w:rsidRPr="00FB0E45" w:rsidRDefault="0095446C" w:rsidP="0095446C">
      <w:pPr>
        <w:jc w:val="both"/>
        <w:rPr>
          <w:rFonts w:eastAsia="Arial Narrow"/>
          <w:sz w:val="20"/>
          <w:szCs w:val="20"/>
        </w:rPr>
      </w:pPr>
    </w:p>
    <w:p w14:paraId="63F4F0DD" w14:textId="547D54C5" w:rsidR="0095446C" w:rsidRPr="00FB0E45" w:rsidRDefault="00FB0E45" w:rsidP="0095446C">
      <w:pPr>
        <w:tabs>
          <w:tab w:val="left" w:pos="1540"/>
          <w:tab w:val="left" w:leader="dot" w:pos="9360"/>
        </w:tabs>
        <w:ind w:left="240"/>
        <w:jc w:val="both"/>
        <w:rPr>
          <w:sz w:val="20"/>
          <w:szCs w:val="20"/>
        </w:rPr>
      </w:pPr>
      <w:hyperlink w:anchor="page56" w:history="1">
        <w:r w:rsidR="0095446C" w:rsidRPr="00FB0E45">
          <w:rPr>
            <w:rFonts w:eastAsia="Arial Narrow"/>
            <w:sz w:val="20"/>
            <w:szCs w:val="20"/>
          </w:rPr>
          <w:t>Article 32.</w:t>
        </w:r>
      </w:hyperlink>
      <w:r w:rsidR="0095446C" w:rsidRPr="00FB0E45">
        <w:rPr>
          <w:rFonts w:eastAsia="Arial Narrow"/>
          <w:sz w:val="20"/>
          <w:szCs w:val="20"/>
        </w:rPr>
        <w:tab/>
      </w:r>
      <w:hyperlink w:anchor="page56" w:history="1">
        <w:r w:rsidR="0095446C" w:rsidRPr="00FB0E45">
          <w:rPr>
            <w:rFonts w:eastAsia="Arial Narrow"/>
            <w:sz w:val="20"/>
            <w:szCs w:val="20"/>
          </w:rPr>
          <w:t>Conversion en une seule monnaie</w:t>
        </w:r>
      </w:hyperlink>
      <w:r w:rsidR="0095446C" w:rsidRPr="00FB0E45">
        <w:rPr>
          <w:rFonts w:eastAsia="Arial Narrow"/>
          <w:sz w:val="20"/>
          <w:szCs w:val="20"/>
        </w:rPr>
        <w:tab/>
      </w:r>
    </w:p>
    <w:p w14:paraId="46C92E31" w14:textId="77777777" w:rsidR="0095446C" w:rsidRPr="00FB0E45" w:rsidRDefault="0095446C" w:rsidP="0095446C">
      <w:pPr>
        <w:jc w:val="both"/>
        <w:rPr>
          <w:rFonts w:eastAsia="Arial Narrow"/>
          <w:sz w:val="20"/>
          <w:szCs w:val="20"/>
        </w:rPr>
      </w:pPr>
    </w:p>
    <w:p w14:paraId="2EFDFAD3" w14:textId="6729DE75" w:rsidR="0095446C" w:rsidRPr="00FB0E45" w:rsidRDefault="00FB0E45" w:rsidP="0095446C">
      <w:pPr>
        <w:tabs>
          <w:tab w:val="left" w:pos="1540"/>
          <w:tab w:val="left" w:leader="dot" w:pos="9360"/>
        </w:tabs>
        <w:ind w:left="240"/>
        <w:jc w:val="both"/>
        <w:rPr>
          <w:sz w:val="20"/>
          <w:szCs w:val="20"/>
        </w:rPr>
      </w:pPr>
      <w:hyperlink w:anchor="page57" w:history="1">
        <w:r w:rsidR="0095446C" w:rsidRPr="00FB0E45">
          <w:rPr>
            <w:rFonts w:eastAsia="Arial Narrow"/>
            <w:sz w:val="20"/>
            <w:szCs w:val="20"/>
          </w:rPr>
          <w:t>Article 33.</w:t>
        </w:r>
      </w:hyperlink>
      <w:r w:rsidR="0095446C" w:rsidRPr="00FB0E45">
        <w:rPr>
          <w:rFonts w:eastAsia="Arial Narrow"/>
          <w:sz w:val="20"/>
          <w:szCs w:val="20"/>
        </w:rPr>
        <w:tab/>
      </w:r>
      <w:hyperlink w:anchor="page57" w:history="1">
        <w:proofErr w:type="spellStart"/>
        <w:r w:rsidR="0095446C" w:rsidRPr="00FB0E45">
          <w:rPr>
            <w:sz w:val="20"/>
            <w:szCs w:val="20"/>
          </w:rPr>
          <w:t>Evaluation</w:t>
        </w:r>
        <w:proofErr w:type="spellEnd"/>
        <w:r w:rsidR="0095446C" w:rsidRPr="00FB0E45">
          <w:rPr>
            <w:sz w:val="20"/>
            <w:szCs w:val="20"/>
          </w:rPr>
          <w:t xml:space="preserve"> et</w:t>
        </w:r>
        <w:r w:rsidR="0095446C" w:rsidRPr="00FB0E45">
          <w:rPr>
            <w:rFonts w:eastAsia="Arial Narrow"/>
            <w:sz w:val="20"/>
            <w:szCs w:val="20"/>
          </w:rPr>
          <w:t xml:space="preserve"> Comparaison des offres</w:t>
        </w:r>
      </w:hyperlink>
      <w:r w:rsidR="0095446C" w:rsidRPr="00FB0E45">
        <w:rPr>
          <w:sz w:val="20"/>
          <w:szCs w:val="20"/>
        </w:rPr>
        <w:tab/>
      </w:r>
    </w:p>
    <w:p w14:paraId="608C2F24" w14:textId="77777777" w:rsidR="0095446C" w:rsidRPr="00FB0E45" w:rsidRDefault="0095446C" w:rsidP="0095446C">
      <w:pPr>
        <w:jc w:val="both"/>
        <w:rPr>
          <w:rFonts w:eastAsia="Arial Narrow"/>
          <w:sz w:val="20"/>
          <w:szCs w:val="20"/>
        </w:rPr>
      </w:pPr>
    </w:p>
    <w:p w14:paraId="7CF964A5" w14:textId="4C4826FD" w:rsidR="0095446C" w:rsidRPr="00FB0E45" w:rsidRDefault="00FB0E45" w:rsidP="0095446C">
      <w:pPr>
        <w:tabs>
          <w:tab w:val="left" w:pos="1540"/>
          <w:tab w:val="left" w:leader="dot" w:pos="9360"/>
        </w:tabs>
        <w:ind w:left="240"/>
        <w:jc w:val="both"/>
        <w:rPr>
          <w:sz w:val="20"/>
          <w:szCs w:val="20"/>
        </w:rPr>
      </w:pPr>
      <w:hyperlink w:anchor="page58" w:history="1">
        <w:r w:rsidR="0095446C" w:rsidRPr="00FB0E45">
          <w:rPr>
            <w:rFonts w:eastAsia="Arial Narrow"/>
            <w:sz w:val="20"/>
            <w:szCs w:val="20"/>
          </w:rPr>
          <w:t>Article 34.</w:t>
        </w:r>
      </w:hyperlink>
      <w:r w:rsidR="0095446C" w:rsidRPr="00FB0E45">
        <w:rPr>
          <w:rFonts w:eastAsia="Arial Narrow"/>
          <w:sz w:val="20"/>
          <w:szCs w:val="20"/>
        </w:rPr>
        <w:tab/>
      </w:r>
      <w:hyperlink w:anchor="page58" w:history="1">
        <w:r w:rsidR="0095446C" w:rsidRPr="00FB0E45">
          <w:rPr>
            <w:rFonts w:eastAsia="Arial Narrow"/>
            <w:sz w:val="20"/>
            <w:szCs w:val="20"/>
          </w:rPr>
          <w:t>Marge de préférence accordée aux soumissionnaires nationaux</w:t>
        </w:r>
      </w:hyperlink>
      <w:r w:rsidR="0095446C" w:rsidRPr="00FB0E45">
        <w:rPr>
          <w:rFonts w:eastAsia="Arial Narrow"/>
          <w:sz w:val="20"/>
          <w:szCs w:val="20"/>
        </w:rPr>
        <w:tab/>
      </w:r>
    </w:p>
    <w:p w14:paraId="069715B7" w14:textId="77777777" w:rsidR="0095446C" w:rsidRPr="00FB0E45" w:rsidRDefault="0095446C" w:rsidP="0095446C">
      <w:pPr>
        <w:jc w:val="both"/>
        <w:rPr>
          <w:rFonts w:eastAsia="Arial Narrow"/>
          <w:sz w:val="20"/>
          <w:szCs w:val="20"/>
        </w:rPr>
      </w:pPr>
    </w:p>
    <w:p w14:paraId="6D28C60D" w14:textId="070C94C0" w:rsidR="0095446C" w:rsidRPr="00FB0E45" w:rsidRDefault="0095446C" w:rsidP="0095446C">
      <w:pPr>
        <w:tabs>
          <w:tab w:val="left" w:pos="1520"/>
          <w:tab w:val="left" w:leader="dot" w:pos="9360"/>
        </w:tabs>
        <w:ind w:firstLine="709"/>
        <w:jc w:val="both"/>
        <w:rPr>
          <w:sz w:val="20"/>
          <w:szCs w:val="20"/>
        </w:rPr>
      </w:pPr>
      <w:r w:rsidRPr="00FB0E45">
        <w:rPr>
          <w:rFonts w:eastAsia="Arial Narrow"/>
          <w:sz w:val="20"/>
          <w:szCs w:val="20"/>
        </w:rPr>
        <w:t>F.</w:t>
      </w:r>
      <w:r w:rsidRPr="00FB0E45">
        <w:rPr>
          <w:sz w:val="20"/>
          <w:szCs w:val="20"/>
        </w:rPr>
        <w:tab/>
      </w:r>
      <w:hyperlink w:anchor="page58" w:history="1">
        <w:r w:rsidRPr="00FB0E45">
          <w:rPr>
            <w:rFonts w:eastAsia="Arial Narrow"/>
            <w:sz w:val="20"/>
            <w:szCs w:val="20"/>
          </w:rPr>
          <w:t>Attribution du Marché</w:t>
        </w:r>
      </w:hyperlink>
      <w:r w:rsidRPr="00FB0E45">
        <w:rPr>
          <w:rFonts w:eastAsia="Arial Narrow"/>
          <w:sz w:val="20"/>
          <w:szCs w:val="20"/>
        </w:rPr>
        <w:tab/>
      </w:r>
    </w:p>
    <w:p w14:paraId="5042BFE2" w14:textId="77777777" w:rsidR="0095446C" w:rsidRPr="00FB0E45" w:rsidRDefault="0095446C" w:rsidP="0095446C">
      <w:pPr>
        <w:jc w:val="both"/>
        <w:rPr>
          <w:sz w:val="20"/>
          <w:szCs w:val="20"/>
        </w:rPr>
      </w:pPr>
    </w:p>
    <w:p w14:paraId="2BC80EF4" w14:textId="08B33F41" w:rsidR="0095446C" w:rsidRPr="00FB0E45" w:rsidRDefault="00FB0E45" w:rsidP="0095446C">
      <w:pPr>
        <w:tabs>
          <w:tab w:val="left" w:pos="1540"/>
          <w:tab w:val="left" w:leader="dot" w:pos="9360"/>
        </w:tabs>
        <w:ind w:left="240"/>
        <w:jc w:val="both"/>
        <w:rPr>
          <w:sz w:val="20"/>
          <w:szCs w:val="20"/>
        </w:rPr>
      </w:pPr>
      <w:hyperlink w:anchor="page58" w:history="1">
        <w:r w:rsidR="0095446C" w:rsidRPr="00FB0E45">
          <w:rPr>
            <w:rFonts w:eastAsia="Arial Narrow"/>
            <w:sz w:val="20"/>
            <w:szCs w:val="20"/>
          </w:rPr>
          <w:t>Article 35.</w:t>
        </w:r>
      </w:hyperlink>
      <w:r w:rsidR="0095446C" w:rsidRPr="00FB0E45">
        <w:rPr>
          <w:rFonts w:eastAsia="Arial Narrow"/>
          <w:sz w:val="20"/>
          <w:szCs w:val="20"/>
        </w:rPr>
        <w:tab/>
      </w:r>
      <w:hyperlink w:anchor="page58" w:history="1">
        <w:r w:rsidR="0095446C" w:rsidRPr="00FB0E45">
          <w:rPr>
            <w:rFonts w:eastAsia="Arial Narrow"/>
            <w:sz w:val="20"/>
            <w:szCs w:val="20"/>
          </w:rPr>
          <w:t>Attribution</w:t>
        </w:r>
      </w:hyperlink>
      <w:r w:rsidR="0095446C" w:rsidRPr="00FB0E45">
        <w:rPr>
          <w:rFonts w:eastAsia="Arial Narrow"/>
          <w:sz w:val="20"/>
          <w:szCs w:val="20"/>
        </w:rPr>
        <w:tab/>
      </w:r>
    </w:p>
    <w:p w14:paraId="34F275EA" w14:textId="77777777" w:rsidR="0095446C" w:rsidRPr="00FB0E45" w:rsidRDefault="0095446C" w:rsidP="0095446C">
      <w:pPr>
        <w:jc w:val="both"/>
        <w:rPr>
          <w:rFonts w:eastAsia="Arial Narrow"/>
          <w:sz w:val="20"/>
          <w:szCs w:val="20"/>
        </w:rPr>
      </w:pPr>
    </w:p>
    <w:p w14:paraId="54A27297" w14:textId="77777777" w:rsidR="0095446C" w:rsidRPr="00FB0E45" w:rsidRDefault="00FB0E45" w:rsidP="0095446C">
      <w:pPr>
        <w:tabs>
          <w:tab w:val="left" w:pos="1540"/>
        </w:tabs>
        <w:ind w:left="240"/>
        <w:jc w:val="both"/>
        <w:rPr>
          <w:rFonts w:eastAsia="Arial Narrow"/>
          <w:sz w:val="20"/>
          <w:szCs w:val="20"/>
        </w:rPr>
      </w:pPr>
      <w:hyperlink w:anchor="page59" w:history="1">
        <w:r w:rsidR="0095446C" w:rsidRPr="00FB0E45">
          <w:rPr>
            <w:rFonts w:eastAsia="Arial Narrow"/>
            <w:sz w:val="20"/>
            <w:szCs w:val="20"/>
          </w:rPr>
          <w:t>Article 36.</w:t>
        </w:r>
      </w:hyperlink>
      <w:r w:rsidR="0095446C" w:rsidRPr="00FB0E45">
        <w:rPr>
          <w:rFonts w:eastAsia="Arial Narrow"/>
          <w:sz w:val="20"/>
          <w:szCs w:val="20"/>
        </w:rPr>
        <w:tab/>
      </w:r>
      <w:hyperlink w:anchor="page59" w:history="1">
        <w:r w:rsidR="0095446C" w:rsidRPr="00FB0E45">
          <w:rPr>
            <w:rFonts w:eastAsia="Arial Narrow"/>
            <w:sz w:val="20"/>
            <w:szCs w:val="20"/>
          </w:rPr>
          <w:t>Droit du Maître d’Ouvrage ou du Maître d’Ouvrage Délégué de déclarer un appel d’offres</w:t>
        </w:r>
      </w:hyperlink>
    </w:p>
    <w:p w14:paraId="7712E9DD" w14:textId="77777777" w:rsidR="0095446C" w:rsidRPr="00FB0E45" w:rsidRDefault="0095446C" w:rsidP="0095446C">
      <w:pPr>
        <w:jc w:val="both"/>
        <w:rPr>
          <w:sz w:val="20"/>
          <w:szCs w:val="20"/>
        </w:rPr>
      </w:pPr>
    </w:p>
    <w:p w14:paraId="2BA2A96A" w14:textId="072BC66C" w:rsidR="0095446C" w:rsidRPr="00FB0E45" w:rsidRDefault="00FB0E45" w:rsidP="0095446C">
      <w:pPr>
        <w:tabs>
          <w:tab w:val="left" w:leader="dot" w:pos="220"/>
        </w:tabs>
        <w:jc w:val="both"/>
        <w:rPr>
          <w:sz w:val="20"/>
          <w:szCs w:val="20"/>
        </w:rPr>
      </w:pPr>
      <w:hyperlink w:anchor="page59" w:history="1">
        <w:r w:rsidR="00105126" w:rsidRPr="00FB0E45">
          <w:rPr>
            <w:rFonts w:eastAsia="Arial Narrow"/>
            <w:sz w:val="20"/>
            <w:szCs w:val="20"/>
          </w:rPr>
          <w:t>Infructueux</w:t>
        </w:r>
        <w:r w:rsidR="0095446C" w:rsidRPr="00FB0E45">
          <w:rPr>
            <w:rFonts w:eastAsia="Arial Narrow"/>
            <w:sz w:val="20"/>
            <w:szCs w:val="20"/>
          </w:rPr>
          <w:t xml:space="preserve"> ou d’annuler une procédure</w:t>
        </w:r>
      </w:hyperlink>
      <w:r w:rsidR="0095446C" w:rsidRPr="00FB0E45">
        <w:rPr>
          <w:rFonts w:eastAsia="Arial Narrow"/>
          <w:sz w:val="20"/>
          <w:szCs w:val="20"/>
        </w:rPr>
        <w:tab/>
      </w:r>
      <w:hyperlink w:anchor="page59" w:history="1">
        <w:r w:rsidR="0095446C" w:rsidRPr="00FB0E45">
          <w:rPr>
            <w:sz w:val="20"/>
            <w:szCs w:val="20"/>
          </w:rPr>
          <w:t>59</w:t>
        </w:r>
      </w:hyperlink>
    </w:p>
    <w:p w14:paraId="1A4A112A" w14:textId="77777777" w:rsidR="0095446C" w:rsidRPr="00FB0E45" w:rsidRDefault="0095446C" w:rsidP="0095446C">
      <w:pPr>
        <w:jc w:val="both"/>
        <w:rPr>
          <w:sz w:val="20"/>
          <w:szCs w:val="20"/>
        </w:rPr>
      </w:pPr>
    </w:p>
    <w:p w14:paraId="268140F1" w14:textId="5F8E4840" w:rsidR="0095446C" w:rsidRPr="00FB0E45" w:rsidRDefault="00FB0E45" w:rsidP="0095446C">
      <w:pPr>
        <w:tabs>
          <w:tab w:val="left" w:pos="1540"/>
          <w:tab w:val="left" w:leader="dot" w:pos="9360"/>
        </w:tabs>
        <w:ind w:left="240"/>
        <w:jc w:val="both"/>
        <w:rPr>
          <w:sz w:val="20"/>
          <w:szCs w:val="20"/>
        </w:rPr>
      </w:pPr>
      <w:hyperlink w:anchor="page59" w:history="1">
        <w:r w:rsidR="0095446C" w:rsidRPr="00FB0E45">
          <w:rPr>
            <w:rFonts w:eastAsia="Arial Narrow"/>
            <w:sz w:val="20"/>
            <w:szCs w:val="20"/>
          </w:rPr>
          <w:t>Article 37.</w:t>
        </w:r>
      </w:hyperlink>
      <w:r w:rsidR="0095446C" w:rsidRPr="00FB0E45">
        <w:rPr>
          <w:rFonts w:eastAsia="Arial Narrow"/>
          <w:sz w:val="20"/>
          <w:szCs w:val="20"/>
        </w:rPr>
        <w:tab/>
      </w:r>
      <w:hyperlink w:anchor="page59" w:history="1">
        <w:r w:rsidR="0095446C" w:rsidRPr="00FB0E45">
          <w:rPr>
            <w:rFonts w:eastAsia="Arial Narrow"/>
            <w:sz w:val="20"/>
            <w:szCs w:val="20"/>
          </w:rPr>
          <w:t>Notification de l’attribution du marché</w:t>
        </w:r>
      </w:hyperlink>
      <w:r w:rsidR="0095446C" w:rsidRPr="00FB0E45">
        <w:rPr>
          <w:rFonts w:eastAsia="Arial Narrow"/>
          <w:sz w:val="20"/>
          <w:szCs w:val="20"/>
        </w:rPr>
        <w:tab/>
      </w:r>
    </w:p>
    <w:p w14:paraId="47A5185F" w14:textId="77777777" w:rsidR="0095446C" w:rsidRPr="00FB0E45" w:rsidRDefault="0095446C" w:rsidP="0095446C">
      <w:pPr>
        <w:jc w:val="both"/>
        <w:rPr>
          <w:rFonts w:eastAsia="Arial Narrow"/>
          <w:sz w:val="20"/>
          <w:szCs w:val="20"/>
        </w:rPr>
      </w:pPr>
    </w:p>
    <w:p w14:paraId="23A4BE8B" w14:textId="70769C75" w:rsidR="0095446C" w:rsidRPr="00FB0E45" w:rsidRDefault="00FB0E45" w:rsidP="0095446C">
      <w:pPr>
        <w:tabs>
          <w:tab w:val="left" w:pos="1540"/>
          <w:tab w:val="left" w:leader="dot" w:pos="9360"/>
        </w:tabs>
        <w:ind w:left="240"/>
        <w:jc w:val="both"/>
        <w:rPr>
          <w:sz w:val="20"/>
          <w:szCs w:val="20"/>
        </w:rPr>
      </w:pPr>
      <w:hyperlink w:anchor="page59" w:history="1">
        <w:r w:rsidR="0095446C" w:rsidRPr="00FB0E45">
          <w:rPr>
            <w:rFonts w:eastAsia="Arial Narrow"/>
            <w:sz w:val="20"/>
            <w:szCs w:val="20"/>
          </w:rPr>
          <w:t>Article 38.</w:t>
        </w:r>
      </w:hyperlink>
      <w:r w:rsidR="0095446C" w:rsidRPr="00FB0E45">
        <w:rPr>
          <w:rFonts w:eastAsia="Arial Narrow"/>
          <w:sz w:val="20"/>
          <w:szCs w:val="20"/>
        </w:rPr>
        <w:tab/>
      </w:r>
      <w:hyperlink w:anchor="page59" w:history="1">
        <w:r w:rsidR="0095446C" w:rsidRPr="00FB0E45">
          <w:rPr>
            <w:rFonts w:eastAsia="Arial Narrow"/>
            <w:sz w:val="20"/>
            <w:szCs w:val="20"/>
          </w:rPr>
          <w:t>Publication des résultats d’attribution du marché et recours</w:t>
        </w:r>
      </w:hyperlink>
      <w:r w:rsidR="0095446C" w:rsidRPr="00FB0E45">
        <w:rPr>
          <w:rFonts w:eastAsia="Arial Narrow"/>
          <w:sz w:val="20"/>
          <w:szCs w:val="20"/>
        </w:rPr>
        <w:tab/>
      </w:r>
    </w:p>
    <w:p w14:paraId="022E9FA9" w14:textId="77777777" w:rsidR="0095446C" w:rsidRPr="00FB0E45" w:rsidRDefault="0095446C" w:rsidP="0095446C">
      <w:pPr>
        <w:jc w:val="both"/>
        <w:rPr>
          <w:rFonts w:eastAsia="Arial Narrow"/>
          <w:sz w:val="20"/>
          <w:szCs w:val="20"/>
        </w:rPr>
      </w:pPr>
    </w:p>
    <w:p w14:paraId="51AFBC9B" w14:textId="115D3336" w:rsidR="0095446C" w:rsidRPr="00FB0E45" w:rsidRDefault="00FB0E45" w:rsidP="0095446C">
      <w:pPr>
        <w:tabs>
          <w:tab w:val="left" w:pos="1540"/>
          <w:tab w:val="left" w:leader="dot" w:pos="9360"/>
        </w:tabs>
        <w:ind w:left="240"/>
        <w:jc w:val="both"/>
        <w:rPr>
          <w:sz w:val="20"/>
          <w:szCs w:val="20"/>
        </w:rPr>
      </w:pPr>
      <w:hyperlink w:anchor="page60" w:history="1">
        <w:r w:rsidR="0095446C" w:rsidRPr="00FB0E45">
          <w:rPr>
            <w:rFonts w:eastAsia="Arial Narrow"/>
            <w:sz w:val="20"/>
            <w:szCs w:val="20"/>
          </w:rPr>
          <w:t>Article 39.</w:t>
        </w:r>
      </w:hyperlink>
      <w:r w:rsidR="0095446C" w:rsidRPr="00FB0E45">
        <w:rPr>
          <w:rFonts w:eastAsia="Arial Narrow"/>
          <w:sz w:val="20"/>
          <w:szCs w:val="20"/>
        </w:rPr>
        <w:tab/>
      </w:r>
      <w:hyperlink w:anchor="page60" w:history="1">
        <w:r w:rsidR="0095446C" w:rsidRPr="00FB0E45">
          <w:rPr>
            <w:rFonts w:eastAsia="Arial Narrow"/>
            <w:sz w:val="20"/>
            <w:szCs w:val="20"/>
          </w:rPr>
          <w:t>Signature du marché</w:t>
        </w:r>
      </w:hyperlink>
      <w:r w:rsidR="0095446C" w:rsidRPr="00FB0E45">
        <w:rPr>
          <w:rFonts w:eastAsia="Arial Narrow"/>
          <w:sz w:val="20"/>
          <w:szCs w:val="20"/>
        </w:rPr>
        <w:tab/>
      </w:r>
    </w:p>
    <w:p w14:paraId="5DE37893" w14:textId="77777777" w:rsidR="0095446C" w:rsidRPr="00FB0E45" w:rsidRDefault="0095446C" w:rsidP="0095446C">
      <w:pPr>
        <w:jc w:val="both"/>
        <w:rPr>
          <w:rFonts w:eastAsia="Arial Narrow"/>
          <w:sz w:val="20"/>
          <w:szCs w:val="20"/>
        </w:rPr>
      </w:pPr>
    </w:p>
    <w:p w14:paraId="7A959051" w14:textId="0A0449D1" w:rsidR="0095446C" w:rsidRPr="00FB0E45" w:rsidRDefault="00FB0E45" w:rsidP="0095446C">
      <w:pPr>
        <w:tabs>
          <w:tab w:val="left" w:leader="dot" w:pos="9360"/>
        </w:tabs>
        <w:ind w:left="240"/>
        <w:jc w:val="both"/>
        <w:rPr>
          <w:sz w:val="20"/>
          <w:szCs w:val="20"/>
        </w:rPr>
      </w:pPr>
      <w:hyperlink w:anchor="page61" w:history="1">
        <w:r w:rsidR="0095446C" w:rsidRPr="00FB0E45">
          <w:rPr>
            <w:rFonts w:eastAsia="Arial Narrow"/>
            <w:sz w:val="20"/>
            <w:szCs w:val="20"/>
          </w:rPr>
          <w:t>Article 40.</w:t>
        </w:r>
      </w:hyperlink>
      <w:r w:rsidR="0095446C" w:rsidRPr="00FB0E45">
        <w:rPr>
          <w:rFonts w:eastAsia="Arial Narrow"/>
          <w:sz w:val="20"/>
          <w:szCs w:val="20"/>
        </w:rPr>
        <w:tab/>
      </w:r>
    </w:p>
    <w:p w14:paraId="56CE695D" w14:textId="77777777" w:rsidR="0095446C" w:rsidRPr="00FB0E45" w:rsidRDefault="0095446C" w:rsidP="0095446C">
      <w:pPr>
        <w:tabs>
          <w:tab w:val="left" w:leader="dot" w:pos="9360"/>
        </w:tabs>
        <w:ind w:left="240"/>
        <w:jc w:val="both"/>
        <w:rPr>
          <w:sz w:val="20"/>
          <w:szCs w:val="20"/>
        </w:rPr>
        <w:sectPr w:rsidR="0095446C" w:rsidRPr="00FB0E45">
          <w:pgSz w:w="11900" w:h="16819"/>
          <w:pgMar w:top="1133" w:right="1139" w:bottom="156" w:left="1140" w:header="0" w:footer="0" w:gutter="0"/>
          <w:cols w:space="0" w:equalWidth="0">
            <w:col w:w="9620"/>
          </w:cols>
          <w:docGrid w:linePitch="360"/>
        </w:sectPr>
      </w:pPr>
    </w:p>
    <w:p w14:paraId="47ACEB07" w14:textId="77777777" w:rsidR="0095446C" w:rsidRPr="00FB0E45" w:rsidRDefault="0095446C" w:rsidP="0095446C">
      <w:pPr>
        <w:jc w:val="both"/>
        <w:rPr>
          <w:sz w:val="20"/>
          <w:szCs w:val="20"/>
        </w:rPr>
      </w:pPr>
    </w:p>
    <w:p w14:paraId="4FC14801" w14:textId="77777777" w:rsidR="0095446C" w:rsidRPr="00FB0E45" w:rsidRDefault="0095446C" w:rsidP="0095446C">
      <w:pPr>
        <w:jc w:val="both"/>
        <w:rPr>
          <w:sz w:val="20"/>
          <w:szCs w:val="20"/>
        </w:rPr>
      </w:pPr>
    </w:p>
    <w:p w14:paraId="44F42DBF" w14:textId="77777777" w:rsidR="0095446C" w:rsidRPr="00FB0E45" w:rsidRDefault="0095446C" w:rsidP="0095446C">
      <w:pPr>
        <w:jc w:val="both"/>
        <w:rPr>
          <w:sz w:val="20"/>
          <w:szCs w:val="20"/>
        </w:rPr>
      </w:pPr>
    </w:p>
    <w:p w14:paraId="668BDAFE" w14:textId="77777777" w:rsidR="0095446C" w:rsidRPr="00FB0E45" w:rsidRDefault="0095446C" w:rsidP="0095446C">
      <w:pPr>
        <w:rPr>
          <w:sz w:val="20"/>
          <w:szCs w:val="20"/>
        </w:rPr>
      </w:pPr>
    </w:p>
    <w:p w14:paraId="1E5D1D9D" w14:textId="77777777" w:rsidR="0095446C" w:rsidRPr="00FB0E45" w:rsidRDefault="0095446C" w:rsidP="0095446C">
      <w:pPr>
        <w:rPr>
          <w:sz w:val="20"/>
          <w:szCs w:val="20"/>
        </w:rPr>
      </w:pPr>
    </w:p>
    <w:p w14:paraId="7545D39E" w14:textId="77777777" w:rsidR="0095446C" w:rsidRPr="00FB0E45" w:rsidRDefault="0095446C" w:rsidP="0095446C">
      <w:pPr>
        <w:rPr>
          <w:sz w:val="20"/>
          <w:szCs w:val="20"/>
        </w:rPr>
      </w:pPr>
    </w:p>
    <w:p w14:paraId="12D44E76" w14:textId="77777777" w:rsidR="0095446C" w:rsidRPr="00FB0E45" w:rsidRDefault="0095446C" w:rsidP="0095446C">
      <w:pPr>
        <w:rPr>
          <w:sz w:val="20"/>
          <w:szCs w:val="20"/>
        </w:rPr>
      </w:pPr>
    </w:p>
    <w:p w14:paraId="75D2B44B" w14:textId="77777777" w:rsidR="0095446C" w:rsidRPr="00FB0E45" w:rsidRDefault="0095446C" w:rsidP="0095446C">
      <w:pPr>
        <w:rPr>
          <w:sz w:val="20"/>
          <w:szCs w:val="20"/>
        </w:rPr>
      </w:pPr>
    </w:p>
    <w:p w14:paraId="2F5BA0A0" w14:textId="77777777" w:rsidR="0095446C" w:rsidRPr="00FB0E45" w:rsidRDefault="0095446C" w:rsidP="0095446C">
      <w:pPr>
        <w:rPr>
          <w:sz w:val="20"/>
          <w:szCs w:val="20"/>
        </w:rPr>
      </w:pPr>
    </w:p>
    <w:p w14:paraId="692DEBDF" w14:textId="77777777" w:rsidR="0095446C" w:rsidRPr="00FB0E45" w:rsidRDefault="0095446C" w:rsidP="0095446C">
      <w:pPr>
        <w:rPr>
          <w:sz w:val="20"/>
          <w:szCs w:val="20"/>
        </w:rPr>
      </w:pPr>
    </w:p>
    <w:p w14:paraId="21BEAA5F" w14:textId="77777777" w:rsidR="0095446C" w:rsidRPr="00FB0E45" w:rsidRDefault="0095446C" w:rsidP="0095446C">
      <w:pPr>
        <w:rPr>
          <w:sz w:val="20"/>
          <w:szCs w:val="20"/>
        </w:rPr>
      </w:pPr>
    </w:p>
    <w:p w14:paraId="2A9AC89E" w14:textId="77777777" w:rsidR="0095446C" w:rsidRPr="00FB0E45" w:rsidRDefault="0095446C" w:rsidP="0095446C">
      <w:pPr>
        <w:rPr>
          <w:sz w:val="20"/>
          <w:szCs w:val="20"/>
        </w:rPr>
      </w:pPr>
    </w:p>
    <w:p w14:paraId="0F0F2187" w14:textId="77777777" w:rsidR="0095446C" w:rsidRPr="00FB0E45" w:rsidRDefault="0095446C" w:rsidP="0095446C">
      <w:pPr>
        <w:rPr>
          <w:sz w:val="20"/>
          <w:szCs w:val="20"/>
        </w:rPr>
      </w:pPr>
    </w:p>
    <w:p w14:paraId="5286007F" w14:textId="77777777" w:rsidR="0095446C" w:rsidRPr="00FB0E45" w:rsidRDefault="0095446C" w:rsidP="0095446C">
      <w:pPr>
        <w:rPr>
          <w:sz w:val="20"/>
          <w:szCs w:val="20"/>
        </w:rPr>
      </w:pPr>
    </w:p>
    <w:p w14:paraId="79CDFAC6" w14:textId="77777777" w:rsidR="0095446C" w:rsidRPr="00FB0E45" w:rsidRDefault="0095446C" w:rsidP="0095446C">
      <w:pPr>
        <w:rPr>
          <w:sz w:val="20"/>
          <w:szCs w:val="20"/>
        </w:rPr>
      </w:pPr>
    </w:p>
    <w:p w14:paraId="6E1A7AAF" w14:textId="77777777" w:rsidR="0095446C" w:rsidRPr="00FB0E45" w:rsidRDefault="0095446C" w:rsidP="0095446C">
      <w:pPr>
        <w:rPr>
          <w:sz w:val="20"/>
          <w:szCs w:val="20"/>
        </w:rPr>
      </w:pPr>
    </w:p>
    <w:p w14:paraId="08E1760D" w14:textId="77777777" w:rsidR="0095446C" w:rsidRPr="00FB0E45" w:rsidRDefault="0095446C" w:rsidP="0095446C">
      <w:pPr>
        <w:rPr>
          <w:sz w:val="20"/>
          <w:szCs w:val="20"/>
        </w:rPr>
      </w:pPr>
    </w:p>
    <w:p w14:paraId="4C7A888B" w14:textId="77777777" w:rsidR="0095446C" w:rsidRPr="00FB0E45" w:rsidRDefault="0095446C" w:rsidP="0095446C">
      <w:pPr>
        <w:rPr>
          <w:sz w:val="20"/>
          <w:szCs w:val="20"/>
        </w:rPr>
      </w:pPr>
    </w:p>
    <w:p w14:paraId="13D522B4" w14:textId="77777777" w:rsidR="0095446C" w:rsidRPr="00FB0E45" w:rsidRDefault="0095446C" w:rsidP="0095446C">
      <w:pPr>
        <w:rPr>
          <w:sz w:val="20"/>
          <w:szCs w:val="20"/>
        </w:rPr>
      </w:pPr>
    </w:p>
    <w:p w14:paraId="72A0FD93" w14:textId="77777777" w:rsidR="0095446C" w:rsidRPr="00FB0E45" w:rsidRDefault="0095446C" w:rsidP="0095446C">
      <w:pPr>
        <w:rPr>
          <w:sz w:val="20"/>
          <w:szCs w:val="20"/>
        </w:rPr>
      </w:pPr>
    </w:p>
    <w:p w14:paraId="252CD45C" w14:textId="77777777" w:rsidR="0095446C" w:rsidRPr="00FB0E45" w:rsidRDefault="0095446C" w:rsidP="0095446C">
      <w:pPr>
        <w:rPr>
          <w:sz w:val="20"/>
          <w:szCs w:val="20"/>
        </w:rPr>
      </w:pPr>
    </w:p>
    <w:p w14:paraId="43DB8CE3" w14:textId="77777777" w:rsidR="0095446C" w:rsidRPr="00FB0E45" w:rsidRDefault="0095446C" w:rsidP="0095446C">
      <w:pPr>
        <w:rPr>
          <w:sz w:val="20"/>
          <w:szCs w:val="20"/>
        </w:rPr>
      </w:pPr>
    </w:p>
    <w:p w14:paraId="40F2BDF7" w14:textId="77777777" w:rsidR="0095446C" w:rsidRPr="00FB0E45" w:rsidRDefault="0095446C" w:rsidP="0095446C">
      <w:pPr>
        <w:ind w:right="20"/>
        <w:jc w:val="center"/>
        <w:rPr>
          <w:sz w:val="20"/>
          <w:szCs w:val="20"/>
        </w:rPr>
        <w:sectPr w:rsidR="0095446C" w:rsidRPr="00FB0E45">
          <w:type w:val="continuous"/>
          <w:pgSz w:w="11900" w:h="16819"/>
          <w:pgMar w:top="1133" w:right="1139" w:bottom="156" w:left="1140" w:header="0" w:footer="0" w:gutter="0"/>
          <w:cols w:space="0" w:equalWidth="0">
            <w:col w:w="9620"/>
          </w:cols>
          <w:docGrid w:linePitch="360"/>
        </w:sectPr>
      </w:pPr>
    </w:p>
    <w:p w14:paraId="3B6E9089" w14:textId="77777777" w:rsidR="0095446C" w:rsidRPr="00FB0E45" w:rsidRDefault="0095446C" w:rsidP="00764DA8">
      <w:pPr>
        <w:ind w:right="-35"/>
        <w:jc w:val="center"/>
        <w:rPr>
          <w:rFonts w:eastAsia="Arial Narrow"/>
          <w:b/>
          <w:sz w:val="18"/>
          <w:szCs w:val="20"/>
        </w:rPr>
      </w:pPr>
      <w:bookmarkStart w:id="5" w:name="page31"/>
      <w:bookmarkEnd w:id="5"/>
      <w:r w:rsidRPr="00FB0E45">
        <w:rPr>
          <w:rFonts w:eastAsia="Arial Narrow"/>
          <w:b/>
          <w:sz w:val="18"/>
          <w:szCs w:val="20"/>
        </w:rPr>
        <w:t>REGLEMENTGENERALDEL'APPELD'OFFRES</w:t>
      </w:r>
    </w:p>
    <w:p w14:paraId="247902F8" w14:textId="77777777" w:rsidR="0095446C" w:rsidRPr="00FB0E45" w:rsidRDefault="0095446C" w:rsidP="00764DA8">
      <w:pPr>
        <w:ind w:right="-35"/>
        <w:rPr>
          <w:sz w:val="12"/>
          <w:szCs w:val="20"/>
        </w:rPr>
      </w:pPr>
    </w:p>
    <w:p w14:paraId="5173976B" w14:textId="77777777" w:rsidR="0095446C" w:rsidRPr="00FB0E45" w:rsidRDefault="0095446C" w:rsidP="00764DA8">
      <w:pPr>
        <w:numPr>
          <w:ilvl w:val="0"/>
          <w:numId w:val="27"/>
        </w:numPr>
        <w:tabs>
          <w:tab w:val="left" w:pos="4280"/>
        </w:tabs>
        <w:ind w:left="4280" w:right="-35" w:hanging="441"/>
        <w:rPr>
          <w:rFonts w:eastAsia="Arial"/>
          <w:b/>
          <w:sz w:val="18"/>
          <w:szCs w:val="20"/>
        </w:rPr>
      </w:pPr>
      <w:r w:rsidRPr="00FB0E45">
        <w:rPr>
          <w:rFonts w:eastAsia="Arial Narrow"/>
          <w:b/>
          <w:sz w:val="18"/>
          <w:szCs w:val="20"/>
        </w:rPr>
        <w:t>GENERALITES</w:t>
      </w:r>
    </w:p>
    <w:p w14:paraId="33DE84BA" w14:textId="77777777" w:rsidR="0095446C" w:rsidRPr="00FB0E45" w:rsidRDefault="0095446C" w:rsidP="00764DA8">
      <w:pPr>
        <w:ind w:right="-35"/>
        <w:rPr>
          <w:sz w:val="10"/>
          <w:szCs w:val="20"/>
        </w:rPr>
      </w:pPr>
    </w:p>
    <w:p w14:paraId="7FAD1C27" w14:textId="6FDDCF30" w:rsidR="0095446C" w:rsidRPr="00FB0E45" w:rsidRDefault="0095446C" w:rsidP="00764DA8">
      <w:pPr>
        <w:ind w:right="-35"/>
        <w:jc w:val="both"/>
        <w:rPr>
          <w:rFonts w:eastAsia="Arial Narrow"/>
          <w:b/>
          <w:sz w:val="18"/>
          <w:szCs w:val="20"/>
        </w:rPr>
      </w:pPr>
      <w:r w:rsidRPr="00FB0E45">
        <w:rPr>
          <w:rFonts w:eastAsia="Arial Narrow"/>
          <w:b/>
          <w:sz w:val="18"/>
          <w:szCs w:val="20"/>
        </w:rPr>
        <w:t>Article 1- Objet de la consultation</w:t>
      </w:r>
    </w:p>
    <w:p w14:paraId="2BF6D524" w14:textId="6FD9B57C" w:rsidR="0095446C" w:rsidRPr="00FB0E45" w:rsidRDefault="0095446C" w:rsidP="00764DA8">
      <w:pPr>
        <w:ind w:right="-35"/>
        <w:jc w:val="both"/>
        <w:rPr>
          <w:rFonts w:eastAsia="Arial Narrow"/>
          <w:sz w:val="18"/>
          <w:szCs w:val="20"/>
        </w:rPr>
      </w:pPr>
      <w:r w:rsidRPr="00FB0E45">
        <w:rPr>
          <w:rFonts w:eastAsia="Arial Narrow"/>
          <w:sz w:val="18"/>
          <w:szCs w:val="20"/>
        </w:rPr>
        <w:t xml:space="preserve">1.1. Le Maître d’Ouvrage ou le Maître d’Ouvrage Délégué tel que précisé dans le Règlement Particulier de l’Appel d’Offres (RPAO), lance un Appel d’Offres pour l’acquisition des fournitures </w:t>
      </w:r>
      <w:r w:rsidRPr="00FB0E45">
        <w:rPr>
          <w:rFonts w:eastAsia="Arial Narrow"/>
          <w:b/>
          <w:sz w:val="18"/>
          <w:szCs w:val="20"/>
        </w:rPr>
        <w:t>et/ou</w:t>
      </w:r>
      <w:r w:rsidRPr="00FB0E45">
        <w:rPr>
          <w:rFonts w:eastAsia="Arial Narrow"/>
          <w:sz w:val="18"/>
          <w:szCs w:val="20"/>
        </w:rPr>
        <w:t xml:space="preserve"> services </w:t>
      </w:r>
      <w:r w:rsidRPr="00FB0E45">
        <w:rPr>
          <w:rFonts w:eastAsia="Arial Narrow"/>
          <w:b/>
          <w:sz w:val="18"/>
          <w:szCs w:val="20"/>
        </w:rPr>
        <w:t>quantifiables</w:t>
      </w:r>
      <w:r w:rsidRPr="00FB0E45">
        <w:rPr>
          <w:rFonts w:eastAsia="Arial Narrow"/>
          <w:sz w:val="18"/>
          <w:szCs w:val="20"/>
        </w:rPr>
        <w:t xml:space="preserve"> [disponibles sur le marché local </w:t>
      </w:r>
      <w:r w:rsidRPr="00FB0E45">
        <w:rPr>
          <w:rFonts w:eastAsia="Arial Narrow"/>
          <w:i/>
          <w:sz w:val="18"/>
          <w:szCs w:val="20"/>
        </w:rPr>
        <w:t>ou sur le marché international</w:t>
      </w:r>
      <w:r w:rsidRPr="00FB0E45">
        <w:rPr>
          <w:rFonts w:eastAsia="Arial Narrow"/>
          <w:sz w:val="18"/>
          <w:szCs w:val="20"/>
        </w:rPr>
        <w:t>] décrits dans le présent Dossier d’Appel d’Offres et brièvement définis dans le RPAO.</w:t>
      </w:r>
    </w:p>
    <w:p w14:paraId="503B35BE" w14:textId="38DC996F" w:rsidR="0095446C" w:rsidRPr="00FB0E45" w:rsidRDefault="0095446C" w:rsidP="00764DA8">
      <w:pPr>
        <w:ind w:right="-35"/>
        <w:jc w:val="both"/>
        <w:rPr>
          <w:rFonts w:eastAsia="Arial Narrow"/>
          <w:sz w:val="18"/>
          <w:szCs w:val="20"/>
        </w:rPr>
      </w:pPr>
      <w:r w:rsidRPr="00FB0E45">
        <w:rPr>
          <w:rFonts w:eastAsia="Arial Narrow"/>
          <w:sz w:val="18"/>
          <w:szCs w:val="20"/>
        </w:rPr>
        <w:t>Le nom, le numéro d’identification et le nombre de lots faisant l’objet de l’appel d’offres figurent dans le RPAO.</w:t>
      </w:r>
    </w:p>
    <w:p w14:paraId="5B3C73FB" w14:textId="01F713A4" w:rsidR="0095446C" w:rsidRPr="00FB0E45" w:rsidRDefault="0095446C" w:rsidP="00764DA8">
      <w:pPr>
        <w:ind w:right="-35"/>
        <w:jc w:val="both"/>
        <w:rPr>
          <w:rFonts w:eastAsia="Arial Narrow"/>
          <w:sz w:val="18"/>
          <w:szCs w:val="20"/>
        </w:rPr>
      </w:pPr>
      <w:r w:rsidRPr="00FB0E45">
        <w:rPr>
          <w:rFonts w:eastAsia="Arial Narrow"/>
          <w:sz w:val="18"/>
          <w:szCs w:val="20"/>
        </w:rPr>
        <w:t>1.2. Le Soumissionnaire retenu ou attributaire, doit livrer les fournitures et services quantifiables dans le délai prévisionnel indiqué dans le RPAO, et qui court sauf stipulation contraire du CCAP, à compter de la date de notification de l’ordre de service de démarrage des prestations.</w:t>
      </w:r>
    </w:p>
    <w:p w14:paraId="393A51E1" w14:textId="77777777" w:rsidR="0095446C" w:rsidRPr="00FB0E45" w:rsidRDefault="0095446C" w:rsidP="00764DA8">
      <w:pPr>
        <w:ind w:right="-35"/>
        <w:jc w:val="both"/>
        <w:rPr>
          <w:rFonts w:eastAsia="Arial Narrow"/>
          <w:sz w:val="18"/>
          <w:szCs w:val="20"/>
        </w:rPr>
      </w:pPr>
      <w:r w:rsidRPr="00FB0E45">
        <w:rPr>
          <w:rFonts w:eastAsia="Arial Narrow"/>
          <w:sz w:val="18"/>
          <w:szCs w:val="20"/>
        </w:rPr>
        <w:t>1.3. Dans le présent Dossier d’Appel d’Offres, le terme “jour” désigne un jour calendaire, à l’exception des jours ouvrables expressément spécifiés dans le code des marchés publics.</w:t>
      </w:r>
    </w:p>
    <w:p w14:paraId="4FB74A9C" w14:textId="77777777" w:rsidR="0095446C" w:rsidRPr="00FB0E45" w:rsidRDefault="0095446C" w:rsidP="00764DA8">
      <w:pPr>
        <w:ind w:right="-35"/>
        <w:jc w:val="both"/>
        <w:rPr>
          <w:sz w:val="12"/>
          <w:szCs w:val="20"/>
        </w:rPr>
      </w:pPr>
    </w:p>
    <w:p w14:paraId="78144C61" w14:textId="7EB925A9" w:rsidR="0095446C" w:rsidRPr="00FB0E45" w:rsidRDefault="0095446C" w:rsidP="00764DA8">
      <w:pPr>
        <w:ind w:right="-35"/>
        <w:jc w:val="both"/>
        <w:rPr>
          <w:rFonts w:eastAsia="Arial Narrow"/>
          <w:b/>
          <w:sz w:val="18"/>
          <w:szCs w:val="20"/>
        </w:rPr>
      </w:pPr>
      <w:r w:rsidRPr="00FB0E45">
        <w:rPr>
          <w:rFonts w:eastAsia="Arial Narrow"/>
          <w:b/>
          <w:sz w:val="18"/>
          <w:szCs w:val="20"/>
        </w:rPr>
        <w:t>Article 2- Financement</w:t>
      </w:r>
    </w:p>
    <w:p w14:paraId="3DC30AC4" w14:textId="77777777" w:rsidR="0095446C" w:rsidRPr="00FB0E45" w:rsidRDefault="0095446C" w:rsidP="00764DA8">
      <w:pPr>
        <w:ind w:right="-35"/>
        <w:jc w:val="both"/>
        <w:rPr>
          <w:rFonts w:eastAsia="Arial Narrow"/>
          <w:sz w:val="18"/>
          <w:szCs w:val="20"/>
        </w:rPr>
      </w:pPr>
      <w:r w:rsidRPr="00FB0E45">
        <w:rPr>
          <w:rFonts w:eastAsia="Arial Narrow"/>
          <w:sz w:val="18"/>
          <w:szCs w:val="20"/>
        </w:rPr>
        <w:t>La source de financement des fournitures et/ou services connexes objet du présent appel d’offres est précisée dans le RPAO.</w:t>
      </w:r>
    </w:p>
    <w:p w14:paraId="3117FE64" w14:textId="77777777" w:rsidR="0095446C" w:rsidRPr="00FB0E45" w:rsidRDefault="0095446C" w:rsidP="00764DA8">
      <w:pPr>
        <w:ind w:right="-35"/>
        <w:jc w:val="both"/>
        <w:rPr>
          <w:sz w:val="12"/>
          <w:szCs w:val="20"/>
        </w:rPr>
      </w:pPr>
    </w:p>
    <w:p w14:paraId="5AFCE788" w14:textId="1FE6AF3F" w:rsidR="0095446C" w:rsidRPr="00FB0E45" w:rsidRDefault="0095446C" w:rsidP="00764DA8">
      <w:pPr>
        <w:ind w:right="-35"/>
        <w:jc w:val="both"/>
        <w:rPr>
          <w:rFonts w:eastAsia="Arial Narrow"/>
          <w:b/>
          <w:sz w:val="18"/>
          <w:szCs w:val="20"/>
        </w:rPr>
      </w:pPr>
      <w:r w:rsidRPr="00FB0E45">
        <w:rPr>
          <w:rFonts w:eastAsia="Arial Narrow"/>
          <w:b/>
          <w:sz w:val="18"/>
          <w:szCs w:val="20"/>
        </w:rPr>
        <w:t>Article 3- Principes éthiques</w:t>
      </w:r>
    </w:p>
    <w:p w14:paraId="68263811" w14:textId="2B625355" w:rsidR="0095446C" w:rsidRPr="00FB0E45" w:rsidRDefault="0095446C" w:rsidP="00764DA8">
      <w:pPr>
        <w:ind w:right="-35"/>
        <w:jc w:val="both"/>
        <w:rPr>
          <w:rFonts w:eastAsia="Arial Narrow"/>
          <w:sz w:val="18"/>
          <w:szCs w:val="20"/>
        </w:rPr>
      </w:pPr>
      <w:r w:rsidRPr="00FB0E45">
        <w:rPr>
          <w:rFonts w:eastAsia="Arial Narrow"/>
          <w:sz w:val="18"/>
          <w:szCs w:val="20"/>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68716368" w14:textId="77777777" w:rsidR="0095446C" w:rsidRPr="00FB0E45" w:rsidRDefault="0095446C" w:rsidP="00764DA8">
      <w:pPr>
        <w:ind w:right="-35"/>
        <w:jc w:val="both"/>
        <w:rPr>
          <w:rFonts w:eastAsia="Arial Narrow"/>
          <w:sz w:val="8"/>
          <w:szCs w:val="20"/>
        </w:rPr>
      </w:pPr>
    </w:p>
    <w:p w14:paraId="0367947A" w14:textId="7623B71F" w:rsidR="0095446C" w:rsidRPr="00FB0E45" w:rsidRDefault="0095446C" w:rsidP="00764DA8">
      <w:pPr>
        <w:ind w:right="-35"/>
        <w:jc w:val="both"/>
        <w:rPr>
          <w:rFonts w:eastAsia="Arial Narrow"/>
          <w:sz w:val="18"/>
          <w:szCs w:val="20"/>
        </w:rPr>
      </w:pPr>
      <w:proofErr w:type="spellStart"/>
      <w:r w:rsidRPr="00FB0E45">
        <w:rPr>
          <w:rFonts w:eastAsia="Arial Narrow"/>
          <w:sz w:val="18"/>
          <w:szCs w:val="20"/>
        </w:rPr>
        <w:t>A</w:t>
      </w:r>
      <w:proofErr w:type="spellEnd"/>
      <w:r w:rsidRPr="00FB0E45">
        <w:rPr>
          <w:rFonts w:eastAsia="Arial Narrow"/>
          <w:sz w:val="18"/>
          <w:szCs w:val="20"/>
        </w:rPr>
        <w:t xml:space="preserve"> cet égard, ils souscrivent la charte d’intégrité dont le modèle est joint en annexe du présent Dossier d’Appel d’Offres (pièce 10).</w:t>
      </w:r>
    </w:p>
    <w:p w14:paraId="60FF6A5D" w14:textId="77777777" w:rsidR="0095446C" w:rsidRPr="00FB0E45" w:rsidRDefault="0095446C" w:rsidP="00764DA8">
      <w:pPr>
        <w:ind w:right="-35"/>
        <w:jc w:val="both"/>
        <w:rPr>
          <w:rFonts w:eastAsia="Arial Narrow"/>
          <w:sz w:val="10"/>
          <w:szCs w:val="20"/>
        </w:rPr>
      </w:pPr>
    </w:p>
    <w:p w14:paraId="1D0400C7" w14:textId="3708F41D" w:rsidR="0095446C" w:rsidRPr="00FB0E45" w:rsidRDefault="0095446C" w:rsidP="00764DA8">
      <w:pPr>
        <w:ind w:right="-35"/>
        <w:jc w:val="both"/>
        <w:rPr>
          <w:rFonts w:eastAsia="Arial Narrow"/>
          <w:sz w:val="18"/>
          <w:szCs w:val="20"/>
        </w:rPr>
      </w:pPr>
      <w:r w:rsidRPr="00FB0E45">
        <w:rPr>
          <w:rFonts w:eastAsia="Arial Narrow"/>
          <w:sz w:val="18"/>
          <w:szCs w:val="20"/>
        </w:rPr>
        <w:t>En vertu de ces principes, le Maître d’ouvrage ou le Maître d’Ouvrage Délégué</w:t>
      </w:r>
    </w:p>
    <w:p w14:paraId="08D461D5" w14:textId="39172772" w:rsidR="0095446C" w:rsidRPr="00FB0E45" w:rsidRDefault="0095446C" w:rsidP="00764DA8">
      <w:pPr>
        <w:numPr>
          <w:ilvl w:val="0"/>
          <w:numId w:val="28"/>
        </w:numPr>
        <w:tabs>
          <w:tab w:val="left" w:pos="284"/>
        </w:tabs>
        <w:ind w:right="-35"/>
        <w:jc w:val="both"/>
        <w:rPr>
          <w:rFonts w:eastAsia="Arial Narrow"/>
          <w:sz w:val="18"/>
          <w:szCs w:val="20"/>
        </w:rPr>
      </w:pPr>
      <w:r w:rsidRPr="00FB0E45">
        <w:rPr>
          <w:rFonts w:eastAsia="Arial Narrow"/>
          <w:sz w:val="18"/>
          <w:szCs w:val="20"/>
        </w:rPr>
        <w:t>définit, aux fins de cette clause, les expressions de la manière suivante :</w:t>
      </w:r>
    </w:p>
    <w:p w14:paraId="7E252129" w14:textId="52A7D2EF" w:rsidR="0095446C" w:rsidRPr="00FB0E45" w:rsidRDefault="0095446C" w:rsidP="00764DA8">
      <w:pPr>
        <w:numPr>
          <w:ilvl w:val="1"/>
          <w:numId w:val="28"/>
        </w:numPr>
        <w:ind w:left="567" w:right="-35" w:hanging="283"/>
        <w:jc w:val="both"/>
        <w:rPr>
          <w:sz w:val="18"/>
          <w:szCs w:val="20"/>
        </w:rPr>
      </w:pPr>
      <w:r w:rsidRPr="00FB0E45">
        <w:rPr>
          <w:rFonts w:eastAsia="Arial Narrow"/>
          <w:sz w:val="18"/>
          <w:szCs w:val="20"/>
        </w:rPr>
        <w:t>Est convaincu d’acte de "corruption" quiconque offre, donne, sollicite ou accepte un quelconque avantage en vue d'influencer l’action d’un agent public au cours de l’attribution ou de l'exécution</w:t>
      </w:r>
      <w:bookmarkStart w:id="6" w:name="page32"/>
      <w:bookmarkEnd w:id="6"/>
      <w:r w:rsidR="00105126" w:rsidRPr="00FB0E45">
        <w:rPr>
          <w:sz w:val="18"/>
          <w:szCs w:val="20"/>
        </w:rPr>
        <w:t xml:space="preserve"> </w:t>
      </w:r>
      <w:r w:rsidRPr="00FB0E45">
        <w:rPr>
          <w:rFonts w:eastAsia="Arial Narrow"/>
          <w:sz w:val="18"/>
          <w:szCs w:val="20"/>
        </w:rPr>
        <w:t>d’un marché</w:t>
      </w:r>
    </w:p>
    <w:p w14:paraId="5CCD41D4" w14:textId="47E265C4" w:rsidR="0095446C" w:rsidRPr="00FB0E45" w:rsidRDefault="0095446C" w:rsidP="00764DA8">
      <w:pPr>
        <w:numPr>
          <w:ilvl w:val="1"/>
          <w:numId w:val="28"/>
        </w:numPr>
        <w:ind w:left="567" w:right="-35" w:hanging="283"/>
        <w:jc w:val="both"/>
        <w:rPr>
          <w:rFonts w:eastAsia="Arial Narrow"/>
          <w:sz w:val="18"/>
          <w:szCs w:val="20"/>
        </w:rPr>
      </w:pPr>
      <w:r w:rsidRPr="00FB0E45">
        <w:rPr>
          <w:rFonts w:eastAsia="Arial Narrow"/>
          <w:sz w:val="18"/>
          <w:szCs w:val="20"/>
        </w:rPr>
        <w:t>Se livre à des « manœuvres frauduleuses » quiconque déforme ou dénature des faits afin d’influencer l’attribution ou l’exécution d’un marché.</w:t>
      </w:r>
    </w:p>
    <w:p w14:paraId="024EEBF4" w14:textId="369F0407" w:rsidR="0095446C" w:rsidRPr="00FB0E45" w:rsidRDefault="0095446C" w:rsidP="00764DA8">
      <w:pPr>
        <w:numPr>
          <w:ilvl w:val="1"/>
          <w:numId w:val="28"/>
        </w:numPr>
        <w:ind w:left="567" w:right="-35" w:hanging="283"/>
        <w:jc w:val="both"/>
        <w:rPr>
          <w:rFonts w:eastAsia="Arial Narrow"/>
          <w:sz w:val="18"/>
          <w:szCs w:val="20"/>
        </w:rPr>
      </w:pPr>
      <w:r w:rsidRPr="00FB0E45">
        <w:rPr>
          <w:rFonts w:eastAsia="Arial Narrow"/>
          <w:sz w:val="18"/>
          <w:szCs w:val="20"/>
        </w:rPr>
        <w:t>Sont convaincus de « pratiques collusoires » deux ou plusieurs soumissionnaires qui s'entendent dans le but de maintenir artificiellement les prix des offres à des niveaux ne correspondant pas à ceux qui résulteraient du jeu de la concurrence</w:t>
      </w:r>
    </w:p>
    <w:p w14:paraId="41A06CF8" w14:textId="7D64D97E" w:rsidR="0095446C" w:rsidRPr="00FB0E45" w:rsidRDefault="0095446C" w:rsidP="00764DA8">
      <w:pPr>
        <w:numPr>
          <w:ilvl w:val="1"/>
          <w:numId w:val="28"/>
        </w:numPr>
        <w:ind w:left="567" w:right="-35" w:hanging="283"/>
        <w:jc w:val="both"/>
        <w:rPr>
          <w:rFonts w:eastAsia="Arial Narrow"/>
          <w:sz w:val="18"/>
          <w:szCs w:val="20"/>
        </w:rPr>
      </w:pPr>
      <w:r w:rsidRPr="00FB0E45">
        <w:rPr>
          <w:rFonts w:eastAsia="Arial Narrow"/>
          <w:sz w:val="18"/>
          <w:szCs w:val="20"/>
        </w:rPr>
        <w:t>Se livre à des « pratiques coercitives », quiconque porte atteinte aux personnes ou à leurs biens ou profère des menaces à leur encontre de manière directe ou indirecte, afin d'influencer leurs actions au cours de l'attribution ou de l'exécution d'un marché</w:t>
      </w:r>
    </w:p>
    <w:p w14:paraId="31B9075B" w14:textId="3E731C5B" w:rsidR="0095446C" w:rsidRPr="00FB0E45" w:rsidRDefault="0095446C" w:rsidP="00764DA8">
      <w:pPr>
        <w:numPr>
          <w:ilvl w:val="1"/>
          <w:numId w:val="28"/>
        </w:numPr>
        <w:ind w:left="567" w:right="-35" w:hanging="283"/>
        <w:jc w:val="both"/>
        <w:rPr>
          <w:rFonts w:eastAsia="Arial Narrow"/>
          <w:sz w:val="18"/>
          <w:szCs w:val="20"/>
        </w:rPr>
      </w:pPr>
      <w:r w:rsidRPr="00FB0E45">
        <w:rPr>
          <w:rFonts w:eastAsia="Arial Narrow"/>
          <w:sz w:val="18"/>
          <w:szCs w:val="20"/>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3DB0CADC" w14:textId="2CE9C833" w:rsidR="0095446C" w:rsidRPr="00FB0E45" w:rsidRDefault="0095446C" w:rsidP="00764DA8">
      <w:pPr>
        <w:numPr>
          <w:ilvl w:val="1"/>
          <w:numId w:val="28"/>
        </w:numPr>
        <w:ind w:left="567" w:right="-35" w:hanging="283"/>
        <w:jc w:val="both"/>
        <w:rPr>
          <w:rFonts w:eastAsia="Arial Narrow"/>
          <w:sz w:val="18"/>
          <w:szCs w:val="20"/>
        </w:rPr>
      </w:pPr>
      <w:r w:rsidRPr="00FB0E45">
        <w:rPr>
          <w:rFonts w:eastAsia="Arial Narrow"/>
          <w:sz w:val="18"/>
          <w:szCs w:val="20"/>
        </w:rPr>
        <w:t>Le « conflit d’intérêt » désigne toute situation dans laquelle le titulaire d’un marché ou 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14:paraId="718C3F9B" w14:textId="12ED20AE" w:rsidR="0095446C" w:rsidRPr="00FB0E45" w:rsidRDefault="0095446C" w:rsidP="00764DA8">
      <w:pPr>
        <w:numPr>
          <w:ilvl w:val="1"/>
          <w:numId w:val="28"/>
        </w:numPr>
        <w:ind w:left="567" w:right="-35" w:hanging="283"/>
        <w:jc w:val="both"/>
        <w:rPr>
          <w:rFonts w:eastAsia="Arial Narrow"/>
          <w:sz w:val="18"/>
          <w:szCs w:val="20"/>
        </w:rPr>
      </w:pPr>
      <w:r w:rsidRPr="00FB0E45">
        <w:rPr>
          <w:rFonts w:eastAsia="Arial Narrow"/>
          <w:sz w:val="18"/>
          <w:szCs w:val="20"/>
        </w:rPr>
        <w:t>Les Présidents, membres, secrétaires et experts des commissions des marchés publics, sous – commission d’analyse et responsables chargés des marchés sont astreints à l’obligation de réserve et de discrétion.</w:t>
      </w:r>
    </w:p>
    <w:p w14:paraId="08C87050" w14:textId="2FB24A0F" w:rsidR="0095446C" w:rsidRPr="00FB0E45" w:rsidRDefault="0095446C" w:rsidP="00764DA8">
      <w:pPr>
        <w:ind w:left="820" w:right="-35" w:hanging="282"/>
        <w:jc w:val="both"/>
        <w:rPr>
          <w:rFonts w:eastAsia="Arial Narrow"/>
          <w:sz w:val="18"/>
          <w:szCs w:val="20"/>
        </w:rPr>
      </w:pPr>
      <w:r w:rsidRPr="00FB0E45">
        <w:rPr>
          <w:rFonts w:eastAsia="Arial Narrow"/>
          <w:sz w:val="18"/>
          <w:szCs w:val="20"/>
        </w:rPr>
        <w:t>Ils doivent s’abstenir de toute action de nature à compromettre leur objectivité et, dans tous les cas, ne disposer d’aucun intérêt financier, personnel ou autre lié au marché e examen.</w:t>
      </w:r>
    </w:p>
    <w:p w14:paraId="0B3597BC" w14:textId="6E6933AC" w:rsidR="0095446C" w:rsidRPr="00FB0E45" w:rsidRDefault="0095446C" w:rsidP="00764DA8">
      <w:pPr>
        <w:numPr>
          <w:ilvl w:val="1"/>
          <w:numId w:val="28"/>
        </w:numPr>
        <w:ind w:left="567" w:right="-35" w:hanging="425"/>
        <w:jc w:val="both"/>
        <w:rPr>
          <w:rFonts w:eastAsia="Arial Narrow"/>
          <w:sz w:val="18"/>
          <w:szCs w:val="20"/>
        </w:rPr>
      </w:pPr>
      <w:r w:rsidRPr="00FB0E45">
        <w:rPr>
          <w:rFonts w:eastAsia="Arial Narrow"/>
          <w:sz w:val="18"/>
          <w:szCs w:val="20"/>
        </w:rPr>
        <w:t>En cas de conflit d’intérêt, les Présidents, les Experts et les membres des Commission de Passation des Marchés et des Commission de Contrôle des Marchés et ceux des sous commissions d’analyse, ainsi que les Observateurs indépendants doivent le signaler par écrit au Maitre d’Ouvrage, ou au Président de la Commission de passation des marchés publics sous peine des sanctions prévues par la règlementation en vigueur. Dans ce cas, il est alors pourvu à leur remplacement pour les marchés concernés.</w:t>
      </w:r>
    </w:p>
    <w:p w14:paraId="0FDFF8C9" w14:textId="46FE0DF0" w:rsidR="0095446C" w:rsidRPr="00FB0E45" w:rsidRDefault="0095446C" w:rsidP="00764DA8">
      <w:pPr>
        <w:numPr>
          <w:ilvl w:val="1"/>
          <w:numId w:val="28"/>
        </w:numPr>
        <w:ind w:left="567" w:right="-35" w:hanging="425"/>
        <w:jc w:val="both"/>
        <w:rPr>
          <w:rFonts w:eastAsia="Arial Narrow"/>
          <w:sz w:val="18"/>
          <w:szCs w:val="20"/>
        </w:rPr>
      </w:pPr>
      <w:r w:rsidRPr="00FB0E45">
        <w:rPr>
          <w:rFonts w:eastAsia="Arial Narrow"/>
          <w:sz w:val="18"/>
          <w:szCs w:val="20"/>
        </w:rPr>
        <w:t>La complicité s’entend de :</w:t>
      </w:r>
    </w:p>
    <w:p w14:paraId="787E2A39" w14:textId="77777777" w:rsidR="00822001" w:rsidRPr="00FB0E45" w:rsidRDefault="0095446C" w:rsidP="00764DA8">
      <w:pPr>
        <w:numPr>
          <w:ilvl w:val="0"/>
          <w:numId w:val="32"/>
        </w:numPr>
        <w:ind w:left="993" w:right="-35" w:hanging="142"/>
        <w:jc w:val="both"/>
        <w:rPr>
          <w:rFonts w:eastAsia="Arial"/>
          <w:sz w:val="18"/>
          <w:szCs w:val="20"/>
        </w:rPr>
      </w:pPr>
      <w:r w:rsidRPr="00FB0E45">
        <w:rPr>
          <w:rFonts w:eastAsia="Arial Narrow"/>
          <w:sz w:val="18"/>
          <w:szCs w:val="20"/>
        </w:rPr>
        <w:t>L’omission ou la négligence d’effectuer les contrôles ou de donner les avis techniques prescrits ;</w:t>
      </w:r>
      <w:bookmarkStart w:id="7" w:name="page33"/>
      <w:bookmarkEnd w:id="7"/>
    </w:p>
    <w:p w14:paraId="0B738F4E" w14:textId="1B26D155" w:rsidR="0095446C" w:rsidRPr="00FB0E45" w:rsidRDefault="0095446C" w:rsidP="00764DA8">
      <w:pPr>
        <w:numPr>
          <w:ilvl w:val="0"/>
          <w:numId w:val="32"/>
        </w:numPr>
        <w:ind w:left="993" w:right="-35" w:hanging="142"/>
        <w:jc w:val="both"/>
        <w:rPr>
          <w:rFonts w:eastAsia="Arial"/>
          <w:sz w:val="18"/>
          <w:szCs w:val="20"/>
        </w:rPr>
      </w:pPr>
      <w:r w:rsidRPr="00FB0E45">
        <w:rPr>
          <w:rFonts w:eastAsia="Arial Narrow"/>
          <w:sz w:val="18"/>
          <w:szCs w:val="20"/>
        </w:rPr>
        <w:t>L’abstention volontaire de porter à la connaissance du Maître d’ouvrage ou de l’autorité compétente, les irrégularités constatées lors de la réalisation de ses missions.</w:t>
      </w:r>
    </w:p>
    <w:p w14:paraId="6B4D6199" w14:textId="77777777" w:rsidR="0095446C" w:rsidRPr="00FB0E45" w:rsidRDefault="0095446C" w:rsidP="00764DA8">
      <w:pPr>
        <w:numPr>
          <w:ilvl w:val="0"/>
          <w:numId w:val="28"/>
        </w:numPr>
        <w:tabs>
          <w:tab w:val="left" w:pos="284"/>
        </w:tabs>
        <w:ind w:right="-35"/>
        <w:jc w:val="both"/>
        <w:rPr>
          <w:rFonts w:eastAsia="Arial Narrow"/>
          <w:sz w:val="18"/>
          <w:szCs w:val="20"/>
        </w:rPr>
      </w:pPr>
      <w:r w:rsidRPr="00FB0E45">
        <w:rPr>
          <w:rFonts w:eastAsia="Arial Narrow"/>
          <w:sz w:val="18"/>
          <w:szCs w:val="20"/>
        </w:rPr>
        <w:t>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12A6289D" w14:textId="77777777" w:rsidR="0095446C" w:rsidRPr="00FB0E45" w:rsidRDefault="0095446C" w:rsidP="00764DA8">
      <w:pPr>
        <w:ind w:right="-35"/>
        <w:jc w:val="both"/>
        <w:rPr>
          <w:sz w:val="8"/>
          <w:szCs w:val="20"/>
        </w:rPr>
      </w:pPr>
    </w:p>
    <w:p w14:paraId="0B70D698" w14:textId="77777777" w:rsidR="0095446C" w:rsidRPr="00FB0E45" w:rsidRDefault="0095446C" w:rsidP="00764DA8">
      <w:pPr>
        <w:ind w:right="-35"/>
        <w:jc w:val="both"/>
        <w:rPr>
          <w:rFonts w:eastAsia="Arial Narrow"/>
          <w:sz w:val="18"/>
          <w:szCs w:val="20"/>
        </w:rPr>
      </w:pPr>
      <w:r w:rsidRPr="00FB0E45">
        <w:rPr>
          <w:rFonts w:eastAsia="Arial Narrow"/>
          <w:sz w:val="18"/>
          <w:szCs w:val="20"/>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02E54A9B" w14:textId="77777777" w:rsidR="0095446C" w:rsidRPr="00FB0E45" w:rsidRDefault="0095446C" w:rsidP="00764DA8">
      <w:pPr>
        <w:ind w:right="-35"/>
        <w:jc w:val="both"/>
        <w:rPr>
          <w:sz w:val="10"/>
          <w:szCs w:val="20"/>
        </w:rPr>
      </w:pPr>
    </w:p>
    <w:p w14:paraId="316BD76E" w14:textId="77777777" w:rsidR="0095446C" w:rsidRPr="00FB0E45" w:rsidRDefault="0095446C" w:rsidP="00764DA8">
      <w:pPr>
        <w:ind w:right="-35"/>
        <w:jc w:val="both"/>
        <w:rPr>
          <w:rFonts w:eastAsia="Arial Narrow"/>
          <w:sz w:val="18"/>
          <w:szCs w:val="20"/>
        </w:rPr>
      </w:pPr>
      <w:r w:rsidRPr="00FB0E45">
        <w:rPr>
          <w:rFonts w:eastAsia="Arial Narrow"/>
          <w:sz w:val="18"/>
          <w:szCs w:val="20"/>
        </w:rPr>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1FE75E8B" w14:textId="77777777" w:rsidR="0095446C" w:rsidRPr="00FB0E45" w:rsidRDefault="0095446C" w:rsidP="00764DA8">
      <w:pPr>
        <w:ind w:right="-35"/>
        <w:jc w:val="both"/>
        <w:rPr>
          <w:sz w:val="12"/>
          <w:szCs w:val="20"/>
        </w:rPr>
      </w:pPr>
    </w:p>
    <w:p w14:paraId="0A22BF82" w14:textId="77777777" w:rsidR="0095446C" w:rsidRPr="00FB0E45" w:rsidRDefault="0095446C" w:rsidP="00764DA8">
      <w:pPr>
        <w:ind w:right="-35"/>
        <w:jc w:val="both"/>
        <w:rPr>
          <w:rFonts w:eastAsia="Arial Narrow"/>
          <w:b/>
          <w:sz w:val="18"/>
          <w:szCs w:val="20"/>
        </w:rPr>
      </w:pPr>
      <w:r w:rsidRPr="00FB0E45">
        <w:rPr>
          <w:rFonts w:eastAsia="Arial Narrow"/>
          <w:b/>
          <w:sz w:val="18"/>
          <w:szCs w:val="20"/>
        </w:rPr>
        <w:t>Article 4- Candidats admis à concourir</w:t>
      </w:r>
    </w:p>
    <w:p w14:paraId="72199CDD" w14:textId="77777777" w:rsidR="0095446C" w:rsidRPr="00FB0E45" w:rsidRDefault="0095446C" w:rsidP="00764DA8">
      <w:pPr>
        <w:ind w:right="-35"/>
        <w:jc w:val="both"/>
        <w:rPr>
          <w:sz w:val="8"/>
          <w:szCs w:val="20"/>
        </w:rPr>
      </w:pPr>
    </w:p>
    <w:p w14:paraId="34C178FD" w14:textId="086D03D7" w:rsidR="0095446C" w:rsidRPr="00FB0E45" w:rsidRDefault="0095446C" w:rsidP="00764DA8">
      <w:pPr>
        <w:ind w:right="-35" w:firstLine="56"/>
        <w:jc w:val="both"/>
        <w:rPr>
          <w:rFonts w:eastAsia="Arial Narrow"/>
          <w:sz w:val="18"/>
          <w:szCs w:val="20"/>
        </w:rPr>
      </w:pPr>
      <w:r w:rsidRPr="00FB0E45">
        <w:rPr>
          <w:rFonts w:eastAsia="Arial Narrow"/>
          <w:b/>
          <w:sz w:val="18"/>
          <w:szCs w:val="20"/>
        </w:rPr>
        <w:t>4.1).</w:t>
      </w:r>
      <w:r w:rsidRPr="00FB0E45">
        <w:rPr>
          <w:rFonts w:eastAsia="Arial Narrow"/>
          <w:sz w:val="18"/>
          <w:szCs w:val="20"/>
        </w:rPr>
        <w:t xml:space="preserve"> En dehors de l’appel d’offres restreint qui s’adresse à tous les candidats retenus à l’issue de la procédure de </w:t>
      </w:r>
      <w:proofErr w:type="spellStart"/>
      <w:r w:rsidRPr="00FB0E45">
        <w:rPr>
          <w:rFonts w:eastAsia="Arial Narrow"/>
          <w:sz w:val="18"/>
          <w:szCs w:val="20"/>
        </w:rPr>
        <w:t>préqualification</w:t>
      </w:r>
      <w:proofErr w:type="spellEnd"/>
      <w:r w:rsidRPr="00FB0E45">
        <w:rPr>
          <w:rFonts w:eastAsia="Arial Narrow"/>
          <w:sz w:val="18"/>
          <w:szCs w:val="20"/>
        </w:rPr>
        <w:t xml:space="preserve"> et/ou ceux retenus dans le cadre de la catégorisation préalablement indiquée dans l’avis d’appel d’offres et rappelé dans le RPAO, </w:t>
      </w:r>
      <w:r w:rsidRPr="00FB0E45">
        <w:rPr>
          <w:rFonts w:eastAsia="Arial Narrow"/>
          <w:b/>
          <w:sz w:val="18"/>
          <w:szCs w:val="20"/>
        </w:rPr>
        <w:t>en règle générale,</w:t>
      </w:r>
      <w:r w:rsidRPr="00FB0E45">
        <w:rPr>
          <w:rFonts w:eastAsia="Arial Narrow"/>
          <w:sz w:val="18"/>
          <w:szCs w:val="20"/>
        </w:rPr>
        <w:t xml:space="preserve"> l’appel d’offres s’adresse à tous les soumissionnaires, sous réserve qu’ils remplissent les conditions d’éligibilité ci-après :</w:t>
      </w:r>
    </w:p>
    <w:p w14:paraId="4B377286" w14:textId="59390E0B" w:rsidR="0095446C" w:rsidRPr="00FB0E45" w:rsidRDefault="0095446C" w:rsidP="00764DA8">
      <w:pPr>
        <w:ind w:left="560" w:right="-35" w:hanging="282"/>
        <w:jc w:val="both"/>
        <w:rPr>
          <w:rFonts w:eastAsia="Arial Narrow"/>
          <w:sz w:val="18"/>
          <w:szCs w:val="20"/>
        </w:rPr>
      </w:pPr>
      <w:r w:rsidRPr="00FB0E45">
        <w:rPr>
          <w:rFonts w:eastAsia="Arial Narrow"/>
          <w:sz w:val="18"/>
          <w:szCs w:val="20"/>
        </w:rPr>
        <w:t xml:space="preserve">a. Un soumissionnaire (y compris tous les membres d’un groupement d’entreprises et tous les sous-traitants du soumissionnaire) doit être d’un pays éligible, conformément à la convention de financement, </w:t>
      </w:r>
      <w:r w:rsidRPr="00FB0E45">
        <w:rPr>
          <w:rFonts w:eastAsia="Arial Narrow"/>
          <w:b/>
          <w:sz w:val="18"/>
          <w:szCs w:val="20"/>
        </w:rPr>
        <w:t>le cas échéant</w:t>
      </w:r>
      <w:r w:rsidRPr="00FB0E45">
        <w:rPr>
          <w:rFonts w:eastAsia="Arial Narrow"/>
          <w:sz w:val="18"/>
          <w:szCs w:val="20"/>
        </w:rPr>
        <w:t xml:space="preserve"> ;</w:t>
      </w:r>
    </w:p>
    <w:p w14:paraId="62F01113" w14:textId="247862E8" w:rsidR="0095446C" w:rsidRPr="00FB0E45" w:rsidRDefault="0095446C" w:rsidP="00764DA8">
      <w:pPr>
        <w:numPr>
          <w:ilvl w:val="0"/>
          <w:numId w:val="34"/>
        </w:numPr>
        <w:tabs>
          <w:tab w:val="left" w:pos="567"/>
        </w:tabs>
        <w:ind w:right="-35" w:firstLine="284"/>
        <w:jc w:val="both"/>
        <w:rPr>
          <w:rFonts w:eastAsia="Arial Narrow"/>
          <w:sz w:val="18"/>
          <w:szCs w:val="20"/>
        </w:rPr>
      </w:pPr>
      <w:r w:rsidRPr="00FB0E45">
        <w:rPr>
          <w:rFonts w:eastAsia="Arial Narrow"/>
          <w:sz w:val="18"/>
          <w:szCs w:val="20"/>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31616DC" w14:textId="5D120EF5" w:rsidR="0095446C" w:rsidRPr="00FB0E45" w:rsidRDefault="0095446C" w:rsidP="00212770">
      <w:pPr>
        <w:numPr>
          <w:ilvl w:val="1"/>
          <w:numId w:val="34"/>
        </w:numPr>
        <w:tabs>
          <w:tab w:val="left" w:pos="1120"/>
        </w:tabs>
        <w:ind w:left="709" w:right="-35" w:hanging="283"/>
        <w:jc w:val="both"/>
        <w:rPr>
          <w:rFonts w:eastAsia="Arial Narrow"/>
          <w:sz w:val="18"/>
          <w:szCs w:val="20"/>
        </w:rPr>
      </w:pPr>
      <w:r w:rsidRPr="00FB0E45">
        <w:rPr>
          <w:rFonts w:eastAsia="Arial Narrow"/>
          <w:sz w:val="18"/>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6177E0B1" w14:textId="77777777" w:rsidR="0095446C" w:rsidRPr="00FB0E45" w:rsidRDefault="0095446C" w:rsidP="00212770">
      <w:pPr>
        <w:numPr>
          <w:ilvl w:val="1"/>
          <w:numId w:val="34"/>
        </w:numPr>
        <w:tabs>
          <w:tab w:val="left" w:pos="1120"/>
        </w:tabs>
        <w:ind w:left="709" w:right="-35" w:hanging="283"/>
        <w:jc w:val="both"/>
        <w:rPr>
          <w:rFonts w:eastAsia="Arial Narrow"/>
          <w:sz w:val="18"/>
          <w:szCs w:val="20"/>
        </w:rPr>
      </w:pPr>
      <w:r w:rsidRPr="00FB0E45">
        <w:rPr>
          <w:rFonts w:eastAsia="Arial Narrow"/>
          <w:sz w:val="18"/>
          <w:szCs w:val="20"/>
        </w:rPr>
        <w:t>Présente plus d’une offre dans le cadre du présent appel d’offres, à l’exception des offres variantes autorisées selon la clause 17, le cas échéant ; cependant, ceci ne fait pas obstacle à la participation de sous- traitants dans plus d’une offre ;</w:t>
      </w:r>
    </w:p>
    <w:p w14:paraId="628238FA" w14:textId="7D8ACDC3" w:rsidR="0095446C" w:rsidRPr="00FB0E45" w:rsidRDefault="0095446C" w:rsidP="00212770">
      <w:pPr>
        <w:numPr>
          <w:ilvl w:val="1"/>
          <w:numId w:val="34"/>
        </w:numPr>
        <w:tabs>
          <w:tab w:val="left" w:pos="1120"/>
        </w:tabs>
        <w:ind w:left="709" w:right="-35" w:hanging="283"/>
        <w:jc w:val="both"/>
        <w:rPr>
          <w:rFonts w:eastAsia="Arial Narrow"/>
          <w:sz w:val="18"/>
          <w:szCs w:val="20"/>
        </w:rPr>
      </w:pPr>
      <w:bookmarkStart w:id="8" w:name="page34"/>
      <w:bookmarkEnd w:id="8"/>
      <w:r w:rsidRPr="00FB0E45">
        <w:rPr>
          <w:rFonts w:eastAsia="Arial Narrow"/>
          <w:sz w:val="18"/>
          <w:szCs w:val="20"/>
        </w:rPr>
        <w:t>est dans le cadre d’un même appel d’offres, représentant légal d’un autre soumissionnaire ; au présent appel d’offres ;</w:t>
      </w:r>
    </w:p>
    <w:p w14:paraId="38C0831C" w14:textId="068FB297" w:rsidR="0095446C" w:rsidRPr="00FB0E45" w:rsidRDefault="0095446C" w:rsidP="00212770">
      <w:pPr>
        <w:numPr>
          <w:ilvl w:val="1"/>
          <w:numId w:val="34"/>
        </w:numPr>
        <w:tabs>
          <w:tab w:val="left" w:pos="1120"/>
        </w:tabs>
        <w:ind w:left="709" w:right="-35" w:hanging="283"/>
        <w:jc w:val="both"/>
        <w:rPr>
          <w:rFonts w:eastAsia="Arial Narrow"/>
          <w:sz w:val="18"/>
          <w:szCs w:val="20"/>
        </w:rPr>
      </w:pPr>
      <w:r w:rsidRPr="00FB0E45">
        <w:rPr>
          <w:rFonts w:eastAsia="Arial Narrow"/>
          <w:sz w:val="18"/>
          <w:szCs w:val="20"/>
        </w:rPr>
        <w:t>est affilié à un groupe ou entité que le Maître d’Ouvrage ou le Maître d’Ouvrage Délégué a recruté ou envisage de recruter pour participer au contrôle ;</w:t>
      </w:r>
    </w:p>
    <w:p w14:paraId="4C729825" w14:textId="77777777" w:rsidR="0095446C" w:rsidRPr="00FB0E45" w:rsidRDefault="0095446C" w:rsidP="00212770">
      <w:pPr>
        <w:numPr>
          <w:ilvl w:val="1"/>
          <w:numId w:val="34"/>
        </w:numPr>
        <w:tabs>
          <w:tab w:val="left" w:pos="1120"/>
        </w:tabs>
        <w:ind w:left="709" w:right="-35" w:hanging="283"/>
        <w:jc w:val="both"/>
        <w:rPr>
          <w:rFonts w:eastAsia="Arial Narrow"/>
          <w:sz w:val="18"/>
          <w:szCs w:val="20"/>
        </w:rPr>
      </w:pPr>
      <w:r w:rsidRPr="00FB0E45">
        <w:rPr>
          <w:rFonts w:eastAsia="Arial Narrow"/>
          <w:sz w:val="18"/>
          <w:szCs w:val="20"/>
        </w:rPr>
        <w:t>le Maître d’Ouvrage ou le Maître d’Ouvrage Délégué participe au capital du soumissionnaire de nature à compromettre la transparence des procédures de passation des marchés publics ;</w:t>
      </w:r>
    </w:p>
    <w:p w14:paraId="6343AE83" w14:textId="77777777" w:rsidR="0095446C" w:rsidRPr="00FB0E45" w:rsidRDefault="0095446C" w:rsidP="00764DA8">
      <w:pPr>
        <w:ind w:right="-35"/>
        <w:jc w:val="both"/>
        <w:rPr>
          <w:rFonts w:eastAsia="Arial Narrow"/>
          <w:sz w:val="10"/>
          <w:szCs w:val="20"/>
        </w:rPr>
      </w:pPr>
    </w:p>
    <w:p w14:paraId="05045543" w14:textId="25742423" w:rsidR="0095446C" w:rsidRPr="00FB0E45" w:rsidRDefault="0095446C" w:rsidP="00764DA8">
      <w:pPr>
        <w:numPr>
          <w:ilvl w:val="0"/>
          <w:numId w:val="36"/>
        </w:numPr>
        <w:tabs>
          <w:tab w:val="left" w:pos="538"/>
        </w:tabs>
        <w:ind w:right="-35" w:firstLine="284"/>
        <w:jc w:val="both"/>
        <w:rPr>
          <w:rFonts w:eastAsia="Arial Narrow"/>
          <w:sz w:val="18"/>
          <w:szCs w:val="20"/>
        </w:rPr>
      </w:pPr>
      <w:r w:rsidRPr="00FB0E45">
        <w:rPr>
          <w:rFonts w:eastAsia="Arial Narrow"/>
          <w:sz w:val="18"/>
          <w:szCs w:val="20"/>
        </w:rPr>
        <w:t>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226F5F05" w14:textId="77777777" w:rsidR="002C4CEA" w:rsidRPr="00FB0E45" w:rsidRDefault="002C4CEA" w:rsidP="00764DA8">
      <w:pPr>
        <w:tabs>
          <w:tab w:val="left" w:pos="538"/>
        </w:tabs>
        <w:ind w:left="284" w:right="-35"/>
        <w:jc w:val="both"/>
        <w:rPr>
          <w:rFonts w:eastAsia="Arial Narrow"/>
          <w:sz w:val="10"/>
          <w:szCs w:val="20"/>
        </w:rPr>
      </w:pPr>
    </w:p>
    <w:p w14:paraId="12479CA5" w14:textId="3C99A5D9" w:rsidR="0095446C" w:rsidRPr="00FB0E45" w:rsidRDefault="0095446C" w:rsidP="00764DA8">
      <w:pPr>
        <w:numPr>
          <w:ilvl w:val="0"/>
          <w:numId w:val="36"/>
        </w:numPr>
        <w:tabs>
          <w:tab w:val="left" w:pos="538"/>
        </w:tabs>
        <w:ind w:right="-35" w:firstLine="284"/>
        <w:jc w:val="both"/>
        <w:rPr>
          <w:rFonts w:eastAsia="Arial Narrow"/>
          <w:sz w:val="18"/>
          <w:szCs w:val="20"/>
        </w:rPr>
      </w:pPr>
      <w:r w:rsidRPr="00FB0E45">
        <w:rPr>
          <w:rFonts w:eastAsia="Arial Narrow"/>
          <w:sz w:val="18"/>
          <w:szCs w:val="20"/>
        </w:rPr>
        <w:t xml:space="preserve">Les organisations de la société civile et les </w:t>
      </w:r>
      <w:r w:rsidR="001A033F" w:rsidRPr="00FB0E45">
        <w:rPr>
          <w:rFonts w:eastAsia="Arial Narrow"/>
          <w:sz w:val="18"/>
          <w:szCs w:val="20"/>
        </w:rPr>
        <w:t>Établissements</w:t>
      </w:r>
      <w:r w:rsidRPr="00FB0E45">
        <w:rPr>
          <w:rFonts w:eastAsia="Arial Narrow"/>
          <w:sz w:val="18"/>
          <w:szCs w:val="20"/>
        </w:rPr>
        <w:t xml:space="preserve">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14:paraId="60512D59" w14:textId="77777777" w:rsidR="0095446C" w:rsidRPr="00FB0E45" w:rsidRDefault="0095446C" w:rsidP="00764DA8">
      <w:pPr>
        <w:ind w:right="-35"/>
        <w:jc w:val="both"/>
        <w:rPr>
          <w:sz w:val="10"/>
          <w:szCs w:val="20"/>
        </w:rPr>
      </w:pPr>
    </w:p>
    <w:p w14:paraId="784487CD" w14:textId="739B10D4" w:rsidR="0095446C" w:rsidRPr="00FB0E45" w:rsidRDefault="0095446C" w:rsidP="00764DA8">
      <w:pPr>
        <w:ind w:right="-35"/>
        <w:jc w:val="both"/>
        <w:rPr>
          <w:rFonts w:eastAsia="Arial Narrow"/>
          <w:sz w:val="18"/>
          <w:szCs w:val="20"/>
        </w:rPr>
      </w:pPr>
      <w:r w:rsidRPr="00FB0E45">
        <w:rPr>
          <w:rFonts w:eastAsia="Arial Narrow"/>
          <w:sz w:val="18"/>
          <w:szCs w:val="20"/>
        </w:rPr>
        <w:t>4.2. L’appel d’offres est ouvert/ou restreint selon les spécifications du RPAO à tous les soumissionnaires qui remplissent les conditions ci-après :</w:t>
      </w:r>
    </w:p>
    <w:p w14:paraId="6FC21F59" w14:textId="77777777" w:rsidR="0095446C" w:rsidRPr="00FB0E45" w:rsidRDefault="0095446C" w:rsidP="00764DA8">
      <w:pPr>
        <w:ind w:right="-35"/>
        <w:jc w:val="both"/>
        <w:rPr>
          <w:rFonts w:eastAsia="Arial Narrow"/>
          <w:sz w:val="8"/>
          <w:szCs w:val="20"/>
        </w:rPr>
      </w:pPr>
    </w:p>
    <w:p w14:paraId="31C3E45B" w14:textId="1EE1851C" w:rsidR="0095446C" w:rsidRPr="00FB0E45" w:rsidRDefault="0095446C" w:rsidP="00764DA8">
      <w:pPr>
        <w:ind w:left="280" w:right="-35"/>
        <w:jc w:val="both"/>
        <w:rPr>
          <w:rFonts w:eastAsia="Arial Narrow"/>
          <w:sz w:val="18"/>
          <w:szCs w:val="20"/>
        </w:rPr>
      </w:pPr>
      <w:r w:rsidRPr="00FB0E45">
        <w:rPr>
          <w:rFonts w:eastAsia="Arial Narrow"/>
          <w:b/>
          <w:sz w:val="18"/>
          <w:szCs w:val="20"/>
        </w:rPr>
        <w:t>a</w:t>
      </w:r>
      <w:r w:rsidRPr="00FB0E45">
        <w:rPr>
          <w:rFonts w:eastAsia="Arial Narrow"/>
          <w:sz w:val="18"/>
          <w:szCs w:val="20"/>
        </w:rPr>
        <w:t>. ne pas être en état de liquidation judiciaire ou en faillite;</w:t>
      </w:r>
    </w:p>
    <w:p w14:paraId="311BD06F" w14:textId="0B5B1304" w:rsidR="0095446C" w:rsidRPr="00FB0E45" w:rsidRDefault="0095446C" w:rsidP="00764DA8">
      <w:pPr>
        <w:ind w:left="426" w:right="-35" w:hanging="148"/>
        <w:jc w:val="both"/>
        <w:rPr>
          <w:rFonts w:eastAsia="Arial Narrow"/>
          <w:sz w:val="18"/>
          <w:szCs w:val="20"/>
        </w:rPr>
      </w:pPr>
      <w:r w:rsidRPr="00FB0E45">
        <w:rPr>
          <w:rFonts w:eastAsia="Arial Narrow"/>
          <w:b/>
          <w:sz w:val="18"/>
          <w:szCs w:val="20"/>
        </w:rPr>
        <w:t>b</w:t>
      </w:r>
      <w:r w:rsidRPr="00FB0E45">
        <w:rPr>
          <w:rFonts w:eastAsia="Arial Narrow"/>
          <w:sz w:val="18"/>
          <w:szCs w:val="20"/>
        </w:rPr>
        <w:t xml:space="preserve">.ne pas être frappé de l’une des interdictions ou </w:t>
      </w:r>
      <w:r w:rsidR="001A033F" w:rsidRPr="00FB0E45">
        <w:rPr>
          <w:rFonts w:eastAsia="Arial Narrow"/>
          <w:sz w:val="18"/>
          <w:szCs w:val="20"/>
        </w:rPr>
        <w:t>d’échéances</w:t>
      </w:r>
      <w:r w:rsidRPr="00FB0E45">
        <w:rPr>
          <w:rFonts w:eastAsia="Arial Narrow"/>
          <w:sz w:val="18"/>
          <w:szCs w:val="20"/>
        </w:rPr>
        <w:t xml:space="preserve"> prévues par les lois et règlements en vigueur, aussi bien au plan national qu’international;</w:t>
      </w:r>
    </w:p>
    <w:p w14:paraId="13180007" w14:textId="77777777" w:rsidR="0095446C" w:rsidRPr="00FB0E45" w:rsidRDefault="0095446C" w:rsidP="00764DA8">
      <w:pPr>
        <w:ind w:left="280" w:right="-35"/>
        <w:jc w:val="both"/>
        <w:rPr>
          <w:rFonts w:eastAsia="Arial Narrow"/>
          <w:sz w:val="18"/>
          <w:szCs w:val="20"/>
        </w:rPr>
      </w:pPr>
      <w:r w:rsidRPr="00FB0E45">
        <w:rPr>
          <w:rFonts w:eastAsia="Arial Narrow"/>
          <w:b/>
          <w:sz w:val="18"/>
          <w:szCs w:val="20"/>
        </w:rPr>
        <w:t>c</w:t>
      </w:r>
      <w:r w:rsidRPr="00FB0E45">
        <w:rPr>
          <w:rFonts w:eastAsia="Arial Narrow"/>
          <w:sz w:val="18"/>
          <w:szCs w:val="20"/>
        </w:rPr>
        <w:t>. souscrire aux déclarations prévues par les lois et règlements en vigueur.</w:t>
      </w:r>
    </w:p>
    <w:p w14:paraId="05398A1A" w14:textId="77777777" w:rsidR="0095446C" w:rsidRPr="00FB0E45" w:rsidRDefault="0095446C" w:rsidP="00764DA8">
      <w:pPr>
        <w:ind w:right="-35"/>
        <w:jc w:val="both"/>
        <w:rPr>
          <w:sz w:val="8"/>
          <w:szCs w:val="20"/>
        </w:rPr>
      </w:pPr>
    </w:p>
    <w:p w14:paraId="31781990" w14:textId="5B0107D5" w:rsidR="0095446C" w:rsidRPr="00FB0E45" w:rsidRDefault="0095446C" w:rsidP="00764DA8">
      <w:pPr>
        <w:ind w:right="-35"/>
        <w:jc w:val="both"/>
        <w:rPr>
          <w:rFonts w:eastAsia="Arial Narrow"/>
          <w:sz w:val="18"/>
          <w:szCs w:val="20"/>
        </w:rPr>
      </w:pPr>
      <w:r w:rsidRPr="00FB0E45">
        <w:rPr>
          <w:rFonts w:eastAsia="Arial Narrow"/>
          <w:sz w:val="18"/>
          <w:szCs w:val="20"/>
        </w:rPr>
        <w:t>4.3</w:t>
      </w:r>
      <w:r w:rsidR="002C4CEA" w:rsidRPr="00FB0E45">
        <w:rPr>
          <w:rFonts w:eastAsia="Arial Narrow"/>
          <w:sz w:val="18"/>
          <w:szCs w:val="20"/>
        </w:rPr>
        <w:t>.</w:t>
      </w:r>
      <w:r w:rsidR="002C4CEA" w:rsidRPr="00FB0E45">
        <w:rPr>
          <w:rFonts w:eastAsia="Arial Narrow"/>
          <w:b/>
          <w:sz w:val="18"/>
          <w:szCs w:val="20"/>
        </w:rPr>
        <w:t xml:space="preserve"> </w:t>
      </w:r>
      <w:r w:rsidRPr="00FB0E45">
        <w:rPr>
          <w:rFonts w:eastAsia="Arial Narrow"/>
          <w:sz w:val="18"/>
          <w:szCs w:val="20"/>
        </w:rPr>
        <w:t>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67798792" w14:textId="77777777" w:rsidR="0095446C" w:rsidRPr="00FB0E45" w:rsidRDefault="0095446C" w:rsidP="00764DA8">
      <w:pPr>
        <w:ind w:right="-35"/>
        <w:jc w:val="both"/>
        <w:rPr>
          <w:sz w:val="8"/>
          <w:szCs w:val="20"/>
        </w:rPr>
      </w:pPr>
    </w:p>
    <w:p w14:paraId="3C52D936" w14:textId="56709AFD" w:rsidR="0095446C" w:rsidRPr="00FB0E45" w:rsidRDefault="0095446C" w:rsidP="00764DA8">
      <w:pPr>
        <w:ind w:right="-35"/>
        <w:jc w:val="both"/>
        <w:rPr>
          <w:rFonts w:eastAsia="Arial Narrow"/>
          <w:sz w:val="18"/>
          <w:szCs w:val="20"/>
        </w:rPr>
      </w:pPr>
      <w:r w:rsidRPr="00FB0E45">
        <w:rPr>
          <w:rFonts w:eastAsia="Arial Narrow"/>
          <w:sz w:val="18"/>
          <w:szCs w:val="20"/>
        </w:rPr>
        <w:t xml:space="preserve">4.4. Si l’appel d’offres est restreint, la consultation s’adresse à tous les candidats retenus à l’issue de la procédure de </w:t>
      </w:r>
      <w:r w:rsidR="001A033F" w:rsidRPr="00FB0E45">
        <w:rPr>
          <w:rFonts w:eastAsia="Arial Narrow"/>
          <w:sz w:val="18"/>
          <w:szCs w:val="20"/>
        </w:rPr>
        <w:t>requalification</w:t>
      </w:r>
      <w:r w:rsidRPr="00FB0E45">
        <w:rPr>
          <w:rFonts w:eastAsia="Arial Narrow"/>
          <w:sz w:val="18"/>
          <w:szCs w:val="20"/>
        </w:rPr>
        <w:t xml:space="preserve"> et/ou à ceux retenus dans le cadre de la catégorisation préalablement indiquée dans l’avis d’appel d’offres et rappelée dans le RPAO.</w:t>
      </w:r>
    </w:p>
    <w:p w14:paraId="79BEBF52" w14:textId="77777777" w:rsidR="0095446C" w:rsidRPr="00FB0E45" w:rsidRDefault="0095446C" w:rsidP="00764DA8">
      <w:pPr>
        <w:ind w:right="-35"/>
        <w:jc w:val="both"/>
        <w:rPr>
          <w:sz w:val="18"/>
          <w:szCs w:val="20"/>
        </w:rPr>
      </w:pPr>
    </w:p>
    <w:p w14:paraId="203E6FBE" w14:textId="38F6CB54" w:rsidR="0095446C" w:rsidRPr="00FB0E45" w:rsidRDefault="0095446C" w:rsidP="00764DA8">
      <w:pPr>
        <w:ind w:right="-35"/>
        <w:jc w:val="both"/>
        <w:rPr>
          <w:rFonts w:eastAsia="Arial Narrow"/>
          <w:b/>
          <w:sz w:val="20"/>
          <w:szCs w:val="20"/>
        </w:rPr>
      </w:pPr>
      <w:r w:rsidRPr="00FB0E45">
        <w:rPr>
          <w:rFonts w:eastAsia="Arial Narrow"/>
          <w:b/>
          <w:sz w:val="20"/>
          <w:szCs w:val="20"/>
        </w:rPr>
        <w:t>Article 5- Fournitures et/ou services quantifiables</w:t>
      </w:r>
    </w:p>
    <w:p w14:paraId="16518FE9" w14:textId="77777777" w:rsidR="0095446C" w:rsidRPr="00FB0E45" w:rsidRDefault="0095446C" w:rsidP="00764DA8">
      <w:pPr>
        <w:ind w:right="-35"/>
        <w:jc w:val="both"/>
        <w:rPr>
          <w:rFonts w:eastAsia="Arial Narrow"/>
          <w:sz w:val="18"/>
          <w:szCs w:val="20"/>
        </w:rPr>
      </w:pPr>
      <w:r w:rsidRPr="00FB0E45">
        <w:rPr>
          <w:rFonts w:eastAsia="Arial Narrow"/>
          <w:sz w:val="18"/>
          <w:szCs w:val="20"/>
        </w:rPr>
        <w:t xml:space="preserve">5.1. Le terme </w:t>
      </w:r>
      <w:r w:rsidRPr="00FB0E45">
        <w:rPr>
          <w:rFonts w:eastAsia="Arial Narrow"/>
          <w:b/>
          <w:sz w:val="18"/>
          <w:szCs w:val="20"/>
        </w:rPr>
        <w:t>« fournitures »</w:t>
      </w:r>
      <w:r w:rsidRPr="00FB0E45">
        <w:rPr>
          <w:rFonts w:eastAsia="Arial Narrow"/>
          <w:sz w:val="18"/>
          <w:szCs w:val="20"/>
        </w:rPr>
        <w:t xml:space="preserve"> désigne tous les produits, matières premières, machines, équipements et tous autres matériaux que le Fournisseur est tenu de livrer en exécution du Marché</w:t>
      </w:r>
    </w:p>
    <w:p w14:paraId="5A295581" w14:textId="77777777" w:rsidR="0095446C" w:rsidRPr="00FB0E45" w:rsidRDefault="0095446C" w:rsidP="00764DA8">
      <w:pPr>
        <w:ind w:right="-35"/>
        <w:jc w:val="both"/>
        <w:rPr>
          <w:sz w:val="18"/>
          <w:szCs w:val="20"/>
        </w:rPr>
      </w:pPr>
    </w:p>
    <w:p w14:paraId="490914AB" w14:textId="77777777" w:rsidR="0095446C" w:rsidRPr="00FB0E45" w:rsidRDefault="0095446C" w:rsidP="00764DA8">
      <w:pPr>
        <w:ind w:right="-35"/>
        <w:jc w:val="both"/>
        <w:rPr>
          <w:rFonts w:eastAsia="Arial Narrow"/>
          <w:sz w:val="18"/>
          <w:szCs w:val="20"/>
        </w:rPr>
      </w:pPr>
      <w:bookmarkStart w:id="9" w:name="page35"/>
      <w:bookmarkEnd w:id="9"/>
      <w:r w:rsidRPr="00FB0E45">
        <w:rPr>
          <w:rFonts w:eastAsia="Arial Narrow"/>
          <w:sz w:val="18"/>
          <w:szCs w:val="20"/>
        </w:rPr>
        <w:t xml:space="preserve">5.2. Le terme </w:t>
      </w:r>
      <w:r w:rsidRPr="00FB0E45">
        <w:rPr>
          <w:rFonts w:eastAsia="Arial Narrow"/>
          <w:b/>
          <w:sz w:val="18"/>
          <w:szCs w:val="20"/>
        </w:rPr>
        <w:t>« services quantifiable »</w:t>
      </w:r>
      <w:r w:rsidRPr="00FB0E45">
        <w:rPr>
          <w:rFonts w:eastAsia="Arial Narrow"/>
          <w:sz w:val="18"/>
          <w:szCs w:val="20"/>
        </w:rPr>
        <w:t xml:space="preserve"> désigne notamment les prestations de services concernant entre autres, le gardiennage, le nettoyage ou l’entretien des édifices publics ou des espaces verts, l’entretien ou la </w:t>
      </w:r>
      <w:proofErr w:type="spellStart"/>
      <w:r w:rsidRPr="00FB0E45">
        <w:rPr>
          <w:rFonts w:eastAsia="Arial Narrow"/>
          <w:sz w:val="18"/>
          <w:szCs w:val="20"/>
        </w:rPr>
        <w:t>mainte-nance</w:t>
      </w:r>
      <w:proofErr w:type="spellEnd"/>
      <w:r w:rsidRPr="00FB0E45">
        <w:rPr>
          <w:rFonts w:eastAsia="Arial Narrow"/>
          <w:sz w:val="18"/>
          <w:szCs w:val="20"/>
        </w:rPr>
        <w:t xml:space="preserve"> des matériels et équipements de bureau ou d’informatique, l’assurance, à l’exclusion de l’assurance </w:t>
      </w:r>
      <w:proofErr w:type="spellStart"/>
      <w:r w:rsidRPr="00FB0E45">
        <w:rPr>
          <w:rFonts w:eastAsia="Arial Narrow"/>
          <w:sz w:val="18"/>
          <w:szCs w:val="20"/>
        </w:rPr>
        <w:t>ma-ladie</w:t>
      </w:r>
      <w:proofErr w:type="spellEnd"/>
      <w:r w:rsidRPr="00FB0E45">
        <w:rPr>
          <w:rFonts w:eastAsia="Arial Narrow"/>
          <w:sz w:val="18"/>
          <w:szCs w:val="20"/>
        </w:rPr>
        <w:t xml:space="preserve"> etc. ;</w:t>
      </w:r>
    </w:p>
    <w:p w14:paraId="28A6F9C7" w14:textId="77777777" w:rsidR="0095446C" w:rsidRPr="00FB0E45" w:rsidRDefault="0095446C" w:rsidP="00764DA8">
      <w:pPr>
        <w:ind w:right="-35"/>
        <w:jc w:val="both"/>
        <w:rPr>
          <w:sz w:val="18"/>
          <w:szCs w:val="20"/>
        </w:rPr>
      </w:pPr>
    </w:p>
    <w:p w14:paraId="28C91B70" w14:textId="77777777" w:rsidR="0095446C" w:rsidRPr="00FB0E45" w:rsidRDefault="0095446C" w:rsidP="00764DA8">
      <w:pPr>
        <w:ind w:right="-35"/>
        <w:jc w:val="both"/>
        <w:rPr>
          <w:rFonts w:eastAsia="Arial Narrow"/>
          <w:b/>
          <w:sz w:val="18"/>
          <w:szCs w:val="20"/>
        </w:rPr>
      </w:pPr>
      <w:r w:rsidRPr="00FB0E45">
        <w:rPr>
          <w:rFonts w:eastAsia="Arial Narrow"/>
          <w:b/>
          <w:sz w:val="18"/>
          <w:szCs w:val="20"/>
        </w:rPr>
        <w:t>Article 6- Documents établissant la qualification du Soumissionnaire</w:t>
      </w:r>
    </w:p>
    <w:p w14:paraId="462E70DA" w14:textId="77777777" w:rsidR="0095446C" w:rsidRPr="00FB0E45" w:rsidRDefault="0095446C" w:rsidP="00764DA8">
      <w:pPr>
        <w:ind w:right="-35"/>
        <w:jc w:val="both"/>
        <w:rPr>
          <w:sz w:val="8"/>
          <w:szCs w:val="20"/>
        </w:rPr>
      </w:pPr>
    </w:p>
    <w:p w14:paraId="7EAC3AE0" w14:textId="77777777" w:rsidR="0095446C" w:rsidRPr="00FB0E45" w:rsidRDefault="0095446C" w:rsidP="00764DA8">
      <w:pPr>
        <w:ind w:left="100" w:right="-35"/>
        <w:jc w:val="both"/>
        <w:rPr>
          <w:rFonts w:eastAsia="Arial Narrow"/>
          <w:sz w:val="18"/>
          <w:szCs w:val="20"/>
        </w:rPr>
      </w:pPr>
      <w:r w:rsidRPr="00FB0E45">
        <w:rPr>
          <w:rFonts w:eastAsia="Arial Narrow"/>
          <w:sz w:val="18"/>
          <w:szCs w:val="20"/>
        </w:rPr>
        <w:t>6.1. Les soumissionnaires doivent, comme partie intégrante de leur offre :</w:t>
      </w:r>
    </w:p>
    <w:p w14:paraId="305BA1DB" w14:textId="77777777" w:rsidR="0095446C" w:rsidRPr="00FB0E45" w:rsidRDefault="0095446C" w:rsidP="00764DA8">
      <w:pPr>
        <w:ind w:right="-35"/>
        <w:jc w:val="both"/>
        <w:rPr>
          <w:sz w:val="8"/>
          <w:szCs w:val="20"/>
        </w:rPr>
      </w:pPr>
    </w:p>
    <w:p w14:paraId="7CA4BC97" w14:textId="710CE6B3" w:rsidR="0095446C" w:rsidRPr="00FB0E45" w:rsidRDefault="0095446C" w:rsidP="00764DA8">
      <w:pPr>
        <w:ind w:left="280" w:right="-35"/>
        <w:jc w:val="both"/>
        <w:rPr>
          <w:rFonts w:eastAsia="Arial Narrow"/>
          <w:sz w:val="18"/>
          <w:szCs w:val="20"/>
        </w:rPr>
      </w:pPr>
      <w:r w:rsidRPr="00FB0E45">
        <w:rPr>
          <w:rFonts w:eastAsia="Arial Narrow"/>
          <w:sz w:val="18"/>
          <w:szCs w:val="20"/>
        </w:rPr>
        <w:t>a. Produire un pouvoir habilitant le signataire de la soumission à engager le Soumissionnaire ;</w:t>
      </w:r>
    </w:p>
    <w:p w14:paraId="56E3D8D3" w14:textId="77777777" w:rsidR="0095446C" w:rsidRPr="00FB0E45" w:rsidRDefault="0095446C" w:rsidP="00764DA8">
      <w:pPr>
        <w:ind w:left="560" w:right="-35" w:hanging="282"/>
        <w:jc w:val="both"/>
        <w:rPr>
          <w:rFonts w:eastAsia="Arial Narrow"/>
          <w:sz w:val="18"/>
          <w:szCs w:val="20"/>
        </w:rPr>
      </w:pPr>
      <w:r w:rsidRPr="00FB0E45">
        <w:rPr>
          <w:rFonts w:eastAsia="Arial Narrow"/>
          <w:sz w:val="18"/>
          <w:szCs w:val="20"/>
        </w:rPr>
        <w:t>b. Fournir les documents permettant d’établir la qualification du soumissionnaire selon la liste prévue dans le RPAO et comprenant notamment, toutes les informations qui leur sont demandées dans le RPAO, afin d’établir leur qualification pour exécuter le marché.</w:t>
      </w:r>
    </w:p>
    <w:p w14:paraId="7E020D1C" w14:textId="77777777" w:rsidR="0095446C" w:rsidRPr="00FB0E45" w:rsidRDefault="0095446C" w:rsidP="00764DA8">
      <w:pPr>
        <w:ind w:right="-35"/>
        <w:jc w:val="both"/>
        <w:rPr>
          <w:sz w:val="8"/>
          <w:szCs w:val="20"/>
        </w:rPr>
      </w:pPr>
    </w:p>
    <w:p w14:paraId="2FBDF20B" w14:textId="77777777" w:rsidR="0095446C" w:rsidRPr="00FB0E45" w:rsidRDefault="0095446C" w:rsidP="00764DA8">
      <w:pPr>
        <w:ind w:right="-35"/>
        <w:jc w:val="both"/>
        <w:rPr>
          <w:rFonts w:eastAsia="Arial Narrow"/>
          <w:sz w:val="18"/>
          <w:szCs w:val="20"/>
        </w:rPr>
      </w:pPr>
      <w:r w:rsidRPr="00FB0E45">
        <w:rPr>
          <w:rFonts w:eastAsia="Arial Narrow"/>
          <w:sz w:val="18"/>
          <w:szCs w:val="20"/>
        </w:rPr>
        <w:t>Les informations relatives aux points suivants sont exigées le cas échéant:</w:t>
      </w:r>
    </w:p>
    <w:p w14:paraId="24FB680A" w14:textId="77777777" w:rsidR="0095446C" w:rsidRPr="00FB0E45" w:rsidRDefault="0095446C" w:rsidP="00764DA8">
      <w:pPr>
        <w:ind w:right="-35"/>
        <w:jc w:val="both"/>
        <w:rPr>
          <w:sz w:val="8"/>
          <w:szCs w:val="20"/>
        </w:rPr>
      </w:pPr>
    </w:p>
    <w:p w14:paraId="4A6DB685" w14:textId="5F6EB36B" w:rsidR="0095446C" w:rsidRPr="00FB0E45" w:rsidRDefault="0095446C" w:rsidP="00764DA8">
      <w:pPr>
        <w:numPr>
          <w:ilvl w:val="0"/>
          <w:numId w:val="37"/>
        </w:numPr>
        <w:tabs>
          <w:tab w:val="left" w:pos="426"/>
        </w:tabs>
        <w:ind w:left="426" w:right="-35"/>
        <w:jc w:val="both"/>
        <w:rPr>
          <w:rFonts w:eastAsia="Arial Narrow"/>
          <w:sz w:val="18"/>
          <w:szCs w:val="20"/>
        </w:rPr>
      </w:pPr>
      <w:r w:rsidRPr="00FB0E45">
        <w:rPr>
          <w:rFonts w:eastAsia="Arial Narrow"/>
          <w:sz w:val="18"/>
          <w:szCs w:val="20"/>
        </w:rPr>
        <w:t>La production de l’extrait des bilans certifiés faisant ressortir le chiffre d’affaires et les résultats ;</w:t>
      </w:r>
    </w:p>
    <w:p w14:paraId="0FD69F8E" w14:textId="4D066EA2" w:rsidR="0095446C" w:rsidRPr="00FB0E45" w:rsidRDefault="0095446C" w:rsidP="00764DA8">
      <w:pPr>
        <w:numPr>
          <w:ilvl w:val="0"/>
          <w:numId w:val="37"/>
        </w:numPr>
        <w:tabs>
          <w:tab w:val="left" w:pos="709"/>
        </w:tabs>
        <w:ind w:left="567" w:right="-35" w:hanging="141"/>
        <w:jc w:val="both"/>
        <w:rPr>
          <w:rFonts w:eastAsia="Arial Narrow"/>
          <w:sz w:val="18"/>
          <w:szCs w:val="20"/>
        </w:rPr>
      </w:pPr>
      <w:r w:rsidRPr="00FB0E45">
        <w:rPr>
          <w:rFonts w:eastAsia="Arial Narrow"/>
          <w:sz w:val="18"/>
          <w:szCs w:val="20"/>
        </w:rPr>
        <w:t>l’accès à une ligne de crédit ou disposition d’autres ressources financières;</w:t>
      </w:r>
    </w:p>
    <w:p w14:paraId="089D1A50" w14:textId="08A5AFF7" w:rsidR="0095446C" w:rsidRPr="00FB0E45" w:rsidRDefault="0095446C" w:rsidP="00764DA8">
      <w:pPr>
        <w:numPr>
          <w:ilvl w:val="0"/>
          <w:numId w:val="37"/>
        </w:numPr>
        <w:tabs>
          <w:tab w:val="left" w:pos="709"/>
        </w:tabs>
        <w:ind w:left="567" w:right="-35" w:hanging="141"/>
        <w:jc w:val="both"/>
        <w:rPr>
          <w:rFonts w:eastAsia="Arial Narrow"/>
          <w:sz w:val="18"/>
          <w:szCs w:val="20"/>
        </w:rPr>
      </w:pPr>
      <w:r w:rsidRPr="00FB0E45">
        <w:rPr>
          <w:rFonts w:eastAsia="Arial Narrow"/>
          <w:sz w:val="18"/>
          <w:szCs w:val="20"/>
        </w:rPr>
        <w:t>Les marchés exécutés ;</w:t>
      </w:r>
    </w:p>
    <w:p w14:paraId="4171A911" w14:textId="6CE19C9D" w:rsidR="0095446C" w:rsidRPr="00FB0E45" w:rsidRDefault="0095446C" w:rsidP="00764DA8">
      <w:pPr>
        <w:numPr>
          <w:ilvl w:val="0"/>
          <w:numId w:val="37"/>
        </w:numPr>
        <w:tabs>
          <w:tab w:val="left" w:pos="709"/>
        </w:tabs>
        <w:ind w:left="567" w:right="-35" w:hanging="141"/>
        <w:jc w:val="both"/>
        <w:rPr>
          <w:rFonts w:eastAsia="Arial Narrow"/>
          <w:sz w:val="18"/>
          <w:szCs w:val="20"/>
        </w:rPr>
      </w:pPr>
      <w:r w:rsidRPr="00FB0E45">
        <w:rPr>
          <w:rFonts w:eastAsia="Arial Narrow"/>
          <w:sz w:val="18"/>
          <w:szCs w:val="20"/>
        </w:rPr>
        <w:t>La disponibilité du matériel indispensable.</w:t>
      </w:r>
    </w:p>
    <w:p w14:paraId="406FBE21" w14:textId="112ACB3A" w:rsidR="0095446C" w:rsidRPr="00FB0E45" w:rsidRDefault="0095446C" w:rsidP="00764DA8">
      <w:pPr>
        <w:numPr>
          <w:ilvl w:val="0"/>
          <w:numId w:val="37"/>
        </w:numPr>
        <w:tabs>
          <w:tab w:val="left" w:pos="709"/>
        </w:tabs>
        <w:ind w:left="567" w:right="-35" w:hanging="141"/>
        <w:jc w:val="both"/>
        <w:rPr>
          <w:rFonts w:eastAsia="Arial Narrow"/>
          <w:sz w:val="18"/>
          <w:szCs w:val="20"/>
        </w:rPr>
      </w:pPr>
      <w:r w:rsidRPr="00FB0E45">
        <w:rPr>
          <w:rFonts w:eastAsia="Arial Narrow"/>
          <w:sz w:val="18"/>
          <w:szCs w:val="20"/>
        </w:rPr>
        <w:t>Le certificat de catégorisation pour les prestataires de fourniture et services quantifiable, le cas échéant.</w:t>
      </w:r>
    </w:p>
    <w:p w14:paraId="19DDC05F" w14:textId="77777777" w:rsidR="0095446C" w:rsidRPr="00FB0E45" w:rsidRDefault="0095446C" w:rsidP="00764DA8">
      <w:pPr>
        <w:ind w:right="-35"/>
        <w:jc w:val="both"/>
        <w:rPr>
          <w:sz w:val="12"/>
          <w:szCs w:val="20"/>
        </w:rPr>
      </w:pPr>
    </w:p>
    <w:p w14:paraId="6B29C1D1" w14:textId="77777777" w:rsidR="0095446C" w:rsidRPr="00FB0E45" w:rsidRDefault="0095446C" w:rsidP="00764DA8">
      <w:pPr>
        <w:ind w:right="-35"/>
        <w:jc w:val="both"/>
        <w:rPr>
          <w:rFonts w:eastAsia="Arial Narrow"/>
          <w:sz w:val="18"/>
          <w:szCs w:val="20"/>
        </w:rPr>
      </w:pPr>
      <w:r w:rsidRPr="00FB0E45">
        <w:rPr>
          <w:rFonts w:eastAsia="Arial Narrow"/>
          <w:sz w:val="18"/>
          <w:szCs w:val="20"/>
        </w:rPr>
        <w:t>6.2. Les soumissions présentées par deux ou plusieurs fournisseurs groupés (</w:t>
      </w:r>
      <w:proofErr w:type="spellStart"/>
      <w:r w:rsidRPr="00FB0E45">
        <w:rPr>
          <w:rFonts w:eastAsia="Arial Narrow"/>
          <w:sz w:val="18"/>
          <w:szCs w:val="20"/>
        </w:rPr>
        <w:t>co-traitance</w:t>
      </w:r>
      <w:proofErr w:type="spellEnd"/>
      <w:r w:rsidRPr="00FB0E45">
        <w:rPr>
          <w:rFonts w:eastAsia="Arial Narrow"/>
          <w:sz w:val="18"/>
          <w:szCs w:val="20"/>
        </w:rPr>
        <w:t>) doivent satisfaire aux conditions suivantes :</w:t>
      </w:r>
    </w:p>
    <w:p w14:paraId="3BFD6FCE" w14:textId="77777777" w:rsidR="0095446C" w:rsidRPr="00FB0E45" w:rsidRDefault="0095446C" w:rsidP="00764DA8">
      <w:pPr>
        <w:ind w:right="-35"/>
        <w:jc w:val="both"/>
        <w:rPr>
          <w:sz w:val="8"/>
          <w:szCs w:val="20"/>
        </w:rPr>
      </w:pPr>
    </w:p>
    <w:p w14:paraId="79F4E3CC" w14:textId="26422215" w:rsidR="0095446C" w:rsidRPr="00FB0E45" w:rsidRDefault="0095446C" w:rsidP="00764DA8">
      <w:pPr>
        <w:ind w:left="560" w:right="-35" w:hanging="282"/>
        <w:jc w:val="both"/>
        <w:rPr>
          <w:rFonts w:eastAsia="Arial Narrow"/>
          <w:sz w:val="18"/>
          <w:szCs w:val="20"/>
        </w:rPr>
      </w:pPr>
      <w:r w:rsidRPr="00FB0E45">
        <w:rPr>
          <w:rFonts w:eastAsia="Arial Narrow"/>
          <w:b/>
          <w:sz w:val="18"/>
          <w:szCs w:val="20"/>
        </w:rPr>
        <w:t>a.</w:t>
      </w:r>
      <w:r w:rsidRPr="00FB0E45">
        <w:rPr>
          <w:rFonts w:eastAsia="Arial Narrow"/>
          <w:sz w:val="18"/>
          <w:szCs w:val="20"/>
        </w:rPr>
        <w:t xml:space="preserve"> L’offre devra inclure pour chacun des fournisseurs, tous les renseignements énumérés à l’Article 6.1 ci-dessus. Le RPAO devra préciser les informations à fournir par le groupement et celles à fournir par chaque membre du groupement;</w:t>
      </w:r>
    </w:p>
    <w:p w14:paraId="5A39E209" w14:textId="52223A99" w:rsidR="0095446C" w:rsidRPr="00FB0E45" w:rsidRDefault="0095446C" w:rsidP="00764DA8">
      <w:pPr>
        <w:ind w:left="280" w:right="-35"/>
        <w:jc w:val="both"/>
        <w:rPr>
          <w:rFonts w:eastAsia="Arial Narrow"/>
          <w:sz w:val="18"/>
          <w:szCs w:val="20"/>
        </w:rPr>
      </w:pPr>
      <w:r w:rsidRPr="00FB0E45">
        <w:rPr>
          <w:rFonts w:eastAsia="Arial Narrow"/>
          <w:b/>
          <w:sz w:val="18"/>
          <w:szCs w:val="20"/>
        </w:rPr>
        <w:t>b.</w:t>
      </w:r>
      <w:r w:rsidRPr="00FB0E45">
        <w:rPr>
          <w:rFonts w:eastAsia="Arial Narrow"/>
          <w:sz w:val="18"/>
          <w:szCs w:val="20"/>
        </w:rPr>
        <w:t xml:space="preserve"> L’offre et le marché doivent être signés de façon à obliger tous les membres du groupement;</w:t>
      </w:r>
    </w:p>
    <w:p w14:paraId="3C03DDC0" w14:textId="062ED78D" w:rsidR="0095446C" w:rsidRPr="00FB0E45" w:rsidRDefault="0095446C" w:rsidP="00764DA8">
      <w:pPr>
        <w:ind w:left="560" w:right="-35" w:hanging="282"/>
        <w:jc w:val="both"/>
        <w:rPr>
          <w:rFonts w:eastAsia="Arial Narrow"/>
          <w:sz w:val="18"/>
          <w:szCs w:val="20"/>
        </w:rPr>
      </w:pPr>
      <w:r w:rsidRPr="00FB0E45">
        <w:rPr>
          <w:rFonts w:eastAsia="Arial Narrow"/>
          <w:b/>
          <w:sz w:val="18"/>
          <w:szCs w:val="20"/>
        </w:rPr>
        <w:t>c.</w:t>
      </w:r>
      <w:r w:rsidRPr="00FB0E45">
        <w:rPr>
          <w:rFonts w:eastAsia="Arial Narrow"/>
          <w:sz w:val="18"/>
          <w:szCs w:val="20"/>
        </w:rPr>
        <w:t xml:space="preserve"> La nature du groupement (conjoint ou solidaire tel que requis dans le RPAO) doit être précisée et justifiée par la production d’une copie de l’accord de groupement en bonne et due forme;</w:t>
      </w:r>
    </w:p>
    <w:p w14:paraId="01924B9A" w14:textId="4E0FF924" w:rsidR="0095446C" w:rsidRPr="00FB0E45" w:rsidRDefault="0095446C" w:rsidP="00764DA8">
      <w:pPr>
        <w:ind w:left="560" w:right="-35" w:hanging="282"/>
        <w:jc w:val="both"/>
        <w:rPr>
          <w:rFonts w:eastAsia="Arial Narrow"/>
          <w:sz w:val="18"/>
          <w:szCs w:val="20"/>
        </w:rPr>
      </w:pPr>
      <w:r w:rsidRPr="00FB0E45">
        <w:rPr>
          <w:rFonts w:eastAsia="Arial Narrow"/>
          <w:b/>
          <w:sz w:val="18"/>
          <w:szCs w:val="20"/>
        </w:rPr>
        <w:t>d.</w:t>
      </w:r>
      <w:r w:rsidRPr="00FB0E45">
        <w:rPr>
          <w:rFonts w:eastAsia="Arial Narrow"/>
          <w:sz w:val="18"/>
          <w:szCs w:val="20"/>
        </w:rPr>
        <w:t xml:space="preserve"> Le membre du groupement désigné comme mandataire, représentera l’ensemble des entreprises vis à vis du Maître d’Ouvrage ou du Maître d’Ouvrage Délégué pour l’exécution du marché ;</w:t>
      </w:r>
    </w:p>
    <w:p w14:paraId="0062C584" w14:textId="008405A5" w:rsidR="0095446C" w:rsidRPr="00FB0E45" w:rsidRDefault="0095446C" w:rsidP="00764DA8">
      <w:pPr>
        <w:ind w:left="560" w:right="-35" w:hanging="282"/>
        <w:jc w:val="both"/>
        <w:rPr>
          <w:sz w:val="18"/>
          <w:szCs w:val="20"/>
        </w:rPr>
      </w:pPr>
      <w:r w:rsidRPr="00FB0E45">
        <w:rPr>
          <w:rFonts w:eastAsia="Arial Narrow"/>
          <w:b/>
          <w:sz w:val="18"/>
          <w:szCs w:val="20"/>
        </w:rPr>
        <w:t>e.</w:t>
      </w:r>
      <w:r w:rsidRPr="00FB0E45">
        <w:rPr>
          <w:rFonts w:eastAsia="Arial Narrow"/>
          <w:sz w:val="18"/>
          <w:szCs w:val="20"/>
        </w:rPr>
        <w:t xml:space="preserve"> En cas de groupement solidaire, les </w:t>
      </w:r>
      <w:proofErr w:type="spellStart"/>
      <w:r w:rsidRPr="00FB0E45">
        <w:rPr>
          <w:rFonts w:eastAsia="Arial Narrow"/>
          <w:sz w:val="18"/>
          <w:szCs w:val="20"/>
        </w:rPr>
        <w:t>co-traitants</w:t>
      </w:r>
      <w:proofErr w:type="spellEnd"/>
      <w:r w:rsidRPr="00FB0E45">
        <w:rPr>
          <w:rFonts w:eastAsia="Arial Narrow"/>
          <w:sz w:val="18"/>
          <w:szCs w:val="20"/>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6EE007F2" w14:textId="77777777" w:rsidR="0095446C" w:rsidRPr="00FB0E45" w:rsidRDefault="0095446C" w:rsidP="00764DA8">
      <w:pPr>
        <w:ind w:right="-35"/>
        <w:jc w:val="both"/>
        <w:rPr>
          <w:rFonts w:eastAsia="Arial Narrow"/>
          <w:sz w:val="18"/>
          <w:szCs w:val="20"/>
        </w:rPr>
      </w:pPr>
      <w:bookmarkStart w:id="10" w:name="page36"/>
      <w:bookmarkEnd w:id="10"/>
      <w:r w:rsidRPr="00FB0E45">
        <w:rPr>
          <w:rFonts w:eastAsia="Arial Narrow"/>
          <w:b/>
          <w:sz w:val="18"/>
          <w:szCs w:val="20"/>
        </w:rPr>
        <w:t>6.3.</w:t>
      </w:r>
      <w:r w:rsidRPr="00FB0E45">
        <w:rPr>
          <w:rFonts w:eastAsia="Arial Narrow"/>
          <w:sz w:val="18"/>
          <w:szCs w:val="20"/>
        </w:rPr>
        <w:t xml:space="preserve"> Les soumissionnaires doivent également présenter des propositions suffisamment détaillées pour démontrer qu’elles sont conformes aux spécifications techniques et aux délais d’exécution visés dans le RPAO. 6.4. Les soumissionnaires qui sollicitent le bénéfice d’une marge de préférence, doivent fournir tous les renseignements nécessaires pour prouver qu’ils satisfont aux critères d’éligibilité décrits à l’article 33 du RGAO.</w:t>
      </w:r>
    </w:p>
    <w:p w14:paraId="74486FDF" w14:textId="77777777" w:rsidR="0095446C" w:rsidRPr="00FB0E45" w:rsidRDefault="0095446C" w:rsidP="00764DA8">
      <w:pPr>
        <w:ind w:right="-35"/>
        <w:jc w:val="both"/>
        <w:rPr>
          <w:sz w:val="16"/>
          <w:szCs w:val="20"/>
        </w:rPr>
      </w:pPr>
    </w:p>
    <w:p w14:paraId="761EFBBA" w14:textId="3EFF108C" w:rsidR="0095446C" w:rsidRPr="00FB0E45" w:rsidRDefault="0095446C" w:rsidP="00764DA8">
      <w:pPr>
        <w:ind w:right="-35"/>
        <w:jc w:val="both"/>
        <w:rPr>
          <w:rFonts w:eastAsia="Arial Narrow"/>
          <w:b/>
          <w:sz w:val="18"/>
          <w:szCs w:val="20"/>
        </w:rPr>
      </w:pPr>
      <w:r w:rsidRPr="00FB0E45">
        <w:rPr>
          <w:rFonts w:eastAsia="Arial Narrow"/>
          <w:b/>
          <w:sz w:val="18"/>
          <w:szCs w:val="20"/>
        </w:rPr>
        <w:t>Article 7- Visite du site des prestations</w:t>
      </w:r>
    </w:p>
    <w:p w14:paraId="1DAC1033" w14:textId="77777777" w:rsidR="0095446C" w:rsidRPr="00FB0E45" w:rsidRDefault="0095446C" w:rsidP="00764DA8">
      <w:pPr>
        <w:ind w:right="-35"/>
        <w:jc w:val="both"/>
        <w:rPr>
          <w:rFonts w:eastAsia="Arial Narrow"/>
          <w:sz w:val="18"/>
          <w:szCs w:val="20"/>
        </w:rPr>
      </w:pPr>
      <w:r w:rsidRPr="00FB0E45">
        <w:rPr>
          <w:rFonts w:eastAsia="Arial Narrow"/>
          <w:sz w:val="18"/>
          <w:szCs w:val="20"/>
        </w:rPr>
        <w:t>7.1. Il est conseillé au soumissionnaire de visiter et d’inspecter le site des prestations et ses environs et d’obtenir par lui-même, et sous sa propre responsabilité, tous les renseignements qui peuvent être nécessaires pour la préparation de l’offre et l’exécution des prestations. Cette visite lorsqu’elle est exigée dans le RPAO, doit être sanctionnée par une attestation de visite du site signée sur l’honneur par le soumissionnaire, faisant ressortir une description du site ainsi que les observations sur les conditions d’exécution des prestations. Les coûts liés à la visite du site sont à la charge du Soumissionnaire.</w:t>
      </w:r>
    </w:p>
    <w:p w14:paraId="6CF6314B" w14:textId="77777777" w:rsidR="0095446C" w:rsidRPr="00FB0E45" w:rsidRDefault="0095446C" w:rsidP="00764DA8">
      <w:pPr>
        <w:ind w:right="-35"/>
        <w:jc w:val="both"/>
        <w:rPr>
          <w:sz w:val="8"/>
          <w:szCs w:val="20"/>
        </w:rPr>
      </w:pPr>
    </w:p>
    <w:p w14:paraId="3BCDF000" w14:textId="77777777" w:rsidR="0095446C" w:rsidRPr="00FB0E45" w:rsidRDefault="0095446C" w:rsidP="00764DA8">
      <w:pPr>
        <w:ind w:right="-35"/>
        <w:jc w:val="both"/>
        <w:rPr>
          <w:rFonts w:eastAsia="Arial Narrow"/>
          <w:sz w:val="18"/>
          <w:szCs w:val="20"/>
        </w:rPr>
      </w:pPr>
      <w:r w:rsidRPr="00FB0E45">
        <w:rPr>
          <w:rFonts w:eastAsia="Arial Narrow"/>
          <w:sz w:val="18"/>
          <w:szCs w:val="20"/>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667CFD40" w14:textId="77777777" w:rsidR="0095446C" w:rsidRPr="00FB0E45" w:rsidRDefault="0095446C" w:rsidP="00764DA8">
      <w:pPr>
        <w:ind w:right="-35"/>
        <w:jc w:val="both"/>
        <w:rPr>
          <w:sz w:val="8"/>
          <w:szCs w:val="20"/>
        </w:rPr>
      </w:pPr>
    </w:p>
    <w:p w14:paraId="640C6481" w14:textId="77777777" w:rsidR="0095446C" w:rsidRPr="00FB0E45" w:rsidRDefault="0095446C" w:rsidP="00764DA8">
      <w:pPr>
        <w:ind w:right="-35"/>
        <w:jc w:val="both"/>
        <w:rPr>
          <w:rFonts w:eastAsia="Arial Narrow"/>
          <w:sz w:val="18"/>
          <w:szCs w:val="20"/>
        </w:rPr>
      </w:pPr>
      <w:r w:rsidRPr="00FB0E45">
        <w:rPr>
          <w:rFonts w:eastAsia="Arial Narrow"/>
          <w:sz w:val="18"/>
          <w:szCs w:val="20"/>
        </w:rPr>
        <w:t>Le soumissionnaire demeure responsable des accidents mortels ou corporels, des pertes ou dommages matériels, coûts et frais encourus du fait de cette visite.</w:t>
      </w:r>
    </w:p>
    <w:p w14:paraId="4A78840D" w14:textId="77777777" w:rsidR="0095446C" w:rsidRPr="00FB0E45" w:rsidRDefault="0095446C" w:rsidP="00764DA8">
      <w:pPr>
        <w:ind w:right="-35"/>
        <w:jc w:val="both"/>
        <w:rPr>
          <w:sz w:val="8"/>
          <w:szCs w:val="20"/>
        </w:rPr>
      </w:pPr>
    </w:p>
    <w:p w14:paraId="565E0CC4" w14:textId="00104068" w:rsidR="0095446C" w:rsidRPr="00FB0E45" w:rsidRDefault="0095446C" w:rsidP="00764DA8">
      <w:pPr>
        <w:ind w:right="-35"/>
        <w:jc w:val="both"/>
        <w:rPr>
          <w:rFonts w:eastAsia="Arial Narrow"/>
          <w:sz w:val="18"/>
          <w:szCs w:val="20"/>
        </w:rPr>
      </w:pPr>
      <w:r w:rsidRPr="00FB0E45">
        <w:rPr>
          <w:rFonts w:eastAsia="Arial Narrow"/>
          <w:sz w:val="18"/>
          <w:szCs w:val="20"/>
        </w:rPr>
        <w:t>7.3. Le Maître d’Ouvrage ou le Maître d’Ouvrage Délégué peut organiser une visite du site des prestations et / ou une réunion préparatoire à l’établissement des offres.</w:t>
      </w:r>
    </w:p>
    <w:p w14:paraId="711C944A" w14:textId="77777777" w:rsidR="0095446C" w:rsidRPr="00FB0E45" w:rsidRDefault="0095446C" w:rsidP="00764DA8">
      <w:pPr>
        <w:ind w:right="-35"/>
        <w:jc w:val="both"/>
        <w:rPr>
          <w:sz w:val="18"/>
          <w:szCs w:val="20"/>
        </w:rPr>
      </w:pPr>
    </w:p>
    <w:p w14:paraId="1B429ADD" w14:textId="70DF958C" w:rsidR="0095446C" w:rsidRPr="00FB0E45" w:rsidRDefault="0095446C" w:rsidP="00764DA8">
      <w:pPr>
        <w:ind w:left="2920" w:right="-35"/>
        <w:jc w:val="both"/>
        <w:rPr>
          <w:rFonts w:eastAsia="Arial Narrow"/>
          <w:b/>
          <w:sz w:val="18"/>
          <w:szCs w:val="20"/>
        </w:rPr>
      </w:pPr>
      <w:r w:rsidRPr="00FB0E45">
        <w:rPr>
          <w:rFonts w:eastAsia="Arial"/>
          <w:b/>
          <w:sz w:val="18"/>
          <w:szCs w:val="20"/>
        </w:rPr>
        <w:t>B.</w:t>
      </w:r>
      <w:r w:rsidRPr="00FB0E45">
        <w:rPr>
          <w:rFonts w:eastAsia="Arial Narrow"/>
          <w:b/>
          <w:sz w:val="18"/>
          <w:szCs w:val="20"/>
        </w:rPr>
        <w:t xml:space="preserve"> DOSSIER D’APPEL D’OFFRES</w:t>
      </w:r>
    </w:p>
    <w:p w14:paraId="190D2219" w14:textId="77777777" w:rsidR="002C4CEA" w:rsidRPr="00FB0E45" w:rsidRDefault="002C4CEA" w:rsidP="00764DA8">
      <w:pPr>
        <w:ind w:left="2920" w:right="-35"/>
        <w:jc w:val="both"/>
        <w:rPr>
          <w:rFonts w:eastAsia="Arial Narrow"/>
          <w:b/>
          <w:sz w:val="8"/>
          <w:szCs w:val="20"/>
        </w:rPr>
      </w:pPr>
    </w:p>
    <w:p w14:paraId="68C64334" w14:textId="60FC6498" w:rsidR="002C4CEA" w:rsidRPr="00FB0E45" w:rsidRDefault="0095446C" w:rsidP="00764DA8">
      <w:pPr>
        <w:ind w:right="-35"/>
        <w:jc w:val="both"/>
        <w:rPr>
          <w:rFonts w:eastAsia="Arial Narrow"/>
          <w:b/>
          <w:sz w:val="18"/>
          <w:szCs w:val="20"/>
        </w:rPr>
      </w:pPr>
      <w:r w:rsidRPr="00FB0E45">
        <w:rPr>
          <w:rFonts w:eastAsia="Arial Narrow"/>
          <w:b/>
          <w:sz w:val="18"/>
          <w:szCs w:val="20"/>
        </w:rPr>
        <w:t>Article 8- Contenu du Dossier d’Appel d’Offres</w:t>
      </w:r>
    </w:p>
    <w:p w14:paraId="57EA54FA" w14:textId="77777777" w:rsidR="0095446C" w:rsidRPr="00FB0E45" w:rsidRDefault="0095446C" w:rsidP="00764DA8">
      <w:pPr>
        <w:ind w:left="620" w:right="-35" w:hanging="510"/>
        <w:jc w:val="both"/>
        <w:rPr>
          <w:rFonts w:eastAsia="Arial Narrow"/>
          <w:sz w:val="18"/>
          <w:szCs w:val="20"/>
        </w:rPr>
      </w:pPr>
      <w:r w:rsidRPr="00FB0E45">
        <w:rPr>
          <w:rFonts w:eastAsia="Arial Narrow"/>
          <w:sz w:val="18"/>
          <w:szCs w:val="20"/>
        </w:rPr>
        <w:t>8.1. Le Dossier d’Appel d’Offres décrit les fournitures et /ou services quantifiable faisant l’objet du marché, fixe les procédures de consultation des entreprises et précise les conditions du marché. Outre le(s) additif(s) publié(s) conformément à l’article 10 du RGAO. Il comprend les documents énumérés ci-après :</w:t>
      </w:r>
    </w:p>
    <w:p w14:paraId="295E1146" w14:textId="4F43D238" w:rsidR="0095446C" w:rsidRPr="00FB0E45" w:rsidRDefault="0095446C" w:rsidP="00764DA8">
      <w:pPr>
        <w:numPr>
          <w:ilvl w:val="0"/>
          <w:numId w:val="38"/>
        </w:numPr>
        <w:tabs>
          <w:tab w:val="left" w:pos="560"/>
        </w:tabs>
        <w:ind w:left="426" w:right="-35"/>
        <w:jc w:val="both"/>
        <w:rPr>
          <w:rFonts w:eastAsia="Arial Narrow"/>
          <w:sz w:val="18"/>
          <w:szCs w:val="20"/>
        </w:rPr>
      </w:pPr>
      <w:r w:rsidRPr="00FB0E45">
        <w:rPr>
          <w:rFonts w:eastAsia="Arial Narrow"/>
          <w:sz w:val="18"/>
          <w:szCs w:val="20"/>
        </w:rPr>
        <w:t>Pièce n° 0 : La lettre d’invitation à soumissionner (en cas d’Appels d’Offres Restreints) ;</w:t>
      </w:r>
    </w:p>
    <w:p w14:paraId="016C1037" w14:textId="36029DAE" w:rsidR="0095446C" w:rsidRPr="00FB0E45" w:rsidRDefault="0095446C" w:rsidP="00764DA8">
      <w:pPr>
        <w:numPr>
          <w:ilvl w:val="0"/>
          <w:numId w:val="38"/>
        </w:numPr>
        <w:tabs>
          <w:tab w:val="left" w:pos="560"/>
        </w:tabs>
        <w:ind w:left="426" w:right="-35"/>
        <w:jc w:val="both"/>
        <w:rPr>
          <w:rFonts w:eastAsia="Arial Narrow"/>
          <w:sz w:val="18"/>
          <w:szCs w:val="20"/>
        </w:rPr>
      </w:pPr>
      <w:r w:rsidRPr="00FB0E45">
        <w:rPr>
          <w:rFonts w:eastAsia="Arial Narrow"/>
          <w:sz w:val="18"/>
          <w:szCs w:val="20"/>
        </w:rPr>
        <w:t>Pièce n°1 : l’Avis d’Appel d’Offres rédigé en français et en anglais (AAO)</w:t>
      </w:r>
    </w:p>
    <w:p w14:paraId="61AD083F" w14:textId="764E2514" w:rsidR="0095446C" w:rsidRPr="00FB0E45" w:rsidRDefault="0095446C" w:rsidP="00764DA8">
      <w:pPr>
        <w:numPr>
          <w:ilvl w:val="0"/>
          <w:numId w:val="38"/>
        </w:numPr>
        <w:tabs>
          <w:tab w:val="left" w:pos="560"/>
        </w:tabs>
        <w:ind w:left="426" w:right="-35"/>
        <w:jc w:val="both"/>
        <w:rPr>
          <w:rFonts w:eastAsia="Arial Narrow"/>
          <w:sz w:val="18"/>
          <w:szCs w:val="20"/>
        </w:rPr>
      </w:pPr>
      <w:r w:rsidRPr="00FB0E45">
        <w:rPr>
          <w:rFonts w:eastAsia="Arial Narrow"/>
          <w:sz w:val="18"/>
          <w:szCs w:val="20"/>
        </w:rPr>
        <w:t>Pièce n°2: le Règlement Général de l’Appel d’Offres (RGAO)</w:t>
      </w:r>
    </w:p>
    <w:p w14:paraId="2BB14C4F" w14:textId="5E1B2290" w:rsidR="0095446C" w:rsidRPr="00FB0E45" w:rsidRDefault="0095446C" w:rsidP="00764DA8">
      <w:pPr>
        <w:numPr>
          <w:ilvl w:val="0"/>
          <w:numId w:val="38"/>
        </w:numPr>
        <w:tabs>
          <w:tab w:val="left" w:pos="560"/>
        </w:tabs>
        <w:ind w:left="426" w:right="-35"/>
        <w:jc w:val="both"/>
        <w:rPr>
          <w:rFonts w:eastAsia="Arial Narrow"/>
          <w:sz w:val="18"/>
          <w:szCs w:val="20"/>
        </w:rPr>
      </w:pPr>
      <w:r w:rsidRPr="00FB0E45">
        <w:rPr>
          <w:rFonts w:eastAsia="Arial Narrow"/>
          <w:sz w:val="18"/>
          <w:szCs w:val="20"/>
        </w:rPr>
        <w:t>Pièce n°3: le Règlement Particulier de l’Appel d’Offres (RPAO)</w:t>
      </w:r>
    </w:p>
    <w:p w14:paraId="4BC933A9" w14:textId="77777777" w:rsidR="0095446C" w:rsidRPr="00FB0E45" w:rsidRDefault="0095446C" w:rsidP="00764DA8">
      <w:pPr>
        <w:numPr>
          <w:ilvl w:val="0"/>
          <w:numId w:val="38"/>
        </w:numPr>
        <w:tabs>
          <w:tab w:val="left" w:pos="560"/>
        </w:tabs>
        <w:ind w:left="426" w:right="-35"/>
        <w:jc w:val="both"/>
        <w:rPr>
          <w:rFonts w:eastAsia="Arial Narrow"/>
          <w:sz w:val="18"/>
          <w:szCs w:val="20"/>
        </w:rPr>
      </w:pPr>
      <w:r w:rsidRPr="00FB0E45">
        <w:rPr>
          <w:rFonts w:eastAsia="Arial Narrow"/>
          <w:sz w:val="18"/>
          <w:szCs w:val="20"/>
        </w:rPr>
        <w:t>Pièce n° 4: le cahier des Clauses Administratives Particulières (CCAP)</w:t>
      </w:r>
    </w:p>
    <w:p w14:paraId="2589B7B7" w14:textId="2DFE902F" w:rsidR="0095446C" w:rsidRPr="00FB0E45" w:rsidRDefault="0095446C" w:rsidP="00764DA8">
      <w:pPr>
        <w:numPr>
          <w:ilvl w:val="0"/>
          <w:numId w:val="38"/>
        </w:numPr>
        <w:ind w:left="567" w:right="-35" w:hanging="141"/>
        <w:jc w:val="both"/>
        <w:rPr>
          <w:rFonts w:eastAsia="Arial Narrow"/>
          <w:sz w:val="18"/>
          <w:szCs w:val="20"/>
        </w:rPr>
      </w:pPr>
      <w:bookmarkStart w:id="11" w:name="page37"/>
      <w:bookmarkEnd w:id="11"/>
      <w:r w:rsidRPr="00FB0E45">
        <w:rPr>
          <w:rFonts w:eastAsia="Arial Narrow"/>
          <w:sz w:val="18"/>
          <w:szCs w:val="20"/>
        </w:rPr>
        <w:t>Pièce n° 5: le Cahier des Spécifications techniques de la fourniture qui comprend la liste des fournitures et services connexes le cas échéant, ou les spécifications techniques le cas échéant.</w:t>
      </w:r>
    </w:p>
    <w:p w14:paraId="1FD909CB" w14:textId="71B51E90" w:rsidR="0095446C" w:rsidRPr="00FB0E45" w:rsidRDefault="0095446C" w:rsidP="00764DA8">
      <w:pPr>
        <w:numPr>
          <w:ilvl w:val="0"/>
          <w:numId w:val="38"/>
        </w:numPr>
        <w:tabs>
          <w:tab w:val="left" w:pos="560"/>
        </w:tabs>
        <w:ind w:left="426" w:right="-35"/>
        <w:jc w:val="both"/>
        <w:rPr>
          <w:rFonts w:eastAsia="Arial Narrow"/>
          <w:sz w:val="18"/>
          <w:szCs w:val="20"/>
        </w:rPr>
      </w:pPr>
      <w:r w:rsidRPr="00FB0E45">
        <w:rPr>
          <w:rFonts w:eastAsia="Arial Narrow"/>
          <w:sz w:val="18"/>
          <w:szCs w:val="20"/>
        </w:rPr>
        <w:t>Pièce n° 6: le Cadre du Bordereau des prix unitaires et forfaitaires</w:t>
      </w:r>
    </w:p>
    <w:p w14:paraId="569A1708" w14:textId="286E2261" w:rsidR="0095446C" w:rsidRPr="00FB0E45" w:rsidRDefault="0095446C" w:rsidP="00764DA8">
      <w:pPr>
        <w:numPr>
          <w:ilvl w:val="0"/>
          <w:numId w:val="38"/>
        </w:numPr>
        <w:tabs>
          <w:tab w:val="left" w:pos="560"/>
        </w:tabs>
        <w:ind w:left="426" w:right="-35"/>
        <w:jc w:val="both"/>
        <w:rPr>
          <w:rFonts w:eastAsia="Arial Narrow"/>
          <w:sz w:val="18"/>
          <w:szCs w:val="20"/>
        </w:rPr>
      </w:pPr>
      <w:r w:rsidRPr="00FB0E45">
        <w:rPr>
          <w:rFonts w:eastAsia="Arial Narrow"/>
          <w:sz w:val="18"/>
          <w:szCs w:val="20"/>
        </w:rPr>
        <w:t>Pièce n° 7: le Cadre du détail estimatif</w:t>
      </w:r>
    </w:p>
    <w:p w14:paraId="6FA12074" w14:textId="060A30E5" w:rsidR="0095446C" w:rsidRPr="00FB0E45" w:rsidRDefault="0095446C" w:rsidP="00764DA8">
      <w:pPr>
        <w:numPr>
          <w:ilvl w:val="0"/>
          <w:numId w:val="38"/>
        </w:numPr>
        <w:tabs>
          <w:tab w:val="left" w:pos="560"/>
        </w:tabs>
        <w:ind w:left="426" w:right="-35"/>
        <w:jc w:val="both"/>
        <w:rPr>
          <w:rFonts w:eastAsia="Arial Narrow"/>
          <w:sz w:val="18"/>
          <w:szCs w:val="20"/>
        </w:rPr>
      </w:pPr>
      <w:r w:rsidRPr="00FB0E45">
        <w:rPr>
          <w:rFonts w:eastAsia="Arial Narrow"/>
          <w:sz w:val="18"/>
          <w:szCs w:val="20"/>
        </w:rPr>
        <w:t>Pièce n° 8: le Cadre des sous-détails des prix unitaires et/ou de la décomposition des prix le cas échéant</w:t>
      </w:r>
    </w:p>
    <w:p w14:paraId="6FC0D382" w14:textId="2276DF26" w:rsidR="0095446C" w:rsidRPr="00FB0E45" w:rsidRDefault="0095446C" w:rsidP="00764DA8">
      <w:pPr>
        <w:numPr>
          <w:ilvl w:val="0"/>
          <w:numId w:val="38"/>
        </w:numPr>
        <w:tabs>
          <w:tab w:val="left" w:pos="560"/>
        </w:tabs>
        <w:ind w:left="426" w:right="-35"/>
        <w:jc w:val="both"/>
        <w:rPr>
          <w:rFonts w:eastAsia="Arial Narrow"/>
          <w:sz w:val="18"/>
          <w:szCs w:val="20"/>
        </w:rPr>
      </w:pPr>
      <w:r w:rsidRPr="00FB0E45">
        <w:rPr>
          <w:rFonts w:eastAsia="Arial Narrow"/>
          <w:sz w:val="18"/>
          <w:szCs w:val="20"/>
        </w:rPr>
        <w:t>Pièce n° 9: le Modèle de marché</w:t>
      </w:r>
    </w:p>
    <w:p w14:paraId="4EF9CC0D" w14:textId="457707C7" w:rsidR="0095446C" w:rsidRPr="00FB0E45" w:rsidRDefault="0095446C" w:rsidP="00764DA8">
      <w:pPr>
        <w:numPr>
          <w:ilvl w:val="0"/>
          <w:numId w:val="38"/>
        </w:numPr>
        <w:tabs>
          <w:tab w:val="left" w:pos="560"/>
        </w:tabs>
        <w:ind w:left="426" w:right="-35"/>
        <w:jc w:val="both"/>
        <w:rPr>
          <w:rFonts w:eastAsia="Arial Narrow"/>
          <w:sz w:val="18"/>
          <w:szCs w:val="20"/>
        </w:rPr>
      </w:pPr>
      <w:r w:rsidRPr="00FB0E45">
        <w:rPr>
          <w:rFonts w:eastAsia="Arial Narrow"/>
          <w:sz w:val="18"/>
          <w:szCs w:val="20"/>
        </w:rPr>
        <w:t xml:space="preserve">Pièce n° 10 </w:t>
      </w:r>
      <w:r w:rsidR="00311628" w:rsidRPr="00FB0E45">
        <w:rPr>
          <w:rFonts w:eastAsia="Arial Narrow"/>
          <w:sz w:val="18"/>
          <w:szCs w:val="20"/>
        </w:rPr>
        <w:t>: Les</w:t>
      </w:r>
      <w:r w:rsidRPr="00FB0E45">
        <w:rPr>
          <w:rFonts w:eastAsia="Arial Narrow"/>
          <w:sz w:val="18"/>
          <w:szCs w:val="20"/>
        </w:rPr>
        <w:t xml:space="preserve"> Modèles ou formulaires types à utiliser par les Soumissionnaires, notamment :</w:t>
      </w:r>
    </w:p>
    <w:p w14:paraId="42EF54D7" w14:textId="6B3EC5A7" w:rsidR="0095446C" w:rsidRPr="00FB0E45" w:rsidRDefault="0095446C" w:rsidP="00764DA8">
      <w:pPr>
        <w:numPr>
          <w:ilvl w:val="1"/>
          <w:numId w:val="39"/>
        </w:numPr>
        <w:tabs>
          <w:tab w:val="left" w:pos="1420"/>
        </w:tabs>
        <w:ind w:right="-35" w:firstLine="1134"/>
        <w:jc w:val="both"/>
        <w:rPr>
          <w:rFonts w:eastAsia="Arial Narrow"/>
          <w:sz w:val="18"/>
          <w:szCs w:val="20"/>
        </w:rPr>
      </w:pPr>
      <w:r w:rsidRPr="00FB0E45">
        <w:rPr>
          <w:rFonts w:eastAsia="Arial Narrow"/>
          <w:sz w:val="18"/>
          <w:szCs w:val="20"/>
        </w:rPr>
        <w:t>Le Modèle de lettre de soumission;</w:t>
      </w:r>
    </w:p>
    <w:p w14:paraId="142EABAB" w14:textId="43168464" w:rsidR="0095446C" w:rsidRPr="00FB0E45" w:rsidRDefault="0095446C" w:rsidP="00764DA8">
      <w:pPr>
        <w:numPr>
          <w:ilvl w:val="1"/>
          <w:numId w:val="39"/>
        </w:numPr>
        <w:tabs>
          <w:tab w:val="left" w:pos="1420"/>
        </w:tabs>
        <w:ind w:right="-35" w:firstLine="1134"/>
        <w:jc w:val="both"/>
        <w:rPr>
          <w:rFonts w:eastAsia="Arial Narrow"/>
          <w:sz w:val="18"/>
          <w:szCs w:val="20"/>
        </w:rPr>
      </w:pPr>
      <w:r w:rsidRPr="00FB0E45">
        <w:rPr>
          <w:rFonts w:eastAsia="Arial Narrow"/>
          <w:sz w:val="18"/>
          <w:szCs w:val="20"/>
        </w:rPr>
        <w:t>Le Modèle de cautionnement de soumission ;</w:t>
      </w:r>
    </w:p>
    <w:p w14:paraId="0D250826" w14:textId="7C8B3602" w:rsidR="0095446C" w:rsidRPr="00FB0E45" w:rsidRDefault="0095446C" w:rsidP="00764DA8">
      <w:pPr>
        <w:numPr>
          <w:ilvl w:val="1"/>
          <w:numId w:val="39"/>
        </w:numPr>
        <w:tabs>
          <w:tab w:val="left" w:pos="1420"/>
        </w:tabs>
        <w:ind w:right="-35" w:firstLine="1134"/>
        <w:jc w:val="both"/>
        <w:rPr>
          <w:rFonts w:eastAsia="Arial Narrow"/>
          <w:sz w:val="18"/>
          <w:szCs w:val="20"/>
        </w:rPr>
      </w:pPr>
      <w:r w:rsidRPr="00FB0E45">
        <w:rPr>
          <w:rFonts w:eastAsia="Arial Narrow"/>
          <w:sz w:val="18"/>
          <w:szCs w:val="20"/>
        </w:rPr>
        <w:t>Le Modèle de cautionnement définitif ;</w:t>
      </w:r>
    </w:p>
    <w:p w14:paraId="4F8E347F" w14:textId="240AACFC" w:rsidR="0095446C" w:rsidRPr="00FB0E45" w:rsidRDefault="0095446C" w:rsidP="00764DA8">
      <w:pPr>
        <w:numPr>
          <w:ilvl w:val="1"/>
          <w:numId w:val="39"/>
        </w:numPr>
        <w:tabs>
          <w:tab w:val="left" w:pos="1420"/>
        </w:tabs>
        <w:ind w:right="-35" w:firstLine="1134"/>
        <w:jc w:val="both"/>
        <w:rPr>
          <w:rFonts w:eastAsia="Arial Narrow"/>
          <w:sz w:val="18"/>
          <w:szCs w:val="20"/>
        </w:rPr>
      </w:pPr>
      <w:r w:rsidRPr="00FB0E45">
        <w:rPr>
          <w:rFonts w:eastAsia="Arial Narrow"/>
          <w:sz w:val="18"/>
          <w:szCs w:val="20"/>
        </w:rPr>
        <w:t>Le cautionnement d’avance de démarrage ;</w:t>
      </w:r>
    </w:p>
    <w:p w14:paraId="70FB50B2" w14:textId="5DF54439" w:rsidR="0095446C" w:rsidRPr="00FB0E45" w:rsidRDefault="0095446C" w:rsidP="00764DA8">
      <w:pPr>
        <w:numPr>
          <w:ilvl w:val="1"/>
          <w:numId w:val="39"/>
        </w:numPr>
        <w:tabs>
          <w:tab w:val="left" w:pos="1420"/>
        </w:tabs>
        <w:ind w:right="-35" w:firstLine="1134"/>
        <w:jc w:val="both"/>
        <w:rPr>
          <w:rFonts w:eastAsia="Arial Narrow"/>
          <w:sz w:val="18"/>
          <w:szCs w:val="20"/>
        </w:rPr>
      </w:pPr>
      <w:r w:rsidRPr="00FB0E45">
        <w:rPr>
          <w:rFonts w:eastAsia="Arial Narrow"/>
          <w:sz w:val="18"/>
          <w:szCs w:val="20"/>
        </w:rPr>
        <w:t>Le Modèle de cautionnement de bonne exécution en remplacement de la retenue de garantie ;</w:t>
      </w:r>
    </w:p>
    <w:p w14:paraId="49AFB759" w14:textId="4E8B3887" w:rsidR="0095446C" w:rsidRPr="00FB0E45" w:rsidRDefault="0095446C" w:rsidP="00764DA8">
      <w:pPr>
        <w:numPr>
          <w:ilvl w:val="1"/>
          <w:numId w:val="39"/>
        </w:numPr>
        <w:tabs>
          <w:tab w:val="left" w:pos="1420"/>
        </w:tabs>
        <w:ind w:right="-35" w:firstLine="1134"/>
        <w:jc w:val="both"/>
        <w:rPr>
          <w:rFonts w:eastAsia="Arial Narrow"/>
          <w:sz w:val="18"/>
          <w:szCs w:val="20"/>
        </w:rPr>
      </w:pPr>
      <w:r w:rsidRPr="00FB0E45">
        <w:rPr>
          <w:rFonts w:eastAsia="Arial Narrow"/>
          <w:sz w:val="18"/>
          <w:szCs w:val="20"/>
        </w:rPr>
        <w:t>Le modèle d’autorisation du fabricant ;</w:t>
      </w:r>
    </w:p>
    <w:p w14:paraId="7255E4D9" w14:textId="0C755DA7" w:rsidR="0095446C" w:rsidRPr="00FB0E45" w:rsidRDefault="0095446C" w:rsidP="00764DA8">
      <w:pPr>
        <w:numPr>
          <w:ilvl w:val="1"/>
          <w:numId w:val="39"/>
        </w:numPr>
        <w:tabs>
          <w:tab w:val="left" w:pos="1420"/>
        </w:tabs>
        <w:ind w:right="-35" w:firstLine="1134"/>
        <w:jc w:val="both"/>
        <w:rPr>
          <w:rFonts w:eastAsia="Arial Narrow"/>
          <w:sz w:val="18"/>
          <w:szCs w:val="20"/>
        </w:rPr>
      </w:pPr>
      <w:r w:rsidRPr="00FB0E45">
        <w:rPr>
          <w:rFonts w:eastAsia="Arial Narrow"/>
          <w:sz w:val="18"/>
          <w:szCs w:val="20"/>
        </w:rPr>
        <w:t>Les Modèles de fiches de présentation du matériel, personnel et références ;</w:t>
      </w:r>
    </w:p>
    <w:p w14:paraId="03AFA756" w14:textId="686B724E" w:rsidR="0095446C" w:rsidRPr="00FB0E45" w:rsidRDefault="0095446C" w:rsidP="00764DA8">
      <w:pPr>
        <w:numPr>
          <w:ilvl w:val="1"/>
          <w:numId w:val="39"/>
        </w:numPr>
        <w:tabs>
          <w:tab w:val="left" w:pos="1420"/>
        </w:tabs>
        <w:ind w:right="-35" w:firstLine="1134"/>
        <w:jc w:val="both"/>
        <w:rPr>
          <w:rFonts w:eastAsia="Arial Narrow"/>
          <w:sz w:val="18"/>
          <w:szCs w:val="20"/>
        </w:rPr>
      </w:pPr>
      <w:r w:rsidRPr="00FB0E45">
        <w:rPr>
          <w:rFonts w:eastAsia="Arial Narrow"/>
          <w:sz w:val="18"/>
          <w:szCs w:val="20"/>
        </w:rPr>
        <w:t>Le cadre du planning d’exécution ;</w:t>
      </w:r>
    </w:p>
    <w:p w14:paraId="04B33B0E" w14:textId="72DF4357" w:rsidR="0095446C" w:rsidRPr="00FB0E45" w:rsidRDefault="0095446C" w:rsidP="00764DA8">
      <w:pPr>
        <w:numPr>
          <w:ilvl w:val="1"/>
          <w:numId w:val="39"/>
        </w:numPr>
        <w:tabs>
          <w:tab w:val="left" w:pos="1420"/>
        </w:tabs>
        <w:ind w:left="1420" w:right="-35" w:hanging="294"/>
        <w:jc w:val="both"/>
        <w:rPr>
          <w:rFonts w:eastAsia="Arial Narrow"/>
          <w:sz w:val="18"/>
          <w:szCs w:val="20"/>
        </w:rPr>
      </w:pPr>
      <w:r w:rsidRPr="00FB0E45">
        <w:rPr>
          <w:rFonts w:eastAsia="Arial Narrow"/>
          <w:sz w:val="18"/>
          <w:szCs w:val="20"/>
        </w:rPr>
        <w:t>Le Modèle de fiches de prestations su</w:t>
      </w:r>
      <w:r w:rsidR="00311628" w:rsidRPr="00FB0E45">
        <w:rPr>
          <w:rFonts w:eastAsia="Arial Narrow"/>
          <w:sz w:val="18"/>
          <w:szCs w:val="20"/>
        </w:rPr>
        <w:t xml:space="preserve">sceptibles d’être sous-traitées </w:t>
      </w:r>
      <w:r w:rsidRPr="00FB0E45">
        <w:rPr>
          <w:rFonts w:eastAsia="Arial Narrow"/>
          <w:sz w:val="18"/>
          <w:szCs w:val="20"/>
        </w:rPr>
        <w:t>;</w:t>
      </w:r>
    </w:p>
    <w:p w14:paraId="27E52E13" w14:textId="7356F1CF" w:rsidR="0095446C" w:rsidRPr="00FB0E45" w:rsidRDefault="0095446C" w:rsidP="00764DA8">
      <w:pPr>
        <w:numPr>
          <w:ilvl w:val="0"/>
          <w:numId w:val="38"/>
        </w:numPr>
        <w:tabs>
          <w:tab w:val="left" w:pos="560"/>
        </w:tabs>
        <w:ind w:left="426" w:right="-35"/>
        <w:jc w:val="both"/>
        <w:rPr>
          <w:rFonts w:eastAsia="Arial Narrow"/>
          <w:sz w:val="18"/>
          <w:szCs w:val="20"/>
        </w:rPr>
      </w:pPr>
      <w:r w:rsidRPr="00FB0E45">
        <w:rPr>
          <w:rFonts w:eastAsia="Arial Narrow"/>
          <w:sz w:val="18"/>
          <w:szCs w:val="20"/>
        </w:rPr>
        <w:t>Pièce n° 11 : le formulaire de la charte d’intégrité.</w:t>
      </w:r>
    </w:p>
    <w:p w14:paraId="1B331E14" w14:textId="16AAEBB1" w:rsidR="0095446C" w:rsidRPr="00FB0E45" w:rsidRDefault="0095446C" w:rsidP="00764DA8">
      <w:pPr>
        <w:numPr>
          <w:ilvl w:val="0"/>
          <w:numId w:val="38"/>
        </w:numPr>
        <w:tabs>
          <w:tab w:val="left" w:pos="560"/>
        </w:tabs>
        <w:ind w:left="426" w:right="-35"/>
        <w:jc w:val="both"/>
        <w:rPr>
          <w:rFonts w:eastAsia="Arial Narrow"/>
          <w:sz w:val="18"/>
          <w:szCs w:val="20"/>
        </w:rPr>
      </w:pPr>
      <w:r w:rsidRPr="00FB0E45">
        <w:rPr>
          <w:rFonts w:eastAsia="Arial Narrow"/>
          <w:sz w:val="18"/>
          <w:szCs w:val="20"/>
        </w:rPr>
        <w:t>Pièce n° 12 : le formulaire de la déclaration d’engagement au respect des clauses sociales et environnementales.</w:t>
      </w:r>
    </w:p>
    <w:p w14:paraId="411B2578" w14:textId="5BE602CB" w:rsidR="0095446C" w:rsidRPr="00FB0E45" w:rsidRDefault="0095446C" w:rsidP="00764DA8">
      <w:pPr>
        <w:numPr>
          <w:ilvl w:val="0"/>
          <w:numId w:val="38"/>
        </w:numPr>
        <w:ind w:left="567" w:right="-35" w:hanging="141"/>
        <w:jc w:val="both"/>
        <w:rPr>
          <w:rFonts w:eastAsia="Arial"/>
          <w:sz w:val="18"/>
          <w:szCs w:val="20"/>
          <w:vertAlign w:val="superscript"/>
        </w:rPr>
      </w:pPr>
      <w:r w:rsidRPr="00FB0E45">
        <w:rPr>
          <w:rFonts w:eastAsia="Arial Narrow"/>
          <w:sz w:val="18"/>
          <w:szCs w:val="20"/>
        </w:rPr>
        <w:t>Pièce n° 13 : le Visa de maturité ou tout autre justificatif des études préalables à remplir par le Maître d’Ouvrage ou le Maître d’Ouvrage Délégué, la disponibilité du financement ou l'inscription budgétaire.</w:t>
      </w:r>
    </w:p>
    <w:p w14:paraId="49793B58" w14:textId="77777777" w:rsidR="0095446C" w:rsidRPr="00FB0E45" w:rsidRDefault="0095446C" w:rsidP="00764DA8">
      <w:pPr>
        <w:numPr>
          <w:ilvl w:val="0"/>
          <w:numId w:val="38"/>
        </w:numPr>
        <w:tabs>
          <w:tab w:val="left" w:pos="560"/>
        </w:tabs>
        <w:ind w:left="426" w:right="-35"/>
        <w:jc w:val="both"/>
        <w:rPr>
          <w:rFonts w:eastAsia="Arial"/>
          <w:sz w:val="18"/>
          <w:szCs w:val="20"/>
          <w:vertAlign w:val="superscript"/>
        </w:rPr>
      </w:pPr>
      <w:r w:rsidRPr="00FB0E45">
        <w:rPr>
          <w:rFonts w:eastAsia="Arial Narrow"/>
          <w:sz w:val="18"/>
          <w:szCs w:val="20"/>
        </w:rPr>
        <w:t>Pièce n° 14 : La liste des établissements bancaires et organismes financiers habilités par le Ministre en charge des Finances à émettre des cautions dans le cadre des marchés publics.</w:t>
      </w:r>
    </w:p>
    <w:p w14:paraId="4AE67523" w14:textId="77777777" w:rsidR="0095446C" w:rsidRPr="00FB0E45" w:rsidRDefault="0095446C" w:rsidP="00764DA8">
      <w:pPr>
        <w:ind w:right="-35"/>
        <w:jc w:val="both"/>
        <w:rPr>
          <w:sz w:val="8"/>
          <w:szCs w:val="20"/>
        </w:rPr>
      </w:pPr>
    </w:p>
    <w:p w14:paraId="5DF0F5C2" w14:textId="22060A3A" w:rsidR="0095446C" w:rsidRPr="00FB0E45" w:rsidRDefault="0095446C" w:rsidP="00764DA8">
      <w:pPr>
        <w:ind w:left="620" w:right="-35" w:hanging="510"/>
        <w:jc w:val="both"/>
        <w:rPr>
          <w:rFonts w:eastAsia="Arial Narrow"/>
          <w:sz w:val="18"/>
          <w:szCs w:val="20"/>
        </w:rPr>
      </w:pPr>
      <w:r w:rsidRPr="00FB0E45">
        <w:rPr>
          <w:rFonts w:eastAsia="Arial Narrow"/>
          <w:sz w:val="18"/>
          <w:szCs w:val="20"/>
        </w:rPr>
        <w:t>8.2. Le Soumissionnaire doit examiner l’ensemble des règlements, formulaires, conditions et spécifications contenus dans le DAO. Il lui appartient de fournir tous les renseignements demandés et de préparer une offre conforme à tous égards audit dossier.</w:t>
      </w:r>
    </w:p>
    <w:p w14:paraId="0010F5B6" w14:textId="77777777" w:rsidR="0095446C" w:rsidRPr="00FB0E45" w:rsidRDefault="0095446C" w:rsidP="00764DA8">
      <w:pPr>
        <w:ind w:right="-35"/>
        <w:jc w:val="both"/>
        <w:rPr>
          <w:sz w:val="12"/>
          <w:szCs w:val="20"/>
        </w:rPr>
      </w:pPr>
    </w:p>
    <w:p w14:paraId="4591023A" w14:textId="245B6347" w:rsidR="0095446C" w:rsidRPr="00FB0E45" w:rsidRDefault="0095446C" w:rsidP="00764DA8">
      <w:pPr>
        <w:ind w:right="-35"/>
        <w:jc w:val="both"/>
        <w:rPr>
          <w:rFonts w:eastAsia="Arial Narrow"/>
          <w:b/>
          <w:sz w:val="18"/>
          <w:szCs w:val="20"/>
        </w:rPr>
      </w:pPr>
      <w:r w:rsidRPr="00FB0E45">
        <w:rPr>
          <w:rFonts w:eastAsia="Arial Narrow"/>
          <w:b/>
          <w:sz w:val="18"/>
          <w:szCs w:val="20"/>
        </w:rPr>
        <w:t xml:space="preserve">Article 9- </w:t>
      </w:r>
      <w:proofErr w:type="spellStart"/>
      <w:r w:rsidRPr="00FB0E45">
        <w:rPr>
          <w:rFonts w:eastAsia="Arial Narrow"/>
          <w:b/>
          <w:sz w:val="18"/>
          <w:szCs w:val="20"/>
        </w:rPr>
        <w:t>Eclaircissements</w:t>
      </w:r>
      <w:proofErr w:type="spellEnd"/>
      <w:r w:rsidRPr="00FB0E45">
        <w:rPr>
          <w:rFonts w:eastAsia="Arial Narrow"/>
          <w:b/>
          <w:sz w:val="18"/>
          <w:szCs w:val="20"/>
        </w:rPr>
        <w:t xml:space="preserve"> apportés au Dossier d’Appel d’Offres et recours</w:t>
      </w:r>
    </w:p>
    <w:p w14:paraId="326D76D9" w14:textId="65147F23" w:rsidR="0095446C" w:rsidRPr="00FB0E45" w:rsidRDefault="0095446C" w:rsidP="00764DA8">
      <w:pPr>
        <w:ind w:left="560" w:right="-35" w:hanging="566"/>
        <w:jc w:val="both"/>
        <w:rPr>
          <w:sz w:val="18"/>
          <w:szCs w:val="20"/>
        </w:rPr>
      </w:pPr>
      <w:r w:rsidRPr="00FB0E45">
        <w:rPr>
          <w:rFonts w:eastAsia="Arial Narrow"/>
          <w:sz w:val="18"/>
          <w:szCs w:val="20"/>
        </w:rPr>
        <w:t xml:space="preserve">9.1. a) Tout soumissionnaire désirant obtenir des éclaircissements sur le Dossier d’Appel d’Offres peut en faire la demande à </w:t>
      </w:r>
      <w:r w:rsidRPr="00FB0E45">
        <w:rPr>
          <w:rFonts w:eastAsia="Arial Narrow"/>
          <w:b/>
          <w:sz w:val="18"/>
          <w:szCs w:val="20"/>
        </w:rPr>
        <w:t>l’Autorité Contractante</w:t>
      </w:r>
      <w:r w:rsidRPr="00FB0E45">
        <w:rPr>
          <w:rFonts w:eastAsia="Arial Narrow"/>
          <w:sz w:val="18"/>
          <w:szCs w:val="20"/>
        </w:rPr>
        <w:t xml:space="preserve"> par écrit ou par courrier électronique (télécopie ou e-mail) à l’adresse du Maître d’Ouvrage ou du Maître d’Ouvrage Délégué indiquée dans le RPAO </w:t>
      </w:r>
      <w:r w:rsidRPr="00FB0E45">
        <w:rPr>
          <w:rFonts w:eastAsia="Arial Narrow"/>
          <w:b/>
          <w:sz w:val="18"/>
          <w:szCs w:val="20"/>
        </w:rPr>
        <w:t>ou via COLEPS</w:t>
      </w:r>
      <w:bookmarkStart w:id="12" w:name="page38"/>
      <w:bookmarkEnd w:id="12"/>
      <w:r w:rsidR="001A033F" w:rsidRPr="00FB0E45">
        <w:rPr>
          <w:sz w:val="18"/>
          <w:szCs w:val="20"/>
        </w:rPr>
        <w:t xml:space="preserve"> </w:t>
      </w:r>
      <w:r w:rsidRPr="00FB0E45">
        <w:rPr>
          <w:rFonts w:eastAsia="Arial Narrow"/>
          <w:sz w:val="18"/>
          <w:szCs w:val="20"/>
        </w:rPr>
        <w:t>avec copie à l’organisme chargé de la régulation des marchés publics</w:t>
      </w:r>
      <w:r w:rsidRPr="00FB0E45">
        <w:rPr>
          <w:rFonts w:eastAsia="Arial Narrow"/>
          <w:b/>
          <w:sz w:val="18"/>
          <w:szCs w:val="20"/>
        </w:rPr>
        <w:t>.</w:t>
      </w:r>
      <w:r w:rsidRPr="00FB0E45">
        <w:rPr>
          <w:sz w:val="18"/>
          <w:szCs w:val="20"/>
        </w:rPr>
        <w:tab/>
      </w:r>
      <w:r w:rsidR="001A033F" w:rsidRPr="00FB0E45">
        <w:rPr>
          <w:rFonts w:eastAsia="Arial Narrow"/>
          <w:b/>
          <w:sz w:val="18"/>
          <w:szCs w:val="20"/>
        </w:rPr>
        <w:t>Cependan</w:t>
      </w:r>
      <w:r w:rsidRPr="00FB0E45">
        <w:rPr>
          <w:rFonts w:eastAsia="Arial Narrow"/>
          <w:b/>
          <w:sz w:val="18"/>
          <w:szCs w:val="20"/>
        </w:rPr>
        <w:t>t,</w:t>
      </w:r>
      <w:r w:rsidR="001A033F" w:rsidRPr="00FB0E45">
        <w:rPr>
          <w:rFonts w:eastAsia="Arial Narrow"/>
          <w:b/>
          <w:sz w:val="18"/>
          <w:szCs w:val="20"/>
        </w:rPr>
        <w:t xml:space="preserve"> </w:t>
      </w:r>
      <w:r w:rsidRPr="00FB0E45">
        <w:rPr>
          <w:rFonts w:eastAsia="Arial Narrow"/>
          <w:b/>
          <w:sz w:val="18"/>
          <w:szCs w:val="20"/>
        </w:rPr>
        <w:t>l’Autorité</w:t>
      </w:r>
    </w:p>
    <w:p w14:paraId="2C751E54" w14:textId="77777777" w:rsidR="0095446C" w:rsidRPr="00FB0E45" w:rsidRDefault="0095446C" w:rsidP="00764DA8">
      <w:pPr>
        <w:ind w:right="-35"/>
        <w:jc w:val="both"/>
        <w:rPr>
          <w:sz w:val="8"/>
          <w:szCs w:val="20"/>
        </w:rPr>
      </w:pPr>
    </w:p>
    <w:p w14:paraId="769AA633" w14:textId="640B662B" w:rsidR="0095446C" w:rsidRPr="00FB0E45" w:rsidRDefault="0095446C" w:rsidP="00764DA8">
      <w:pPr>
        <w:ind w:left="560" w:right="-35"/>
        <w:jc w:val="both"/>
        <w:rPr>
          <w:rFonts w:eastAsia="Arial Narrow"/>
          <w:b/>
          <w:sz w:val="18"/>
          <w:szCs w:val="20"/>
        </w:rPr>
      </w:pPr>
      <w:r w:rsidRPr="00FB0E45">
        <w:rPr>
          <w:rFonts w:eastAsia="Arial Narrow"/>
          <w:b/>
          <w:sz w:val="18"/>
          <w:szCs w:val="20"/>
        </w:rPr>
        <w:t>Contractante répondra par écrit ou par courrier électronique ou via COLEPS ou par tout autre moyen de communication électronique indiqué dans le DAO à toute demande d’éclaircissement reçue au moins quatorze (14) jours avant la date limite de dépôt des offres.</w:t>
      </w:r>
    </w:p>
    <w:p w14:paraId="25E6E8D7" w14:textId="77777777" w:rsidR="0095446C" w:rsidRPr="00FB0E45" w:rsidRDefault="0095446C" w:rsidP="00764DA8">
      <w:pPr>
        <w:ind w:left="560" w:right="-35" w:hanging="566"/>
        <w:jc w:val="both"/>
        <w:rPr>
          <w:rFonts w:eastAsia="Arial Narrow"/>
          <w:sz w:val="18"/>
          <w:szCs w:val="20"/>
        </w:rPr>
      </w:pPr>
      <w:r w:rsidRPr="00FB0E45">
        <w:rPr>
          <w:rFonts w:eastAsia="Arial Narrow"/>
          <w:sz w:val="18"/>
          <w:szCs w:val="20"/>
        </w:rPr>
        <w:t xml:space="preserve">9.1.b). Une copie de la réponse de </w:t>
      </w:r>
      <w:r w:rsidRPr="00FB0E45">
        <w:rPr>
          <w:rFonts w:eastAsia="Arial Narrow"/>
          <w:b/>
          <w:sz w:val="18"/>
          <w:szCs w:val="20"/>
        </w:rPr>
        <w:t>l’Autorité Contractante</w:t>
      </w:r>
      <w:r w:rsidRPr="00FB0E45">
        <w:rPr>
          <w:rFonts w:eastAsia="Arial Narrow"/>
          <w:sz w:val="18"/>
          <w:szCs w:val="20"/>
        </w:rPr>
        <w:t>, indiquant la question posée mais ne mentionnant pas son auteur, est adressée à tous les soumissionnaires ayant acheté le Dossier d’Appel d’Offres dans un délai maximal de cinq (05) jours.</w:t>
      </w:r>
    </w:p>
    <w:p w14:paraId="267F52C1" w14:textId="77777777" w:rsidR="0095446C" w:rsidRPr="00FB0E45" w:rsidRDefault="0095446C" w:rsidP="00764DA8">
      <w:pPr>
        <w:ind w:right="-35"/>
        <w:jc w:val="both"/>
        <w:rPr>
          <w:sz w:val="8"/>
          <w:szCs w:val="20"/>
        </w:rPr>
      </w:pPr>
    </w:p>
    <w:p w14:paraId="7D9676FF" w14:textId="77777777" w:rsidR="0095446C" w:rsidRPr="00FB0E45" w:rsidRDefault="0095446C" w:rsidP="00764DA8">
      <w:pPr>
        <w:ind w:right="-35"/>
        <w:jc w:val="both"/>
        <w:rPr>
          <w:rFonts w:eastAsia="Arial Narrow"/>
          <w:sz w:val="18"/>
          <w:szCs w:val="20"/>
        </w:rPr>
      </w:pPr>
      <w:r w:rsidRPr="00FB0E45">
        <w:rPr>
          <w:rFonts w:eastAsia="Arial Narrow"/>
          <w:sz w:val="18"/>
          <w:szCs w:val="20"/>
        </w:rPr>
        <w:t xml:space="preserve">9. 2. Tout soumissionnaire qui s’estime lésé peut introduire une requête auprès du Maître d’ouvrage </w:t>
      </w:r>
      <w:r w:rsidRPr="00FB0E45">
        <w:rPr>
          <w:rFonts w:eastAsia="Arial Narrow"/>
          <w:strike/>
          <w:sz w:val="18"/>
          <w:szCs w:val="20"/>
        </w:rPr>
        <w:t>et</w:t>
      </w:r>
      <w:r w:rsidRPr="00FB0E45">
        <w:rPr>
          <w:rFonts w:eastAsia="Arial Narrow"/>
          <w:sz w:val="18"/>
          <w:szCs w:val="20"/>
        </w:rPr>
        <w:t xml:space="preserve"> ou du Maître d’ouvrage Délégué.</w:t>
      </w:r>
    </w:p>
    <w:p w14:paraId="10602062" w14:textId="77777777" w:rsidR="0095446C" w:rsidRPr="00FB0E45" w:rsidRDefault="0095446C" w:rsidP="00764DA8">
      <w:pPr>
        <w:ind w:right="-35"/>
        <w:jc w:val="both"/>
        <w:rPr>
          <w:sz w:val="8"/>
          <w:szCs w:val="20"/>
        </w:rPr>
      </w:pPr>
    </w:p>
    <w:p w14:paraId="52C6F9EF" w14:textId="77777777" w:rsidR="0095446C" w:rsidRPr="00FB0E45" w:rsidRDefault="0095446C" w:rsidP="00764DA8">
      <w:pPr>
        <w:ind w:right="-35"/>
        <w:jc w:val="both"/>
        <w:rPr>
          <w:rFonts w:eastAsia="Arial Narrow"/>
          <w:sz w:val="18"/>
          <w:szCs w:val="20"/>
        </w:rPr>
      </w:pPr>
      <w:r w:rsidRPr="00FB0E45">
        <w:rPr>
          <w:rFonts w:eastAsia="Arial Narrow"/>
          <w:sz w:val="18"/>
          <w:szCs w:val="20"/>
        </w:rPr>
        <w:t>En cas d’appel d’offres restreint :</w:t>
      </w:r>
    </w:p>
    <w:p w14:paraId="366F37B7" w14:textId="77777777" w:rsidR="0095446C" w:rsidRPr="00FB0E45" w:rsidRDefault="0095446C" w:rsidP="00764DA8">
      <w:pPr>
        <w:ind w:right="-35"/>
        <w:jc w:val="both"/>
        <w:rPr>
          <w:sz w:val="8"/>
          <w:szCs w:val="20"/>
        </w:rPr>
      </w:pPr>
    </w:p>
    <w:p w14:paraId="5595B241" w14:textId="5B782467" w:rsidR="0095446C" w:rsidRPr="00FB0E45" w:rsidRDefault="0095446C" w:rsidP="00764DA8">
      <w:pPr>
        <w:numPr>
          <w:ilvl w:val="0"/>
          <w:numId w:val="40"/>
        </w:numPr>
        <w:tabs>
          <w:tab w:val="left" w:pos="567"/>
        </w:tabs>
        <w:ind w:left="284" w:right="-35"/>
        <w:jc w:val="both"/>
        <w:rPr>
          <w:rFonts w:eastAsia="Arial Narrow"/>
          <w:sz w:val="18"/>
          <w:szCs w:val="20"/>
        </w:rPr>
      </w:pPr>
      <w:r w:rsidRPr="00FB0E45">
        <w:rPr>
          <w:rFonts w:eastAsia="Arial Narrow"/>
          <w:sz w:val="18"/>
          <w:szCs w:val="20"/>
        </w:rPr>
        <w:t xml:space="preserve">Le recours en phase de </w:t>
      </w:r>
      <w:proofErr w:type="spellStart"/>
      <w:r w:rsidRPr="00FB0E45">
        <w:rPr>
          <w:rFonts w:eastAsia="Arial Narrow"/>
          <w:sz w:val="18"/>
          <w:szCs w:val="20"/>
        </w:rPr>
        <w:t>préqualification</w:t>
      </w:r>
      <w:proofErr w:type="spellEnd"/>
      <w:r w:rsidRPr="00FB0E45">
        <w:rPr>
          <w:rFonts w:eastAsia="Arial Narrow"/>
          <w:sz w:val="18"/>
          <w:szCs w:val="20"/>
        </w:rPr>
        <w:t xml:space="preserve"> doit porter sur des demandes de réexamen des conditions de sollicitation, de </w:t>
      </w:r>
      <w:proofErr w:type="spellStart"/>
      <w:r w:rsidRPr="00FB0E45">
        <w:rPr>
          <w:rFonts w:eastAsia="Arial Narrow"/>
          <w:sz w:val="18"/>
          <w:szCs w:val="20"/>
        </w:rPr>
        <w:t>préqualification</w:t>
      </w:r>
      <w:proofErr w:type="spellEnd"/>
      <w:r w:rsidRPr="00FB0E45">
        <w:rPr>
          <w:rFonts w:eastAsia="Arial Narrow"/>
          <w:sz w:val="18"/>
          <w:szCs w:val="20"/>
        </w:rPr>
        <w:t xml:space="preserve"> ou sur des demandes de réexamen des décisions ou actes pris et publiés par le Maître d’Ouvrage ou le Maître d’Ouvrage Délégué lors de la procédure de </w:t>
      </w:r>
      <w:proofErr w:type="spellStart"/>
      <w:r w:rsidRPr="00FB0E45">
        <w:rPr>
          <w:rFonts w:eastAsia="Arial Narrow"/>
          <w:sz w:val="18"/>
          <w:szCs w:val="20"/>
        </w:rPr>
        <w:t>préqualification</w:t>
      </w:r>
      <w:proofErr w:type="spellEnd"/>
      <w:r w:rsidRPr="00FB0E45">
        <w:rPr>
          <w:rFonts w:eastAsia="Arial Narrow"/>
          <w:sz w:val="18"/>
          <w:szCs w:val="20"/>
        </w:rPr>
        <w:t>;</w:t>
      </w:r>
    </w:p>
    <w:p w14:paraId="50B89BEF" w14:textId="29E08E35" w:rsidR="0095446C" w:rsidRPr="00FB0E45" w:rsidRDefault="0095446C" w:rsidP="00764DA8">
      <w:pPr>
        <w:numPr>
          <w:ilvl w:val="0"/>
          <w:numId w:val="40"/>
        </w:numPr>
        <w:tabs>
          <w:tab w:val="left" w:pos="567"/>
        </w:tabs>
        <w:ind w:left="284" w:right="-35"/>
        <w:jc w:val="both"/>
        <w:rPr>
          <w:rFonts w:eastAsia="Arial Narrow"/>
          <w:sz w:val="18"/>
          <w:szCs w:val="20"/>
        </w:rPr>
      </w:pPr>
      <w:r w:rsidRPr="00FB0E45">
        <w:rPr>
          <w:rFonts w:eastAsia="Arial Narrow"/>
          <w:sz w:val="18"/>
          <w:szCs w:val="20"/>
        </w:rPr>
        <w:t xml:space="preserve">Les candidats disposent de cinq (05) jours ouvrables avant la date de dépôt des candidatures et cinq (05) jours ouvrables après la publication des résultats de la </w:t>
      </w:r>
      <w:proofErr w:type="spellStart"/>
      <w:r w:rsidRPr="00FB0E45">
        <w:rPr>
          <w:rFonts w:eastAsia="Arial Narrow"/>
          <w:sz w:val="18"/>
          <w:szCs w:val="20"/>
        </w:rPr>
        <w:t>préqualification</w:t>
      </w:r>
      <w:proofErr w:type="spellEnd"/>
      <w:r w:rsidRPr="00FB0E45">
        <w:rPr>
          <w:rFonts w:eastAsia="Arial Narrow"/>
          <w:sz w:val="18"/>
          <w:szCs w:val="20"/>
        </w:rPr>
        <w:t xml:space="preserve"> pour introduire leur recours auprès du Maître d’Ouvrage ou du Maître d’Ouvrage Délégué, avec copie à l’Autorité chargée des marchés publics et à l’organisme chargé de la régulation des marchés publics ;</w:t>
      </w:r>
    </w:p>
    <w:p w14:paraId="5543025B" w14:textId="77777777" w:rsidR="0095446C" w:rsidRPr="00FB0E45" w:rsidRDefault="0095446C" w:rsidP="00764DA8">
      <w:pPr>
        <w:numPr>
          <w:ilvl w:val="0"/>
          <w:numId w:val="40"/>
        </w:numPr>
        <w:tabs>
          <w:tab w:val="left" w:pos="560"/>
        </w:tabs>
        <w:ind w:left="560" w:right="-35" w:hanging="284"/>
        <w:jc w:val="both"/>
        <w:rPr>
          <w:rFonts w:eastAsia="Arial Narrow"/>
          <w:sz w:val="18"/>
          <w:szCs w:val="20"/>
        </w:rPr>
      </w:pPr>
      <w:r w:rsidRPr="00FB0E45">
        <w:rPr>
          <w:rFonts w:eastAsia="Arial Narrow"/>
          <w:sz w:val="18"/>
          <w:szCs w:val="20"/>
        </w:rPr>
        <w:t>Ce recours n’est pas suspensif.</w:t>
      </w:r>
    </w:p>
    <w:p w14:paraId="06BE316F" w14:textId="77777777" w:rsidR="0095446C" w:rsidRPr="00FB0E45" w:rsidRDefault="0095446C" w:rsidP="00764DA8">
      <w:pPr>
        <w:ind w:right="-35"/>
        <w:jc w:val="both"/>
        <w:rPr>
          <w:sz w:val="8"/>
          <w:szCs w:val="20"/>
        </w:rPr>
      </w:pPr>
    </w:p>
    <w:p w14:paraId="113B4372" w14:textId="0E6D8E09" w:rsidR="0095446C" w:rsidRPr="00FB0E45" w:rsidRDefault="0095446C" w:rsidP="00764DA8">
      <w:pPr>
        <w:ind w:right="-35"/>
        <w:jc w:val="both"/>
        <w:rPr>
          <w:rFonts w:eastAsia="Arial Narrow"/>
          <w:sz w:val="18"/>
          <w:szCs w:val="20"/>
        </w:rPr>
      </w:pPr>
      <w:r w:rsidRPr="00FB0E45">
        <w:rPr>
          <w:rFonts w:eastAsia="Arial Narrow"/>
          <w:sz w:val="18"/>
          <w:szCs w:val="20"/>
        </w:rPr>
        <w:t xml:space="preserve">En cas d’appel d’offres ouvert </w:t>
      </w:r>
      <w:r w:rsidR="001A033F" w:rsidRPr="00FB0E45">
        <w:rPr>
          <w:rFonts w:eastAsia="Arial Narrow"/>
          <w:sz w:val="18"/>
          <w:szCs w:val="20"/>
        </w:rPr>
        <w:t>:</w:t>
      </w:r>
    </w:p>
    <w:p w14:paraId="25984089" w14:textId="1B4CEF7D" w:rsidR="0095446C" w:rsidRPr="00FB0E45" w:rsidRDefault="0095446C" w:rsidP="00764DA8">
      <w:pPr>
        <w:numPr>
          <w:ilvl w:val="0"/>
          <w:numId w:val="41"/>
        </w:numPr>
        <w:tabs>
          <w:tab w:val="left" w:pos="560"/>
        </w:tabs>
        <w:ind w:left="284" w:right="-35"/>
        <w:jc w:val="both"/>
        <w:rPr>
          <w:rFonts w:eastAsia="Arial Narrow"/>
          <w:sz w:val="18"/>
          <w:szCs w:val="20"/>
        </w:rPr>
      </w:pPr>
      <w:r w:rsidRPr="00FB0E45">
        <w:rPr>
          <w:rFonts w:eastAsia="Arial Narrow"/>
          <w:sz w:val="18"/>
          <w:szCs w:val="20"/>
        </w:rPr>
        <w:t>Le recours doit intervenir entre la publication de l’Avis d’appel d’offres et l’ouverture des plis et être adressé au Maître d’ouvrage ou au Maître d’ouvrage Délégué avec copie à l’Autorité chargée des Marchés Publics et à l’organisme chargé de la régulation des marchés publics ;</w:t>
      </w:r>
    </w:p>
    <w:p w14:paraId="1594796F" w14:textId="3A0FC42C" w:rsidR="0095446C" w:rsidRPr="00FB0E45" w:rsidRDefault="0095446C" w:rsidP="00764DA8">
      <w:pPr>
        <w:numPr>
          <w:ilvl w:val="0"/>
          <w:numId w:val="41"/>
        </w:numPr>
        <w:tabs>
          <w:tab w:val="left" w:pos="560"/>
        </w:tabs>
        <w:ind w:left="284" w:right="-35"/>
        <w:jc w:val="both"/>
        <w:rPr>
          <w:rFonts w:eastAsia="Arial Narrow"/>
          <w:sz w:val="18"/>
          <w:szCs w:val="20"/>
        </w:rPr>
      </w:pPr>
      <w:r w:rsidRPr="00FB0E45">
        <w:rPr>
          <w:rFonts w:eastAsia="Arial Narrow"/>
          <w:sz w:val="18"/>
          <w:szCs w:val="20"/>
        </w:rPr>
        <w:t>Il doit parvenir au Maître d’ouvrage ou au Maître d’ouvrage Délégué au plus tard quatorze (14) jours ouvrables avant la date d’ouverture des offres ;</w:t>
      </w:r>
    </w:p>
    <w:p w14:paraId="2775D3D5" w14:textId="16C078F9" w:rsidR="0095446C" w:rsidRPr="00FB0E45" w:rsidRDefault="0095446C" w:rsidP="00764DA8">
      <w:pPr>
        <w:numPr>
          <w:ilvl w:val="0"/>
          <w:numId w:val="41"/>
        </w:numPr>
        <w:tabs>
          <w:tab w:val="left" w:pos="560"/>
        </w:tabs>
        <w:ind w:left="284" w:right="-35"/>
        <w:jc w:val="both"/>
        <w:rPr>
          <w:rFonts w:eastAsia="Arial Narrow"/>
          <w:sz w:val="18"/>
          <w:szCs w:val="20"/>
        </w:rPr>
      </w:pPr>
      <w:r w:rsidRPr="00FB0E45">
        <w:rPr>
          <w:rFonts w:eastAsia="Arial Narrow"/>
          <w:sz w:val="18"/>
          <w:szCs w:val="20"/>
        </w:rPr>
        <w:t>Le Maître d’Ouvrage ou le Maître d’Ouvrage Délégué dispose de cinq (05) jours ouvrables pour réagir. La copie de la réaction est transmise à l’Autorité chargée des Marchés Publics et à l’Organisme Chargé de la Régulation des Marchés Publics ;</w:t>
      </w:r>
    </w:p>
    <w:p w14:paraId="03B57F78" w14:textId="70C99780" w:rsidR="0095446C" w:rsidRPr="00FB0E45" w:rsidRDefault="0095446C" w:rsidP="00764DA8">
      <w:pPr>
        <w:numPr>
          <w:ilvl w:val="0"/>
          <w:numId w:val="41"/>
        </w:numPr>
        <w:tabs>
          <w:tab w:val="left" w:pos="560"/>
        </w:tabs>
        <w:ind w:left="284" w:right="-35"/>
        <w:jc w:val="both"/>
        <w:rPr>
          <w:rFonts w:eastAsia="Arial Narrow"/>
          <w:sz w:val="18"/>
          <w:szCs w:val="20"/>
        </w:rPr>
      </w:pPr>
      <w:r w:rsidRPr="00FB0E45">
        <w:rPr>
          <w:rFonts w:eastAsia="Arial Narrow"/>
          <w:sz w:val="18"/>
          <w:szCs w:val="20"/>
        </w:rPr>
        <w:t>En cas de désaccord entre le requérant et le Maître d’ouvrage au ou le Maître d’ouvrage Délégué, le recours est porté par le requérant au Comité chargé de l’examen des recours.</w:t>
      </w:r>
    </w:p>
    <w:p w14:paraId="64E7D85D" w14:textId="77777777" w:rsidR="0095446C" w:rsidRPr="00FB0E45" w:rsidRDefault="0095446C" w:rsidP="00764DA8">
      <w:pPr>
        <w:numPr>
          <w:ilvl w:val="0"/>
          <w:numId w:val="41"/>
        </w:numPr>
        <w:tabs>
          <w:tab w:val="left" w:pos="560"/>
        </w:tabs>
        <w:ind w:left="284" w:right="-35"/>
        <w:jc w:val="both"/>
        <w:rPr>
          <w:rFonts w:eastAsia="Arial Narrow"/>
          <w:sz w:val="18"/>
          <w:szCs w:val="20"/>
        </w:rPr>
      </w:pPr>
      <w:r w:rsidRPr="00FB0E45">
        <w:rPr>
          <w:rFonts w:eastAsia="Arial Narrow"/>
          <w:sz w:val="18"/>
          <w:szCs w:val="20"/>
        </w:rPr>
        <w:t>Ce recours n’est pas suspensif.</w:t>
      </w:r>
    </w:p>
    <w:p w14:paraId="43FE87E3" w14:textId="77777777" w:rsidR="00212770" w:rsidRPr="00FB0E45" w:rsidRDefault="00212770" w:rsidP="00764DA8">
      <w:pPr>
        <w:ind w:right="-35"/>
        <w:jc w:val="both"/>
        <w:rPr>
          <w:rFonts w:eastAsia="Arial Narrow"/>
          <w:b/>
          <w:sz w:val="18"/>
          <w:szCs w:val="20"/>
        </w:rPr>
      </w:pPr>
      <w:bookmarkStart w:id="13" w:name="page39"/>
      <w:bookmarkEnd w:id="13"/>
    </w:p>
    <w:p w14:paraId="110839AD" w14:textId="23E6B06F" w:rsidR="0095446C" w:rsidRPr="00FB0E45" w:rsidRDefault="0095446C" w:rsidP="00764DA8">
      <w:pPr>
        <w:ind w:right="-35"/>
        <w:jc w:val="both"/>
        <w:rPr>
          <w:rFonts w:eastAsia="Arial Narrow"/>
          <w:b/>
          <w:sz w:val="18"/>
          <w:szCs w:val="20"/>
        </w:rPr>
      </w:pPr>
      <w:r w:rsidRPr="00FB0E45">
        <w:rPr>
          <w:rFonts w:eastAsia="Arial Narrow"/>
          <w:b/>
          <w:sz w:val="18"/>
          <w:szCs w:val="20"/>
        </w:rPr>
        <w:t>Article 10- Modification du Dossier d’Appel d’Offres</w:t>
      </w:r>
    </w:p>
    <w:p w14:paraId="039959D3" w14:textId="77777777" w:rsidR="0095446C" w:rsidRPr="00FB0E45" w:rsidRDefault="0095446C" w:rsidP="00764DA8">
      <w:pPr>
        <w:ind w:right="-35"/>
        <w:jc w:val="both"/>
        <w:rPr>
          <w:rFonts w:eastAsia="Arial Narrow"/>
          <w:sz w:val="18"/>
          <w:szCs w:val="20"/>
        </w:rPr>
      </w:pPr>
      <w:r w:rsidRPr="00FB0E45">
        <w:rPr>
          <w:rFonts w:eastAsia="Arial Narrow"/>
          <w:sz w:val="18"/>
          <w:szCs w:val="20"/>
        </w:rP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2D179B11" w14:textId="77777777" w:rsidR="0095446C" w:rsidRPr="00FB0E45" w:rsidRDefault="0095446C" w:rsidP="00764DA8">
      <w:pPr>
        <w:ind w:right="-35"/>
        <w:jc w:val="both"/>
        <w:rPr>
          <w:sz w:val="8"/>
          <w:szCs w:val="20"/>
        </w:rPr>
      </w:pPr>
    </w:p>
    <w:p w14:paraId="7DA4A37A" w14:textId="77777777" w:rsidR="0095446C" w:rsidRPr="00FB0E45" w:rsidRDefault="0095446C" w:rsidP="00764DA8">
      <w:pPr>
        <w:ind w:right="-35"/>
        <w:jc w:val="both"/>
        <w:rPr>
          <w:rFonts w:eastAsia="Arial Narrow"/>
          <w:sz w:val="18"/>
          <w:szCs w:val="20"/>
        </w:rPr>
      </w:pPr>
      <w:r w:rsidRPr="00FB0E45">
        <w:rPr>
          <w:rFonts w:eastAsia="Arial Narrow"/>
          <w:sz w:val="18"/>
          <w:szCs w:val="20"/>
        </w:rPr>
        <w:t>10.2. Tout additif ainsi publié fera partie intégrante du Dossier d’Appel d’Offres conformément à l’Article 8 du RGAO et doit être communiqué par écrit ou signifié par tout moyen laissant trace écrite à tous les soumissionnaires ayant acheté le Dossier d’Appel d’Offres ou via COLEPS ou sur tout autre moyen de communication électronique indiqué par le Maître d’Ouvrage dans le DAO.</w:t>
      </w:r>
    </w:p>
    <w:p w14:paraId="30208A63" w14:textId="77777777" w:rsidR="0095446C" w:rsidRPr="00FB0E45" w:rsidRDefault="0095446C" w:rsidP="00764DA8">
      <w:pPr>
        <w:ind w:right="-35"/>
        <w:jc w:val="both"/>
        <w:rPr>
          <w:sz w:val="8"/>
          <w:szCs w:val="20"/>
        </w:rPr>
      </w:pPr>
    </w:p>
    <w:p w14:paraId="6C1BD6C4" w14:textId="00C5F7B9" w:rsidR="0095446C" w:rsidRPr="00FB0E45" w:rsidRDefault="0095446C" w:rsidP="00764DA8">
      <w:pPr>
        <w:ind w:right="-35"/>
        <w:jc w:val="both"/>
        <w:rPr>
          <w:rFonts w:eastAsia="Arial Narrow"/>
          <w:sz w:val="18"/>
          <w:szCs w:val="20"/>
        </w:rPr>
      </w:pPr>
      <w:r w:rsidRPr="00FB0E45">
        <w:rPr>
          <w:rFonts w:eastAsia="Arial Narrow"/>
          <w:sz w:val="18"/>
          <w:szCs w:val="20"/>
        </w:rPr>
        <w:t>10.3. Afin de donner aux soumissionnaires suffisamment de temps pour tenir compte de l’additif dans la préparation de leurs offres, le Maître d’Ouvrage ou le Maître d’Ouvrage Délégué devra reporter, autant que nécessaire, la date limite de dépôt des offres, conformément aux dispositions de l’Article 22.2 du RGAO.</w:t>
      </w:r>
    </w:p>
    <w:p w14:paraId="030B1159" w14:textId="77777777" w:rsidR="0095446C" w:rsidRPr="00FB0E45" w:rsidRDefault="0095446C" w:rsidP="00764DA8">
      <w:pPr>
        <w:ind w:right="-35"/>
        <w:jc w:val="both"/>
        <w:rPr>
          <w:sz w:val="22"/>
          <w:szCs w:val="20"/>
        </w:rPr>
      </w:pPr>
    </w:p>
    <w:p w14:paraId="7AA488C4" w14:textId="45BD2F2D" w:rsidR="0095446C" w:rsidRPr="00FB0E45" w:rsidRDefault="0095446C" w:rsidP="00764DA8">
      <w:pPr>
        <w:spacing w:line="360" w:lineRule="auto"/>
        <w:ind w:left="2980" w:right="-35"/>
        <w:jc w:val="both"/>
        <w:rPr>
          <w:rFonts w:eastAsia="Arial Narrow"/>
          <w:b/>
          <w:sz w:val="18"/>
          <w:szCs w:val="20"/>
        </w:rPr>
      </w:pPr>
      <w:r w:rsidRPr="00FB0E45">
        <w:rPr>
          <w:rFonts w:eastAsia="Arial"/>
          <w:b/>
          <w:sz w:val="18"/>
          <w:szCs w:val="20"/>
        </w:rPr>
        <w:t>C.</w:t>
      </w:r>
      <w:r w:rsidRPr="00FB0E45">
        <w:rPr>
          <w:rFonts w:eastAsia="Arial Narrow"/>
          <w:b/>
          <w:sz w:val="18"/>
          <w:szCs w:val="20"/>
        </w:rPr>
        <w:t xml:space="preserve"> PREPARATION DES OFFRES</w:t>
      </w:r>
    </w:p>
    <w:p w14:paraId="0051259A" w14:textId="47F08981" w:rsidR="0095446C" w:rsidRPr="00FB0E45" w:rsidRDefault="0095446C" w:rsidP="00764DA8">
      <w:pPr>
        <w:ind w:right="-35"/>
        <w:jc w:val="both"/>
        <w:rPr>
          <w:rFonts w:eastAsia="Arial Narrow"/>
          <w:b/>
          <w:sz w:val="18"/>
          <w:szCs w:val="20"/>
        </w:rPr>
      </w:pPr>
      <w:r w:rsidRPr="00FB0E45">
        <w:rPr>
          <w:rFonts w:eastAsia="Arial Narrow"/>
          <w:b/>
          <w:sz w:val="18"/>
          <w:szCs w:val="20"/>
        </w:rPr>
        <w:t>Article 11- Frais de soumission</w:t>
      </w:r>
    </w:p>
    <w:p w14:paraId="441C2278" w14:textId="77777777" w:rsidR="0095446C" w:rsidRPr="00FB0E45" w:rsidRDefault="0095446C" w:rsidP="00764DA8">
      <w:pPr>
        <w:ind w:right="-35"/>
        <w:jc w:val="both"/>
        <w:rPr>
          <w:rFonts w:eastAsia="Arial Narrow"/>
          <w:sz w:val="18"/>
          <w:szCs w:val="20"/>
        </w:rPr>
      </w:pPr>
      <w:r w:rsidRPr="00FB0E45">
        <w:rPr>
          <w:rFonts w:eastAsia="Arial Narrow"/>
          <w:sz w:val="18"/>
          <w:szCs w:val="20"/>
        </w:rPr>
        <w:t>Le Soumissionnaire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23A17218" w14:textId="77777777" w:rsidR="0095446C" w:rsidRPr="00FB0E45" w:rsidRDefault="0095446C" w:rsidP="00764DA8">
      <w:pPr>
        <w:ind w:right="-35"/>
        <w:jc w:val="both"/>
        <w:rPr>
          <w:sz w:val="12"/>
          <w:szCs w:val="20"/>
        </w:rPr>
      </w:pPr>
    </w:p>
    <w:p w14:paraId="184ABEC4" w14:textId="71D7E4CA" w:rsidR="0095446C" w:rsidRPr="00FB0E45" w:rsidRDefault="0095446C" w:rsidP="00764DA8">
      <w:pPr>
        <w:ind w:right="-35"/>
        <w:jc w:val="both"/>
        <w:rPr>
          <w:rFonts w:eastAsia="Arial Narrow"/>
          <w:b/>
          <w:sz w:val="18"/>
          <w:szCs w:val="20"/>
        </w:rPr>
      </w:pPr>
      <w:r w:rsidRPr="00FB0E45">
        <w:rPr>
          <w:rFonts w:eastAsia="Arial Narrow"/>
          <w:b/>
          <w:sz w:val="18"/>
          <w:szCs w:val="20"/>
        </w:rPr>
        <w:t>Article 12- Langue de l’offre</w:t>
      </w:r>
    </w:p>
    <w:p w14:paraId="3A69E462" w14:textId="02710BCD" w:rsidR="0095446C" w:rsidRPr="00FB0E45" w:rsidRDefault="0095446C" w:rsidP="00764DA8">
      <w:pPr>
        <w:ind w:right="-35"/>
        <w:jc w:val="both"/>
        <w:rPr>
          <w:rFonts w:eastAsia="Arial Narrow"/>
          <w:sz w:val="18"/>
          <w:szCs w:val="20"/>
        </w:rPr>
      </w:pPr>
      <w:r w:rsidRPr="00FB0E45">
        <w:rPr>
          <w:rFonts w:eastAsia="Arial Narrow"/>
          <w:sz w:val="18"/>
          <w:szCs w:val="20"/>
        </w:rP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0B6B65D6" w14:textId="77777777" w:rsidR="0095446C" w:rsidRPr="00FB0E45" w:rsidRDefault="0095446C" w:rsidP="00764DA8">
      <w:pPr>
        <w:ind w:right="-35"/>
        <w:jc w:val="both"/>
        <w:rPr>
          <w:sz w:val="12"/>
          <w:szCs w:val="20"/>
        </w:rPr>
      </w:pPr>
    </w:p>
    <w:p w14:paraId="3C3AAB5A" w14:textId="45DE7909" w:rsidR="0095446C" w:rsidRPr="00FB0E45" w:rsidRDefault="0095446C" w:rsidP="00764DA8">
      <w:pPr>
        <w:ind w:right="-35"/>
        <w:jc w:val="both"/>
        <w:rPr>
          <w:rFonts w:eastAsia="Arial Narrow"/>
          <w:b/>
          <w:sz w:val="18"/>
          <w:szCs w:val="20"/>
        </w:rPr>
      </w:pPr>
      <w:r w:rsidRPr="00FB0E45">
        <w:rPr>
          <w:rFonts w:eastAsia="Arial Narrow"/>
          <w:b/>
          <w:sz w:val="18"/>
          <w:szCs w:val="20"/>
        </w:rPr>
        <w:t>Article 13- Documents constituant l’offre</w:t>
      </w:r>
    </w:p>
    <w:p w14:paraId="31CC6D85" w14:textId="77777777" w:rsidR="0095446C" w:rsidRPr="00FB0E45" w:rsidRDefault="0095446C" w:rsidP="00764DA8">
      <w:pPr>
        <w:ind w:right="-35"/>
        <w:jc w:val="both"/>
        <w:rPr>
          <w:rFonts w:eastAsia="Arial Narrow"/>
          <w:sz w:val="18"/>
          <w:szCs w:val="20"/>
        </w:rPr>
      </w:pPr>
      <w:r w:rsidRPr="00FB0E45">
        <w:rPr>
          <w:rFonts w:eastAsia="Arial Narrow"/>
          <w:sz w:val="18"/>
          <w:szCs w:val="20"/>
        </w:rPr>
        <w:t>13.1. L’offre présentée par le soumissionnaire comprendra les documents détaillés au RPAO, dûment remplis et regroupés en trois volumes :</w:t>
      </w:r>
    </w:p>
    <w:p w14:paraId="0A924848" w14:textId="77777777" w:rsidR="0095446C" w:rsidRPr="00FB0E45" w:rsidRDefault="0095446C" w:rsidP="00764DA8">
      <w:pPr>
        <w:ind w:right="-35"/>
        <w:jc w:val="both"/>
        <w:rPr>
          <w:sz w:val="10"/>
          <w:szCs w:val="20"/>
        </w:rPr>
      </w:pPr>
    </w:p>
    <w:p w14:paraId="76040994" w14:textId="5A358E28" w:rsidR="0095446C" w:rsidRPr="00FB0E45" w:rsidRDefault="0095446C" w:rsidP="00764DA8">
      <w:pPr>
        <w:ind w:left="280" w:right="-35"/>
        <w:jc w:val="both"/>
        <w:rPr>
          <w:rFonts w:eastAsia="Arial Narrow"/>
          <w:b/>
          <w:i/>
          <w:sz w:val="18"/>
          <w:szCs w:val="20"/>
        </w:rPr>
      </w:pPr>
      <w:r w:rsidRPr="00FB0E45">
        <w:rPr>
          <w:rFonts w:eastAsia="Arial Narrow"/>
          <w:b/>
          <w:i/>
          <w:sz w:val="18"/>
          <w:szCs w:val="20"/>
        </w:rPr>
        <w:t>a. Volume 1 : Dossier administratif</w:t>
      </w:r>
    </w:p>
    <w:p w14:paraId="13F05E11" w14:textId="77777777" w:rsidR="0095446C" w:rsidRPr="00FB0E45" w:rsidRDefault="0095446C" w:rsidP="00764DA8">
      <w:pPr>
        <w:ind w:right="-35"/>
        <w:jc w:val="both"/>
        <w:rPr>
          <w:rFonts w:eastAsia="Arial Narrow"/>
          <w:sz w:val="18"/>
          <w:szCs w:val="20"/>
        </w:rPr>
      </w:pPr>
      <w:r w:rsidRPr="00FB0E45">
        <w:rPr>
          <w:rFonts w:eastAsia="Arial Narrow"/>
          <w:sz w:val="18"/>
          <w:szCs w:val="20"/>
        </w:rPr>
        <w:t>Il comprend notamment :</w:t>
      </w:r>
    </w:p>
    <w:p w14:paraId="1C847993" w14:textId="77777777" w:rsidR="0095446C" w:rsidRPr="00FB0E45" w:rsidRDefault="0095446C" w:rsidP="00764DA8">
      <w:pPr>
        <w:ind w:left="567" w:right="-35"/>
        <w:rPr>
          <w:rFonts w:eastAsia="Arial Narrow"/>
          <w:sz w:val="18"/>
          <w:szCs w:val="20"/>
        </w:rPr>
      </w:pPr>
      <w:bookmarkStart w:id="14" w:name="page40"/>
      <w:bookmarkEnd w:id="14"/>
      <w:r w:rsidRPr="00FB0E45">
        <w:rPr>
          <w:rFonts w:eastAsia="Arial Narrow"/>
          <w:sz w:val="18"/>
          <w:szCs w:val="20"/>
        </w:rPr>
        <w:t>a.1.Tous les documents attestant que le soumissionnaire:</w:t>
      </w:r>
    </w:p>
    <w:p w14:paraId="195AFE69" w14:textId="77777777" w:rsidR="0095446C" w:rsidRPr="00FB0E45" w:rsidRDefault="0095446C" w:rsidP="00764DA8">
      <w:pPr>
        <w:numPr>
          <w:ilvl w:val="0"/>
          <w:numId w:val="42"/>
        </w:numPr>
        <w:ind w:left="851" w:right="-35" w:hanging="111"/>
        <w:rPr>
          <w:rFonts w:eastAsia="Arial Narrow"/>
          <w:sz w:val="18"/>
          <w:szCs w:val="20"/>
        </w:rPr>
      </w:pPr>
      <w:r w:rsidRPr="00FB0E45">
        <w:rPr>
          <w:rFonts w:eastAsia="Arial Narrow"/>
          <w:sz w:val="18"/>
          <w:szCs w:val="20"/>
        </w:rPr>
        <w:t>a souscrit les déclarations prévues par les lois et règlements en vigueur;</w:t>
      </w:r>
    </w:p>
    <w:p w14:paraId="14C29A00" w14:textId="171D478C" w:rsidR="0095446C" w:rsidRPr="00FB0E45" w:rsidRDefault="0095446C" w:rsidP="00764DA8">
      <w:pPr>
        <w:numPr>
          <w:ilvl w:val="0"/>
          <w:numId w:val="42"/>
        </w:numPr>
        <w:ind w:left="851" w:right="-35" w:hanging="111"/>
        <w:jc w:val="both"/>
        <w:rPr>
          <w:rFonts w:eastAsia="Arial Narrow"/>
          <w:sz w:val="18"/>
          <w:szCs w:val="20"/>
        </w:rPr>
      </w:pPr>
      <w:r w:rsidRPr="00FB0E45">
        <w:rPr>
          <w:rFonts w:eastAsia="Arial Narrow"/>
          <w:sz w:val="18"/>
          <w:szCs w:val="20"/>
        </w:rPr>
        <w:t>s’est acquitté des droits, taxes, impôts, cotisations, contributions, redevances ou prélèvements de quelque nature que ce soit;</w:t>
      </w:r>
    </w:p>
    <w:p w14:paraId="2FF6290E" w14:textId="21D2C92B" w:rsidR="0095446C" w:rsidRPr="00FB0E45" w:rsidRDefault="0095446C" w:rsidP="00764DA8">
      <w:pPr>
        <w:numPr>
          <w:ilvl w:val="0"/>
          <w:numId w:val="42"/>
        </w:numPr>
        <w:ind w:left="851" w:right="-35" w:hanging="111"/>
        <w:rPr>
          <w:rFonts w:eastAsia="Arial Narrow"/>
          <w:sz w:val="18"/>
          <w:szCs w:val="20"/>
        </w:rPr>
      </w:pPr>
      <w:r w:rsidRPr="00FB0E45">
        <w:rPr>
          <w:rFonts w:eastAsia="Arial Narrow"/>
          <w:sz w:val="18"/>
          <w:szCs w:val="20"/>
        </w:rPr>
        <w:t>n’est pas en état de liquidation judiciaire ou en faillite;</w:t>
      </w:r>
    </w:p>
    <w:p w14:paraId="1F807A07" w14:textId="6308E24F" w:rsidR="0095446C" w:rsidRPr="00FB0E45" w:rsidRDefault="0095446C" w:rsidP="00764DA8">
      <w:pPr>
        <w:numPr>
          <w:ilvl w:val="0"/>
          <w:numId w:val="42"/>
        </w:numPr>
        <w:ind w:left="851" w:right="-35" w:hanging="111"/>
        <w:jc w:val="both"/>
        <w:rPr>
          <w:rFonts w:eastAsia="Arial Narrow"/>
          <w:sz w:val="18"/>
          <w:szCs w:val="20"/>
        </w:rPr>
      </w:pPr>
      <w:r w:rsidRPr="00FB0E45">
        <w:rPr>
          <w:rFonts w:eastAsia="Arial Narrow"/>
          <w:sz w:val="18"/>
          <w:szCs w:val="20"/>
        </w:rPr>
        <w:t>n’est pas frappé de l’une des interdictions ou d’échéances prévues par les lois et règlements en vigueur, aussi bien au plan national qu’international.</w:t>
      </w:r>
    </w:p>
    <w:p w14:paraId="4952AD90" w14:textId="77777777" w:rsidR="00FE4AD1" w:rsidRPr="00FB0E45" w:rsidRDefault="00FE4AD1" w:rsidP="00764DA8">
      <w:pPr>
        <w:ind w:left="851" w:right="-35" w:hanging="284"/>
        <w:rPr>
          <w:rFonts w:eastAsia="Arial Narrow"/>
          <w:sz w:val="18"/>
          <w:szCs w:val="20"/>
        </w:rPr>
      </w:pPr>
      <w:r w:rsidRPr="00FB0E45">
        <w:rPr>
          <w:rFonts w:eastAsia="Arial Narrow"/>
          <w:sz w:val="18"/>
          <w:szCs w:val="20"/>
        </w:rPr>
        <w:t>a.2.</w:t>
      </w:r>
      <w:r w:rsidR="0095446C" w:rsidRPr="00FB0E45">
        <w:rPr>
          <w:rFonts w:eastAsia="Arial Narrow"/>
          <w:sz w:val="18"/>
          <w:szCs w:val="20"/>
        </w:rPr>
        <w:t xml:space="preserve">Le cautionnement de soumission établi conformément aux dispositions de l’Article 20 du RGAO ; </w:t>
      </w:r>
    </w:p>
    <w:p w14:paraId="749B8842" w14:textId="3CDF71D8" w:rsidR="0095446C" w:rsidRPr="00FB0E45" w:rsidRDefault="0095446C" w:rsidP="00764DA8">
      <w:pPr>
        <w:ind w:left="851" w:right="-35" w:hanging="284"/>
        <w:jc w:val="both"/>
        <w:rPr>
          <w:rFonts w:eastAsia="Arial Narrow"/>
          <w:sz w:val="18"/>
          <w:szCs w:val="20"/>
        </w:rPr>
      </w:pPr>
      <w:r w:rsidRPr="00FB0E45">
        <w:rPr>
          <w:rFonts w:eastAsia="Arial Narrow"/>
          <w:sz w:val="18"/>
          <w:szCs w:val="20"/>
        </w:rPr>
        <w:t>a.3.L’acte écrit donnant pouvoir au signataire de l’offre d’engager la personne morale soumissionnaire,</w:t>
      </w:r>
      <w:r w:rsidR="00FE4AD1" w:rsidRPr="00FB0E45">
        <w:rPr>
          <w:rFonts w:eastAsia="Arial Narrow"/>
          <w:sz w:val="18"/>
          <w:szCs w:val="20"/>
        </w:rPr>
        <w:t xml:space="preserve"> </w:t>
      </w:r>
      <w:r w:rsidRPr="00FB0E45">
        <w:rPr>
          <w:rFonts w:eastAsia="Arial Narrow"/>
          <w:sz w:val="18"/>
          <w:szCs w:val="20"/>
        </w:rPr>
        <w:t>le cas échéant conformément aux dispositions de l’article 6.1 du RGAO ;</w:t>
      </w:r>
    </w:p>
    <w:p w14:paraId="0DC73D1F" w14:textId="77777777" w:rsidR="0095446C" w:rsidRPr="00FB0E45" w:rsidRDefault="0095446C" w:rsidP="00764DA8">
      <w:pPr>
        <w:ind w:right="-35"/>
        <w:rPr>
          <w:sz w:val="10"/>
          <w:szCs w:val="20"/>
        </w:rPr>
      </w:pPr>
    </w:p>
    <w:p w14:paraId="719BEEB5" w14:textId="0D9C6FD5" w:rsidR="0095446C" w:rsidRPr="00FB0E45" w:rsidRDefault="0095446C" w:rsidP="00764DA8">
      <w:pPr>
        <w:ind w:left="280" w:right="-35"/>
        <w:rPr>
          <w:rFonts w:eastAsia="Arial Narrow"/>
          <w:b/>
          <w:i/>
          <w:sz w:val="18"/>
          <w:szCs w:val="20"/>
        </w:rPr>
      </w:pPr>
      <w:r w:rsidRPr="00FB0E45">
        <w:rPr>
          <w:rFonts w:eastAsia="Arial Narrow"/>
          <w:b/>
          <w:i/>
          <w:sz w:val="18"/>
          <w:szCs w:val="20"/>
        </w:rPr>
        <w:t>b. Volume2 : Offre technique</w:t>
      </w:r>
    </w:p>
    <w:p w14:paraId="4EBF8990" w14:textId="457AF407" w:rsidR="0095446C" w:rsidRPr="00FB0E45" w:rsidRDefault="00D91807" w:rsidP="00764DA8">
      <w:pPr>
        <w:spacing w:line="276" w:lineRule="auto"/>
        <w:ind w:right="-35"/>
        <w:rPr>
          <w:rFonts w:eastAsia="Arial Narrow"/>
          <w:sz w:val="18"/>
          <w:szCs w:val="20"/>
        </w:rPr>
      </w:pPr>
      <w:r w:rsidRPr="00FB0E45">
        <w:rPr>
          <w:rFonts w:eastAsia="Arial Narrow"/>
          <w:sz w:val="18"/>
          <w:szCs w:val="20"/>
        </w:rPr>
        <w:t>Il comprend notamment :</w:t>
      </w:r>
    </w:p>
    <w:p w14:paraId="09DCE966" w14:textId="7A772CFB" w:rsidR="0095446C" w:rsidRPr="00FB0E45" w:rsidRDefault="0095446C" w:rsidP="00764DA8">
      <w:pPr>
        <w:ind w:left="567" w:right="-35"/>
        <w:rPr>
          <w:rFonts w:eastAsia="Arial Narrow"/>
          <w:b/>
          <w:i/>
          <w:sz w:val="18"/>
          <w:szCs w:val="20"/>
        </w:rPr>
      </w:pPr>
      <w:r w:rsidRPr="00FB0E45">
        <w:rPr>
          <w:rFonts w:eastAsia="Arial Narrow"/>
          <w:b/>
          <w:i/>
          <w:sz w:val="18"/>
          <w:szCs w:val="20"/>
        </w:rPr>
        <w:t>b.1.Les renseignements sur la qualification</w:t>
      </w:r>
    </w:p>
    <w:p w14:paraId="7AF2AA25" w14:textId="77777777" w:rsidR="0095446C" w:rsidRPr="00FB0E45" w:rsidRDefault="0095446C" w:rsidP="00764DA8">
      <w:pPr>
        <w:ind w:right="-35"/>
        <w:jc w:val="both"/>
        <w:rPr>
          <w:rFonts w:eastAsia="Arial Narrow"/>
          <w:sz w:val="18"/>
          <w:szCs w:val="20"/>
        </w:rPr>
      </w:pPr>
      <w:r w:rsidRPr="00FB0E45">
        <w:rPr>
          <w:rFonts w:eastAsia="Arial Narrow"/>
          <w:sz w:val="18"/>
          <w:szCs w:val="20"/>
        </w:rPr>
        <w:t>Le RPAO précise la liste des documents à fournir attestant de la qualification des soumissionnaires et conformément à l’Article 6.1 du RGAO, notamment les références de l’entreprise (prestations similaires), les spécifications techniques, le service après-vente, le matériel et le personnel.</w:t>
      </w:r>
    </w:p>
    <w:p w14:paraId="4A764135" w14:textId="77777777" w:rsidR="0095446C" w:rsidRPr="00FB0E45" w:rsidRDefault="0095446C" w:rsidP="00764DA8">
      <w:pPr>
        <w:ind w:right="-35"/>
        <w:rPr>
          <w:sz w:val="10"/>
          <w:szCs w:val="20"/>
        </w:rPr>
      </w:pPr>
    </w:p>
    <w:p w14:paraId="497F8A72" w14:textId="7D1DD182" w:rsidR="0095446C" w:rsidRPr="00FB0E45" w:rsidRDefault="0095446C" w:rsidP="00764DA8">
      <w:pPr>
        <w:ind w:left="567" w:right="-35"/>
        <w:rPr>
          <w:rFonts w:eastAsia="Arial Narrow"/>
          <w:b/>
          <w:i/>
          <w:sz w:val="18"/>
          <w:szCs w:val="20"/>
        </w:rPr>
      </w:pPr>
      <w:r w:rsidRPr="00FB0E45">
        <w:rPr>
          <w:rFonts w:eastAsia="Arial Narrow"/>
          <w:b/>
          <w:i/>
          <w:sz w:val="18"/>
          <w:szCs w:val="20"/>
        </w:rPr>
        <w:t>b.2.Les propositions techniques</w:t>
      </w:r>
    </w:p>
    <w:p w14:paraId="3CEF100E" w14:textId="77777777" w:rsidR="0095446C" w:rsidRPr="00FB0E45" w:rsidRDefault="0095446C" w:rsidP="00764DA8">
      <w:pPr>
        <w:ind w:right="-35"/>
        <w:jc w:val="both"/>
        <w:rPr>
          <w:rFonts w:eastAsia="Arial Narrow"/>
          <w:sz w:val="18"/>
          <w:szCs w:val="20"/>
        </w:rPr>
      </w:pPr>
      <w:r w:rsidRPr="00FB0E45">
        <w:rPr>
          <w:rFonts w:eastAsia="Arial Narrow"/>
          <w:sz w:val="18"/>
          <w:szCs w:val="20"/>
        </w:rPr>
        <w:t>Le RPAO précise les éléments constitutifs de la proposition technique des soumissionnaires, notamment :</w:t>
      </w:r>
    </w:p>
    <w:p w14:paraId="3A47BE5B" w14:textId="77777777" w:rsidR="0095446C" w:rsidRPr="00FB0E45" w:rsidRDefault="0095446C" w:rsidP="00764DA8">
      <w:pPr>
        <w:ind w:right="-35"/>
        <w:rPr>
          <w:sz w:val="10"/>
          <w:szCs w:val="20"/>
        </w:rPr>
      </w:pPr>
    </w:p>
    <w:p w14:paraId="060515DD" w14:textId="0AE9A732" w:rsidR="0095446C" w:rsidRPr="00FB0E45" w:rsidRDefault="0095446C" w:rsidP="00764DA8">
      <w:pPr>
        <w:numPr>
          <w:ilvl w:val="0"/>
          <w:numId w:val="43"/>
        </w:numPr>
        <w:tabs>
          <w:tab w:val="left" w:pos="1134"/>
        </w:tabs>
        <w:ind w:left="567" w:right="-35" w:hanging="141"/>
        <w:jc w:val="both"/>
        <w:rPr>
          <w:rFonts w:eastAsia="Arial"/>
          <w:sz w:val="18"/>
          <w:szCs w:val="20"/>
          <w:vertAlign w:val="superscript"/>
        </w:rPr>
      </w:pPr>
      <w:r w:rsidRPr="00FB0E45">
        <w:rPr>
          <w:rFonts w:eastAsia="Arial Narrow"/>
          <w:sz w:val="18"/>
          <w:szCs w:val="20"/>
        </w:rPr>
        <w:t xml:space="preserve">Une description détaillée des caractéristiques techniques, les performances, les marques, les modèles et les références des matériels proposés accompagnés de prospectus et fiches techniques conformément à l’article17 du RGAO </w:t>
      </w:r>
      <w:r w:rsidRPr="00FB0E45">
        <w:rPr>
          <w:rFonts w:eastAsia="Arial Narrow"/>
          <w:i/>
          <w:sz w:val="18"/>
          <w:szCs w:val="20"/>
        </w:rPr>
        <w:t>(Toute référence à des noms de marque ou</w:t>
      </w:r>
      <w:r w:rsidR="00CA01C4" w:rsidRPr="00FB0E45">
        <w:rPr>
          <w:rFonts w:eastAsia="Arial"/>
          <w:sz w:val="18"/>
          <w:szCs w:val="20"/>
          <w:vertAlign w:val="superscript"/>
        </w:rPr>
        <w:t xml:space="preserve"> </w:t>
      </w:r>
      <w:r w:rsidRPr="00FB0E45">
        <w:rPr>
          <w:rFonts w:eastAsia="Arial Narrow"/>
          <w:i/>
          <w:sz w:val="18"/>
          <w:szCs w:val="20"/>
        </w:rPr>
        <w:t>à des spécifications exclusives émanant d’un fournisseur ou prestataire particulier est interdite.</w:t>
      </w:r>
    </w:p>
    <w:p w14:paraId="0C247BAE" w14:textId="77777777" w:rsidR="0095446C" w:rsidRPr="00FB0E45" w:rsidRDefault="0095446C" w:rsidP="00764DA8">
      <w:pPr>
        <w:tabs>
          <w:tab w:val="left" w:pos="1134"/>
        </w:tabs>
        <w:ind w:right="-35"/>
        <w:rPr>
          <w:rFonts w:eastAsia="Arial"/>
          <w:sz w:val="8"/>
          <w:szCs w:val="20"/>
          <w:vertAlign w:val="superscript"/>
        </w:rPr>
      </w:pPr>
    </w:p>
    <w:p w14:paraId="6EA9851F" w14:textId="77777777" w:rsidR="0095446C" w:rsidRPr="00FB0E45" w:rsidRDefault="0095446C" w:rsidP="00764DA8">
      <w:pPr>
        <w:tabs>
          <w:tab w:val="left" w:pos="1134"/>
        </w:tabs>
        <w:ind w:left="567" w:right="-35"/>
        <w:jc w:val="both"/>
        <w:rPr>
          <w:rFonts w:eastAsia="Arial Narrow"/>
          <w:sz w:val="18"/>
          <w:szCs w:val="20"/>
        </w:rPr>
      </w:pPr>
      <w:r w:rsidRPr="00FB0E45">
        <w:rPr>
          <w:rFonts w:eastAsia="Arial Narrow"/>
          <w:i/>
          <w:sz w:val="18"/>
          <w:szCs w:val="20"/>
        </w:rPr>
        <w:t>Toutefois, une telle indication accompagnée de la mention « ou équivalent » est autorisée lorsque les Maîtres d’ouvrage n’ont pas la possibilité de donner une description de l’objet du marché, au moyen de spécifications suffisamment précises et intelligibles pour tous les intéressés)</w:t>
      </w:r>
      <w:r w:rsidRPr="00FB0E45">
        <w:rPr>
          <w:rFonts w:eastAsia="Arial Narrow"/>
          <w:sz w:val="18"/>
          <w:szCs w:val="20"/>
        </w:rPr>
        <w:t xml:space="preserve"> ;</w:t>
      </w:r>
    </w:p>
    <w:p w14:paraId="4068E0B9" w14:textId="77777777" w:rsidR="00CA01C4" w:rsidRPr="00FB0E45" w:rsidRDefault="00CA01C4" w:rsidP="00764DA8">
      <w:pPr>
        <w:tabs>
          <w:tab w:val="left" w:pos="1134"/>
        </w:tabs>
        <w:ind w:left="567" w:right="-35" w:hanging="141"/>
        <w:jc w:val="both"/>
        <w:rPr>
          <w:rFonts w:eastAsia="Arial Narrow"/>
          <w:sz w:val="10"/>
          <w:szCs w:val="20"/>
        </w:rPr>
      </w:pPr>
    </w:p>
    <w:p w14:paraId="7864D7F7" w14:textId="77777777" w:rsidR="0095446C" w:rsidRPr="00FB0E45" w:rsidRDefault="0095446C" w:rsidP="00764DA8">
      <w:pPr>
        <w:numPr>
          <w:ilvl w:val="0"/>
          <w:numId w:val="43"/>
        </w:numPr>
        <w:tabs>
          <w:tab w:val="left" w:pos="1134"/>
        </w:tabs>
        <w:ind w:left="567" w:right="-35" w:hanging="141"/>
        <w:rPr>
          <w:rFonts w:eastAsia="Arial"/>
          <w:sz w:val="18"/>
          <w:szCs w:val="20"/>
          <w:vertAlign w:val="superscript"/>
        </w:rPr>
      </w:pPr>
      <w:r w:rsidRPr="00FB0E45">
        <w:rPr>
          <w:rFonts w:eastAsia="Arial Narrow"/>
          <w:sz w:val="18"/>
          <w:szCs w:val="20"/>
        </w:rPr>
        <w:t>Le calendrier, le planning et le délai de livraison des prestations ;</w:t>
      </w:r>
    </w:p>
    <w:p w14:paraId="4FBE198A" w14:textId="77777777" w:rsidR="0095446C" w:rsidRPr="00FB0E45" w:rsidRDefault="0095446C" w:rsidP="00764DA8">
      <w:pPr>
        <w:ind w:right="-35"/>
        <w:rPr>
          <w:sz w:val="8"/>
          <w:szCs w:val="20"/>
        </w:rPr>
      </w:pPr>
    </w:p>
    <w:p w14:paraId="0A776146" w14:textId="35A2C2E8" w:rsidR="0095446C" w:rsidRPr="00FB0E45" w:rsidRDefault="0095446C" w:rsidP="00764DA8">
      <w:pPr>
        <w:ind w:left="567" w:right="-35"/>
        <w:rPr>
          <w:rFonts w:eastAsia="Arial Narrow"/>
          <w:b/>
          <w:i/>
          <w:sz w:val="18"/>
          <w:szCs w:val="20"/>
        </w:rPr>
      </w:pPr>
      <w:proofErr w:type="gramStart"/>
      <w:r w:rsidRPr="00FB0E45">
        <w:rPr>
          <w:rFonts w:eastAsia="Arial Narrow"/>
          <w:b/>
          <w:i/>
          <w:sz w:val="18"/>
          <w:szCs w:val="20"/>
        </w:rPr>
        <w:t>b.3</w:t>
      </w:r>
      <w:proofErr w:type="gramEnd"/>
      <w:r w:rsidRPr="00FB0E45">
        <w:rPr>
          <w:rFonts w:eastAsia="Arial Narrow"/>
          <w:b/>
          <w:i/>
          <w:sz w:val="18"/>
          <w:szCs w:val="20"/>
        </w:rPr>
        <w:t>. Les preuves d’acceptations des conditions du marché</w:t>
      </w:r>
    </w:p>
    <w:p w14:paraId="20DB6990" w14:textId="77777777" w:rsidR="0095446C" w:rsidRPr="00FB0E45" w:rsidRDefault="0095446C" w:rsidP="00764DA8">
      <w:pPr>
        <w:ind w:right="-35"/>
        <w:jc w:val="both"/>
        <w:rPr>
          <w:rFonts w:eastAsia="Arial Narrow"/>
          <w:sz w:val="18"/>
          <w:szCs w:val="20"/>
        </w:rPr>
      </w:pPr>
      <w:r w:rsidRPr="00FB0E45">
        <w:rPr>
          <w:rFonts w:eastAsia="Arial Narrow"/>
          <w:sz w:val="18"/>
          <w:szCs w:val="20"/>
        </w:rPr>
        <w:t>Le soumissionnaire remettra les copies dûment paraphées, renseignés et signées des documents à caractères administratif et technique régissant le marché, à savoir :</w:t>
      </w:r>
    </w:p>
    <w:p w14:paraId="4161BAF2" w14:textId="64458A5F" w:rsidR="0095446C" w:rsidRPr="00FB0E45" w:rsidRDefault="0095446C" w:rsidP="00764DA8">
      <w:pPr>
        <w:numPr>
          <w:ilvl w:val="0"/>
          <w:numId w:val="44"/>
        </w:numPr>
        <w:ind w:left="567" w:right="-35" w:hanging="141"/>
        <w:rPr>
          <w:rFonts w:eastAsia="Arial"/>
          <w:sz w:val="18"/>
          <w:szCs w:val="20"/>
          <w:vertAlign w:val="superscript"/>
        </w:rPr>
      </w:pPr>
      <w:bookmarkStart w:id="15" w:name="page41"/>
      <w:bookmarkEnd w:id="15"/>
      <w:r w:rsidRPr="00FB0E45">
        <w:rPr>
          <w:rFonts w:eastAsia="Arial Narrow"/>
          <w:sz w:val="18"/>
          <w:szCs w:val="20"/>
        </w:rPr>
        <w:t>Le Cahier des Clauses Administratives Particulières (CCAP) ;</w:t>
      </w:r>
    </w:p>
    <w:p w14:paraId="5D4D9BE5" w14:textId="77777777" w:rsidR="0095446C" w:rsidRPr="00FB0E45" w:rsidRDefault="0095446C" w:rsidP="00764DA8">
      <w:pPr>
        <w:numPr>
          <w:ilvl w:val="0"/>
          <w:numId w:val="44"/>
        </w:numPr>
        <w:ind w:left="567" w:right="-35" w:hanging="141"/>
        <w:rPr>
          <w:rFonts w:eastAsia="Arial"/>
          <w:sz w:val="18"/>
          <w:szCs w:val="20"/>
          <w:vertAlign w:val="superscript"/>
        </w:rPr>
      </w:pPr>
      <w:r w:rsidRPr="00FB0E45">
        <w:rPr>
          <w:rFonts w:eastAsia="Arial Narrow"/>
          <w:sz w:val="18"/>
          <w:szCs w:val="20"/>
        </w:rPr>
        <w:t>Les spécifications techniques ou cahier des clauses techniques Particulières (CCTP).</w:t>
      </w:r>
    </w:p>
    <w:p w14:paraId="0562930F" w14:textId="77777777" w:rsidR="0095446C" w:rsidRPr="00FB0E45" w:rsidRDefault="0095446C" w:rsidP="00764DA8">
      <w:pPr>
        <w:ind w:right="-35"/>
        <w:rPr>
          <w:sz w:val="10"/>
          <w:szCs w:val="20"/>
        </w:rPr>
      </w:pPr>
    </w:p>
    <w:p w14:paraId="58146CA3" w14:textId="5ADA49BC" w:rsidR="0095446C" w:rsidRPr="00FB0E45" w:rsidRDefault="0095446C" w:rsidP="00764DA8">
      <w:pPr>
        <w:ind w:left="567" w:right="-35"/>
        <w:rPr>
          <w:rFonts w:eastAsia="Arial Narrow"/>
          <w:b/>
          <w:i/>
          <w:sz w:val="18"/>
          <w:szCs w:val="20"/>
        </w:rPr>
      </w:pPr>
      <w:proofErr w:type="gramStart"/>
      <w:r w:rsidRPr="00FB0E45">
        <w:rPr>
          <w:rFonts w:eastAsia="Arial Narrow"/>
          <w:b/>
          <w:i/>
          <w:sz w:val="18"/>
          <w:szCs w:val="20"/>
        </w:rPr>
        <w:t>b</w:t>
      </w:r>
      <w:proofErr w:type="gramEnd"/>
      <w:r w:rsidRPr="00FB0E45">
        <w:rPr>
          <w:rFonts w:eastAsia="Arial Narrow"/>
          <w:b/>
          <w:i/>
          <w:sz w:val="18"/>
          <w:szCs w:val="20"/>
        </w:rPr>
        <w:t xml:space="preserve"> .4. Commentaires CCAP et CCTP</w:t>
      </w:r>
    </w:p>
    <w:p w14:paraId="2298817C" w14:textId="77777777" w:rsidR="0095446C" w:rsidRPr="00FB0E45" w:rsidRDefault="0095446C" w:rsidP="00764DA8">
      <w:pPr>
        <w:ind w:right="-35"/>
        <w:jc w:val="both"/>
        <w:rPr>
          <w:rFonts w:eastAsia="Arial Narrow"/>
          <w:sz w:val="18"/>
          <w:szCs w:val="20"/>
        </w:rPr>
      </w:pPr>
      <w:r w:rsidRPr="00FB0E45">
        <w:rPr>
          <w:rFonts w:eastAsia="Arial Narrow"/>
          <w:sz w:val="18"/>
          <w:szCs w:val="20"/>
        </w:rPr>
        <w:t>Les soumissionnaires formuleront un commentaire sur les spécifications techniques des fournitures, assortis d’éventuelles propositions.</w:t>
      </w:r>
    </w:p>
    <w:p w14:paraId="4FAC2479" w14:textId="77777777" w:rsidR="0095446C" w:rsidRPr="00FB0E45" w:rsidRDefault="0095446C" w:rsidP="00764DA8">
      <w:pPr>
        <w:ind w:right="-35"/>
        <w:rPr>
          <w:sz w:val="10"/>
          <w:szCs w:val="20"/>
        </w:rPr>
      </w:pPr>
    </w:p>
    <w:p w14:paraId="1A00192A" w14:textId="77777777" w:rsidR="0095446C" w:rsidRPr="00FB0E45" w:rsidRDefault="0095446C" w:rsidP="00764DA8">
      <w:pPr>
        <w:ind w:left="567" w:right="-35"/>
        <w:rPr>
          <w:rFonts w:eastAsia="Arial Narrow"/>
          <w:b/>
          <w:i/>
          <w:sz w:val="18"/>
          <w:szCs w:val="20"/>
        </w:rPr>
      </w:pPr>
      <w:proofErr w:type="gramStart"/>
      <w:r w:rsidRPr="00FB0E45">
        <w:rPr>
          <w:rFonts w:eastAsia="Arial Narrow"/>
          <w:b/>
          <w:i/>
          <w:sz w:val="18"/>
          <w:szCs w:val="20"/>
        </w:rPr>
        <w:t>b</w:t>
      </w:r>
      <w:proofErr w:type="gramEnd"/>
      <w:r w:rsidRPr="00FB0E45">
        <w:rPr>
          <w:rFonts w:eastAsia="Arial Narrow"/>
          <w:b/>
          <w:i/>
          <w:sz w:val="18"/>
          <w:szCs w:val="20"/>
        </w:rPr>
        <w:t xml:space="preserve"> .5. </w:t>
      </w:r>
      <w:proofErr w:type="gramStart"/>
      <w:r w:rsidRPr="00FB0E45">
        <w:rPr>
          <w:rFonts w:eastAsia="Arial Narrow"/>
          <w:b/>
          <w:i/>
          <w:sz w:val="18"/>
          <w:szCs w:val="20"/>
        </w:rPr>
        <w:t>la</w:t>
      </w:r>
      <w:proofErr w:type="gramEnd"/>
      <w:r w:rsidRPr="00FB0E45">
        <w:rPr>
          <w:rFonts w:eastAsia="Arial Narrow"/>
          <w:b/>
          <w:i/>
          <w:sz w:val="18"/>
          <w:szCs w:val="20"/>
        </w:rPr>
        <w:t xml:space="preserve"> charte d’intégrité</w:t>
      </w:r>
    </w:p>
    <w:p w14:paraId="10D2269E" w14:textId="77777777" w:rsidR="0095446C" w:rsidRPr="00FB0E45" w:rsidRDefault="0095446C" w:rsidP="00764DA8">
      <w:pPr>
        <w:ind w:left="567" w:right="-35"/>
        <w:rPr>
          <w:rFonts w:eastAsia="Arial Narrow"/>
          <w:b/>
          <w:i/>
          <w:sz w:val="18"/>
          <w:szCs w:val="20"/>
        </w:rPr>
      </w:pPr>
      <w:r w:rsidRPr="00FB0E45">
        <w:rPr>
          <w:rFonts w:eastAsia="Arial Narrow"/>
          <w:b/>
          <w:sz w:val="18"/>
          <w:szCs w:val="20"/>
        </w:rPr>
        <w:t>b-6</w:t>
      </w:r>
      <w:r w:rsidRPr="00FB0E45">
        <w:rPr>
          <w:rFonts w:eastAsia="Arial Narrow"/>
          <w:sz w:val="18"/>
          <w:szCs w:val="20"/>
        </w:rPr>
        <w:t xml:space="preserve">- la </w:t>
      </w:r>
      <w:r w:rsidRPr="00FB0E45">
        <w:rPr>
          <w:rFonts w:eastAsia="Arial Narrow"/>
          <w:b/>
          <w:i/>
          <w:sz w:val="18"/>
          <w:szCs w:val="20"/>
        </w:rPr>
        <w:t>déclaration d’engagement au respect des clauses sociales et environnementales</w:t>
      </w:r>
    </w:p>
    <w:p w14:paraId="15EC13EF" w14:textId="77777777" w:rsidR="0095446C" w:rsidRPr="00FB0E45" w:rsidRDefault="0095446C" w:rsidP="00764DA8">
      <w:pPr>
        <w:ind w:right="-35"/>
        <w:rPr>
          <w:sz w:val="18"/>
          <w:szCs w:val="20"/>
        </w:rPr>
      </w:pPr>
    </w:p>
    <w:p w14:paraId="1CC5715F" w14:textId="77777777" w:rsidR="0095446C" w:rsidRPr="00FB0E45" w:rsidRDefault="0095446C" w:rsidP="00764DA8">
      <w:pPr>
        <w:numPr>
          <w:ilvl w:val="0"/>
          <w:numId w:val="45"/>
        </w:numPr>
        <w:tabs>
          <w:tab w:val="left" w:pos="727"/>
        </w:tabs>
        <w:ind w:left="727" w:right="-35" w:hanging="367"/>
        <w:rPr>
          <w:rFonts w:eastAsia="Arial Narrow"/>
          <w:b/>
          <w:sz w:val="22"/>
          <w:szCs w:val="20"/>
        </w:rPr>
      </w:pPr>
      <w:r w:rsidRPr="00FB0E45">
        <w:rPr>
          <w:rFonts w:eastAsia="Arial Narrow"/>
          <w:b/>
          <w:i/>
          <w:sz w:val="22"/>
          <w:szCs w:val="20"/>
        </w:rPr>
        <w:t>Volume 3 : Offre financière</w:t>
      </w:r>
    </w:p>
    <w:p w14:paraId="5D9B102B" w14:textId="77777777" w:rsidR="0095446C" w:rsidRPr="00FB0E45" w:rsidRDefault="0095446C" w:rsidP="00764DA8">
      <w:pPr>
        <w:ind w:right="-35"/>
        <w:rPr>
          <w:sz w:val="8"/>
          <w:szCs w:val="20"/>
        </w:rPr>
      </w:pPr>
    </w:p>
    <w:p w14:paraId="20C8267A" w14:textId="77777777" w:rsidR="0095446C" w:rsidRPr="00FB0E45" w:rsidRDefault="0095446C" w:rsidP="00764DA8">
      <w:pPr>
        <w:ind w:left="7" w:right="-35"/>
        <w:rPr>
          <w:rFonts w:eastAsia="Arial Narrow"/>
          <w:sz w:val="18"/>
          <w:szCs w:val="20"/>
        </w:rPr>
      </w:pPr>
      <w:r w:rsidRPr="00FB0E45">
        <w:rPr>
          <w:rFonts w:eastAsia="Arial Narrow"/>
          <w:sz w:val="18"/>
          <w:szCs w:val="20"/>
        </w:rPr>
        <w:t>Le RPAO précise les éléments permettant de justifier le coût des prestations, à savoir :</w:t>
      </w:r>
    </w:p>
    <w:p w14:paraId="3978DC87" w14:textId="77777777" w:rsidR="0095446C" w:rsidRPr="00FB0E45" w:rsidRDefault="0095446C" w:rsidP="00764DA8">
      <w:pPr>
        <w:ind w:right="-35"/>
        <w:jc w:val="both"/>
        <w:rPr>
          <w:sz w:val="8"/>
          <w:szCs w:val="20"/>
        </w:rPr>
      </w:pPr>
    </w:p>
    <w:p w14:paraId="5E9E02B6" w14:textId="45FF36FD" w:rsidR="0095446C" w:rsidRPr="00FB0E45" w:rsidRDefault="0095446C" w:rsidP="00764DA8">
      <w:pPr>
        <w:numPr>
          <w:ilvl w:val="0"/>
          <w:numId w:val="46"/>
        </w:numPr>
        <w:tabs>
          <w:tab w:val="left" w:pos="567"/>
        </w:tabs>
        <w:ind w:left="567" w:right="-35" w:hanging="284"/>
        <w:jc w:val="both"/>
        <w:rPr>
          <w:rFonts w:eastAsia="Arial"/>
          <w:sz w:val="18"/>
          <w:szCs w:val="20"/>
          <w:vertAlign w:val="superscript"/>
        </w:rPr>
      </w:pPr>
      <w:r w:rsidRPr="00FB0E45">
        <w:rPr>
          <w:rFonts w:eastAsia="Arial Narrow"/>
          <w:sz w:val="18"/>
          <w:szCs w:val="20"/>
        </w:rPr>
        <w:t>La soumission proprement dite, en original rédigée selon le modèle ou formulaire type joint, timbrée au tarif en vigueur, signée et datée ;</w:t>
      </w:r>
    </w:p>
    <w:p w14:paraId="5DB7545D" w14:textId="2B5EBF35" w:rsidR="0095446C" w:rsidRPr="00FB0E45" w:rsidRDefault="0095446C" w:rsidP="00764DA8">
      <w:pPr>
        <w:numPr>
          <w:ilvl w:val="0"/>
          <w:numId w:val="46"/>
        </w:numPr>
        <w:tabs>
          <w:tab w:val="left" w:pos="567"/>
        </w:tabs>
        <w:ind w:left="567" w:right="-35" w:hanging="284"/>
        <w:jc w:val="both"/>
        <w:rPr>
          <w:rFonts w:eastAsia="Arial"/>
          <w:sz w:val="18"/>
          <w:szCs w:val="20"/>
          <w:vertAlign w:val="superscript"/>
        </w:rPr>
      </w:pPr>
      <w:r w:rsidRPr="00FB0E45">
        <w:rPr>
          <w:rFonts w:eastAsia="Arial Narrow"/>
          <w:sz w:val="18"/>
          <w:szCs w:val="20"/>
        </w:rPr>
        <w:t>Le bordereau des Prix Unitaires et/ou forfaitaires dûment rempli ;</w:t>
      </w:r>
    </w:p>
    <w:p w14:paraId="092633BB" w14:textId="1E9D90B8" w:rsidR="0095446C" w:rsidRPr="00FB0E45" w:rsidRDefault="0095446C" w:rsidP="00764DA8">
      <w:pPr>
        <w:numPr>
          <w:ilvl w:val="0"/>
          <w:numId w:val="46"/>
        </w:numPr>
        <w:tabs>
          <w:tab w:val="left" w:pos="567"/>
        </w:tabs>
        <w:ind w:left="567" w:right="-35" w:hanging="284"/>
        <w:jc w:val="both"/>
        <w:rPr>
          <w:rFonts w:eastAsia="Arial"/>
          <w:sz w:val="18"/>
          <w:szCs w:val="20"/>
          <w:vertAlign w:val="superscript"/>
        </w:rPr>
      </w:pPr>
      <w:r w:rsidRPr="00FB0E45">
        <w:rPr>
          <w:rFonts w:eastAsia="Arial Narrow"/>
          <w:sz w:val="18"/>
          <w:szCs w:val="20"/>
        </w:rPr>
        <w:t>Le détail quantitatif et estimatif dûment rempli ;</w:t>
      </w:r>
    </w:p>
    <w:p w14:paraId="72E91A7D" w14:textId="2D65910D" w:rsidR="0095446C" w:rsidRPr="00FB0E45" w:rsidRDefault="0095446C" w:rsidP="00764DA8">
      <w:pPr>
        <w:numPr>
          <w:ilvl w:val="0"/>
          <w:numId w:val="46"/>
        </w:numPr>
        <w:tabs>
          <w:tab w:val="left" w:pos="567"/>
        </w:tabs>
        <w:ind w:left="567" w:right="-35" w:hanging="284"/>
        <w:jc w:val="both"/>
        <w:rPr>
          <w:rFonts w:eastAsia="Arial"/>
          <w:sz w:val="18"/>
          <w:szCs w:val="20"/>
          <w:vertAlign w:val="superscript"/>
        </w:rPr>
      </w:pPr>
      <w:r w:rsidRPr="00FB0E45">
        <w:rPr>
          <w:rFonts w:eastAsia="Arial Narrow"/>
          <w:sz w:val="18"/>
          <w:szCs w:val="20"/>
        </w:rPr>
        <w:t>Le Sous-Détails des Prix Unitaires et/ou la décomposition des prix forfaitaires.</w:t>
      </w:r>
    </w:p>
    <w:p w14:paraId="73AA1B07" w14:textId="77777777" w:rsidR="0095446C" w:rsidRPr="00FB0E45" w:rsidRDefault="0095446C" w:rsidP="00764DA8">
      <w:pPr>
        <w:numPr>
          <w:ilvl w:val="0"/>
          <w:numId w:val="46"/>
        </w:numPr>
        <w:tabs>
          <w:tab w:val="left" w:pos="567"/>
        </w:tabs>
        <w:ind w:left="567" w:right="-35" w:hanging="284"/>
        <w:jc w:val="both"/>
        <w:rPr>
          <w:rFonts w:eastAsia="Arial"/>
          <w:sz w:val="18"/>
          <w:szCs w:val="20"/>
          <w:vertAlign w:val="superscript"/>
        </w:rPr>
      </w:pPr>
      <w:r w:rsidRPr="00FB0E45">
        <w:rPr>
          <w:rFonts w:eastAsia="Arial Narrow"/>
          <w:sz w:val="18"/>
          <w:szCs w:val="20"/>
        </w:rPr>
        <w:t>L’échéancier prévisionnel de paiements, le cas échéant</w:t>
      </w:r>
    </w:p>
    <w:p w14:paraId="5FDBD1DA" w14:textId="77777777" w:rsidR="0095446C" w:rsidRPr="00FB0E45" w:rsidRDefault="0095446C" w:rsidP="00764DA8">
      <w:pPr>
        <w:ind w:right="-35"/>
        <w:jc w:val="both"/>
        <w:rPr>
          <w:sz w:val="8"/>
          <w:szCs w:val="20"/>
        </w:rPr>
      </w:pPr>
    </w:p>
    <w:p w14:paraId="0F0E9135" w14:textId="77777777" w:rsidR="0095446C" w:rsidRPr="00FB0E45" w:rsidRDefault="0095446C" w:rsidP="00764DA8">
      <w:pPr>
        <w:ind w:left="7" w:right="-35"/>
        <w:jc w:val="both"/>
        <w:rPr>
          <w:rFonts w:eastAsia="Arial Narrow"/>
          <w:sz w:val="18"/>
          <w:szCs w:val="20"/>
        </w:rPr>
      </w:pPr>
      <w:r w:rsidRPr="00FB0E45">
        <w:rPr>
          <w:rFonts w:eastAsia="Arial Narrow"/>
          <w:sz w:val="18"/>
          <w:szCs w:val="20"/>
        </w:rPr>
        <w:t>Les soumissionnaires utiliseront à cet effet les pièces et modèles ou formulaires prévus dans le Dossier d’appel d’offres, sous réserve des dispositions de l’Article 20 du RGAO concernant les autres formes possibles de Cautionnement de Soumission.</w:t>
      </w:r>
    </w:p>
    <w:p w14:paraId="3CE55F24" w14:textId="77777777" w:rsidR="0095446C" w:rsidRPr="00FB0E45" w:rsidRDefault="0095446C" w:rsidP="00764DA8">
      <w:pPr>
        <w:ind w:right="-35"/>
        <w:jc w:val="both"/>
        <w:rPr>
          <w:sz w:val="10"/>
          <w:szCs w:val="20"/>
        </w:rPr>
      </w:pPr>
    </w:p>
    <w:p w14:paraId="467FCD75" w14:textId="77777777" w:rsidR="0095446C" w:rsidRPr="00FB0E45" w:rsidRDefault="0095446C" w:rsidP="00764DA8">
      <w:pPr>
        <w:ind w:left="7" w:right="-35"/>
        <w:jc w:val="both"/>
        <w:rPr>
          <w:rFonts w:eastAsia="Arial Narrow"/>
          <w:sz w:val="18"/>
          <w:szCs w:val="20"/>
        </w:rPr>
      </w:pPr>
      <w:r w:rsidRPr="00FB0E45">
        <w:rPr>
          <w:rFonts w:eastAsia="Arial Narrow"/>
          <w:sz w:val="18"/>
          <w:szCs w:val="20"/>
        </w:rPr>
        <w:t>13.2. Si, conformément aux dispositions du RPAO, les soumissionnaires présentent des offres pour plusieurs lots du même appel d’offres, ils pourront indiquer les rabais offerts en cas d’attribution de plus d’un lot.</w:t>
      </w:r>
    </w:p>
    <w:p w14:paraId="2FF9D221" w14:textId="77777777" w:rsidR="0095446C" w:rsidRPr="00FB0E45" w:rsidRDefault="0095446C" w:rsidP="00764DA8">
      <w:pPr>
        <w:ind w:right="-35"/>
        <w:jc w:val="both"/>
        <w:rPr>
          <w:sz w:val="10"/>
          <w:szCs w:val="20"/>
        </w:rPr>
      </w:pPr>
    </w:p>
    <w:p w14:paraId="1DFF008D" w14:textId="77777777" w:rsidR="0095446C" w:rsidRPr="00FB0E45" w:rsidRDefault="0095446C" w:rsidP="00764DA8">
      <w:pPr>
        <w:ind w:left="7" w:right="-35"/>
        <w:jc w:val="both"/>
        <w:rPr>
          <w:rFonts w:eastAsia="Arial Narrow"/>
          <w:sz w:val="18"/>
          <w:szCs w:val="20"/>
        </w:rPr>
      </w:pPr>
      <w:r w:rsidRPr="00FB0E45">
        <w:rPr>
          <w:rFonts w:eastAsia="Arial Narrow"/>
          <w:sz w:val="18"/>
          <w:szCs w:val="20"/>
        </w:rPr>
        <w:t>13.3.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w:t>
      </w:r>
    </w:p>
    <w:p w14:paraId="4F30A0EA" w14:textId="08BD7B4C" w:rsidR="0095446C" w:rsidRPr="00FB0E45" w:rsidRDefault="0095446C" w:rsidP="00764DA8">
      <w:pPr>
        <w:numPr>
          <w:ilvl w:val="0"/>
          <w:numId w:val="47"/>
        </w:numPr>
        <w:tabs>
          <w:tab w:val="left" w:pos="167"/>
        </w:tabs>
        <w:ind w:left="167" w:right="-35" w:hanging="167"/>
        <w:jc w:val="both"/>
        <w:rPr>
          <w:rFonts w:eastAsia="Arial Narrow"/>
          <w:sz w:val="18"/>
          <w:szCs w:val="20"/>
        </w:rPr>
      </w:pPr>
      <w:r w:rsidRPr="00FB0E45">
        <w:rPr>
          <w:rFonts w:eastAsia="Arial Narrow"/>
          <w:sz w:val="18"/>
          <w:szCs w:val="20"/>
        </w:rPr>
        <w:t>bien les négociations dans ces délais. Si celui-ci souhaite prolonger la durée de validité des propositions, les</w:t>
      </w:r>
      <w:r w:rsidR="00953BD9" w:rsidRPr="00FB0E45">
        <w:rPr>
          <w:rFonts w:eastAsia="Arial Narrow"/>
          <w:sz w:val="18"/>
          <w:szCs w:val="20"/>
        </w:rPr>
        <w:t xml:space="preserve"> </w:t>
      </w:r>
      <w:r w:rsidRPr="00FB0E45">
        <w:rPr>
          <w:rFonts w:eastAsia="Arial Narrow"/>
          <w:sz w:val="18"/>
          <w:szCs w:val="20"/>
        </w:rPr>
        <w:t>Candidats qui n’y consentent pas sont en droit de refuser une telle prolongation</w:t>
      </w:r>
    </w:p>
    <w:p w14:paraId="179A1DF5" w14:textId="77777777" w:rsidR="0095446C" w:rsidRPr="00FB0E45" w:rsidRDefault="0095446C" w:rsidP="00764DA8">
      <w:pPr>
        <w:ind w:right="-35"/>
        <w:jc w:val="both"/>
        <w:rPr>
          <w:sz w:val="14"/>
          <w:szCs w:val="20"/>
        </w:rPr>
      </w:pPr>
    </w:p>
    <w:p w14:paraId="44D3C05F" w14:textId="309E68D4" w:rsidR="0095446C" w:rsidRPr="00FB0E45" w:rsidRDefault="0095446C" w:rsidP="00764DA8">
      <w:pPr>
        <w:ind w:left="7" w:right="-35"/>
        <w:jc w:val="both"/>
        <w:rPr>
          <w:rFonts w:eastAsia="Arial Narrow"/>
          <w:b/>
          <w:sz w:val="18"/>
          <w:szCs w:val="20"/>
        </w:rPr>
      </w:pPr>
      <w:r w:rsidRPr="00FB0E45">
        <w:rPr>
          <w:rFonts w:eastAsia="Arial Narrow"/>
          <w:b/>
          <w:sz w:val="18"/>
          <w:szCs w:val="20"/>
        </w:rPr>
        <w:t>Article 14- Montant de l’offre</w:t>
      </w:r>
    </w:p>
    <w:p w14:paraId="0A87DD8C" w14:textId="3F455EA9" w:rsidR="0095446C" w:rsidRPr="00FB0E45" w:rsidRDefault="0095446C" w:rsidP="00764DA8">
      <w:pPr>
        <w:ind w:left="7" w:right="-35"/>
        <w:jc w:val="both"/>
        <w:rPr>
          <w:rFonts w:eastAsia="Arial Narrow"/>
          <w:sz w:val="18"/>
          <w:szCs w:val="20"/>
        </w:rPr>
      </w:pPr>
      <w:r w:rsidRPr="00FB0E45">
        <w:rPr>
          <w:rFonts w:eastAsia="Arial Narrow"/>
          <w:sz w:val="18"/>
          <w:szCs w:val="20"/>
        </w:rPr>
        <w:t xml:space="preserve">14.1. Sauf indication contraire figurant dans le Dossier d’Appel d’Offres, le montant du marché couvrira l’ensemble des fournitures et services connexes décrits à l’article 1.1 du RPAO, sur la base du Bordereau des Prix et du Détail Quantitatif et Estimatif chiffrés, ainsi que du sous-détail des prix unitaires et de la décomposition des prix forfaitaires présentés par le soumissionnaire le </w:t>
      </w:r>
      <w:r w:rsidR="00953BD9" w:rsidRPr="00FB0E45">
        <w:rPr>
          <w:rFonts w:eastAsia="Arial Narrow"/>
          <w:sz w:val="18"/>
          <w:szCs w:val="20"/>
        </w:rPr>
        <w:t>cas</w:t>
      </w:r>
      <w:r w:rsidRPr="00FB0E45">
        <w:rPr>
          <w:rFonts w:eastAsia="Arial Narrow"/>
          <w:sz w:val="18"/>
          <w:szCs w:val="20"/>
        </w:rPr>
        <w:t xml:space="preserve"> échéant.</w:t>
      </w:r>
    </w:p>
    <w:p w14:paraId="3874AF9E" w14:textId="27374537" w:rsidR="0095446C" w:rsidRPr="00FB0E45" w:rsidRDefault="0095446C" w:rsidP="00764DA8">
      <w:pPr>
        <w:ind w:right="-35"/>
        <w:jc w:val="both"/>
        <w:rPr>
          <w:rFonts w:eastAsia="Arial Narrow"/>
          <w:sz w:val="18"/>
          <w:szCs w:val="20"/>
        </w:rPr>
      </w:pPr>
      <w:bookmarkStart w:id="16" w:name="page42"/>
      <w:bookmarkEnd w:id="16"/>
      <w:r w:rsidRPr="00FB0E45">
        <w:rPr>
          <w:rFonts w:eastAsia="Arial Narrow"/>
          <w:sz w:val="18"/>
          <w:szCs w:val="20"/>
        </w:rPr>
        <w:t>14.2. Le soumissionnaire remplira les prix unitaires et totaux de tous les postes du bordereau de prix et du Détail quantitatif et estimatif.</w:t>
      </w:r>
    </w:p>
    <w:p w14:paraId="6D830456" w14:textId="0E670B73" w:rsidR="0095446C" w:rsidRPr="00FB0E45" w:rsidRDefault="0095446C" w:rsidP="00764DA8">
      <w:pPr>
        <w:ind w:right="-35"/>
        <w:jc w:val="both"/>
        <w:rPr>
          <w:rFonts w:eastAsia="Arial Narrow"/>
          <w:sz w:val="18"/>
          <w:szCs w:val="20"/>
        </w:rPr>
      </w:pPr>
      <w:r w:rsidRPr="00FB0E45">
        <w:rPr>
          <w:rFonts w:eastAsia="Arial Narrow"/>
          <w:sz w:val="18"/>
          <w:szCs w:val="20"/>
        </w:rPr>
        <w:t>14.2 Sous réserve des dispositions contraires prévues dans le RPAO et le CCAP, les prix proposés dans le cadre du sous-détail des prix pour les Fournitures et Services quantifiables, seront présentés de la manière suivante :</w:t>
      </w:r>
    </w:p>
    <w:p w14:paraId="7D8DBC35" w14:textId="222F04A9" w:rsidR="0095446C" w:rsidRPr="00FB0E45" w:rsidRDefault="0095446C" w:rsidP="00764DA8">
      <w:pPr>
        <w:ind w:left="280" w:right="-35"/>
        <w:jc w:val="both"/>
        <w:rPr>
          <w:rFonts w:eastAsia="Arial Narrow"/>
          <w:sz w:val="18"/>
          <w:szCs w:val="20"/>
        </w:rPr>
      </w:pPr>
      <w:r w:rsidRPr="00FB0E45">
        <w:rPr>
          <w:rFonts w:eastAsia="Arial Narrow"/>
          <w:sz w:val="18"/>
          <w:szCs w:val="20"/>
        </w:rPr>
        <w:t>a. Pour les fournitures fabriquées au Cameroun :</w:t>
      </w:r>
    </w:p>
    <w:p w14:paraId="0AE4D40C" w14:textId="183878EE" w:rsidR="0095446C" w:rsidRPr="00FB0E45" w:rsidRDefault="0095446C" w:rsidP="00764DA8">
      <w:pPr>
        <w:numPr>
          <w:ilvl w:val="1"/>
          <w:numId w:val="48"/>
        </w:numPr>
        <w:tabs>
          <w:tab w:val="left" w:pos="851"/>
        </w:tabs>
        <w:ind w:left="851" w:right="-35" w:hanging="284"/>
        <w:jc w:val="both"/>
        <w:rPr>
          <w:rFonts w:eastAsia="Arial Narrow"/>
          <w:sz w:val="18"/>
          <w:szCs w:val="20"/>
        </w:rPr>
      </w:pPr>
      <w:r w:rsidRPr="00FB0E45">
        <w:rPr>
          <w:rFonts w:eastAsia="Arial Narrow"/>
          <w:sz w:val="18"/>
          <w:szCs w:val="20"/>
        </w:rPr>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14:paraId="42E37E9C" w14:textId="7AE439C9" w:rsidR="0095446C" w:rsidRPr="00FB0E45" w:rsidRDefault="0095446C" w:rsidP="00764DA8">
      <w:pPr>
        <w:numPr>
          <w:ilvl w:val="1"/>
          <w:numId w:val="48"/>
        </w:numPr>
        <w:tabs>
          <w:tab w:val="left" w:pos="851"/>
        </w:tabs>
        <w:ind w:left="851" w:right="-35" w:hanging="284"/>
        <w:jc w:val="both"/>
        <w:rPr>
          <w:rFonts w:eastAsia="Arial Narrow"/>
          <w:sz w:val="18"/>
          <w:szCs w:val="20"/>
        </w:rPr>
      </w:pPr>
      <w:r w:rsidRPr="00FB0E45">
        <w:rPr>
          <w:rFonts w:eastAsia="Arial Narrow"/>
          <w:sz w:val="18"/>
          <w:szCs w:val="20"/>
        </w:rPr>
        <w:t>les taxes sur les ventes et autres taxes perçues sur les fournitures qui seront dues si le Marché est attribué ;</w:t>
      </w:r>
    </w:p>
    <w:p w14:paraId="2C7CFC64" w14:textId="77777777" w:rsidR="0095446C" w:rsidRPr="00FB0E45" w:rsidRDefault="0095446C" w:rsidP="00764DA8">
      <w:pPr>
        <w:numPr>
          <w:ilvl w:val="1"/>
          <w:numId w:val="48"/>
        </w:numPr>
        <w:tabs>
          <w:tab w:val="left" w:pos="851"/>
        </w:tabs>
        <w:ind w:left="851" w:right="-35" w:hanging="284"/>
        <w:jc w:val="both"/>
        <w:rPr>
          <w:rFonts w:eastAsia="Arial Narrow"/>
          <w:sz w:val="18"/>
          <w:szCs w:val="20"/>
        </w:rPr>
      </w:pPr>
      <w:r w:rsidRPr="00FB0E45">
        <w:rPr>
          <w:rFonts w:eastAsia="Arial Narrow"/>
          <w:sz w:val="18"/>
          <w:szCs w:val="20"/>
        </w:rPr>
        <w:t>le prix des transports intérieurs, assurance et autres services locaux afférents à la livraison des fournitures jusqu’à leur destination finale (site du Projet) spécifiée dans le RPAO.</w:t>
      </w:r>
    </w:p>
    <w:p w14:paraId="51EB5A60" w14:textId="77777777" w:rsidR="0095446C" w:rsidRPr="00FB0E45" w:rsidRDefault="0095446C" w:rsidP="00764DA8">
      <w:pPr>
        <w:ind w:right="-35"/>
        <w:jc w:val="both"/>
        <w:rPr>
          <w:rFonts w:eastAsia="Arial Narrow"/>
          <w:sz w:val="8"/>
          <w:szCs w:val="20"/>
        </w:rPr>
      </w:pPr>
    </w:p>
    <w:p w14:paraId="37985B02" w14:textId="49C9263D" w:rsidR="0095446C" w:rsidRPr="00FB0E45" w:rsidRDefault="0095446C" w:rsidP="00764DA8">
      <w:pPr>
        <w:numPr>
          <w:ilvl w:val="0"/>
          <w:numId w:val="49"/>
        </w:numPr>
        <w:tabs>
          <w:tab w:val="left" w:pos="500"/>
        </w:tabs>
        <w:ind w:left="500" w:right="-35" w:hanging="224"/>
        <w:jc w:val="both"/>
        <w:rPr>
          <w:rFonts w:eastAsia="Arial Narrow"/>
          <w:sz w:val="18"/>
          <w:szCs w:val="20"/>
        </w:rPr>
      </w:pPr>
      <w:r w:rsidRPr="00FB0E45">
        <w:rPr>
          <w:rFonts w:eastAsia="Arial Narrow"/>
          <w:sz w:val="18"/>
          <w:szCs w:val="20"/>
        </w:rPr>
        <w:t>Pour les fournitures à importer :</w:t>
      </w:r>
    </w:p>
    <w:p w14:paraId="6787426D" w14:textId="29CB50CB" w:rsidR="0095446C" w:rsidRPr="00FB0E45" w:rsidRDefault="0095446C" w:rsidP="00764DA8">
      <w:pPr>
        <w:numPr>
          <w:ilvl w:val="1"/>
          <w:numId w:val="49"/>
        </w:numPr>
        <w:ind w:left="851" w:right="-35" w:hanging="284"/>
        <w:jc w:val="both"/>
        <w:rPr>
          <w:rFonts w:eastAsia="Arial Narrow"/>
          <w:sz w:val="18"/>
          <w:szCs w:val="20"/>
        </w:rPr>
      </w:pPr>
      <w:r w:rsidRPr="00FB0E45">
        <w:rPr>
          <w:rFonts w:eastAsia="Arial Narrow"/>
          <w:sz w:val="18"/>
          <w:szCs w:val="20"/>
        </w:rPr>
        <w:t>le prix des fournitures DAP- lieu de destination, tel que stipulé au RPAO ;</w:t>
      </w:r>
    </w:p>
    <w:p w14:paraId="2F7E5E41" w14:textId="6576EDF0" w:rsidR="0095446C" w:rsidRPr="00FB0E45" w:rsidRDefault="0095446C" w:rsidP="00764DA8">
      <w:pPr>
        <w:numPr>
          <w:ilvl w:val="1"/>
          <w:numId w:val="49"/>
        </w:numPr>
        <w:ind w:left="851" w:right="-35" w:hanging="284"/>
        <w:jc w:val="both"/>
        <w:rPr>
          <w:rFonts w:eastAsia="Arial Narrow"/>
          <w:sz w:val="18"/>
          <w:szCs w:val="20"/>
        </w:rPr>
      </w:pPr>
      <w:r w:rsidRPr="00FB0E45">
        <w:rPr>
          <w:rFonts w:eastAsia="Arial Narrow"/>
          <w:sz w:val="18"/>
          <w:szCs w:val="20"/>
        </w:rPr>
        <w:t>le prix des transports intérieurs, assurance et autres services locaux afférents à la livraison des fournitures du lieu de destination indiqué (CIP) à leur destination finale (site du Projet) spécifiée au RPAO ; et</w:t>
      </w:r>
    </w:p>
    <w:p w14:paraId="0169BEB3" w14:textId="15A6EC71" w:rsidR="0095446C" w:rsidRPr="00FB0E45" w:rsidRDefault="0095446C" w:rsidP="00764DA8">
      <w:pPr>
        <w:numPr>
          <w:ilvl w:val="1"/>
          <w:numId w:val="49"/>
        </w:numPr>
        <w:ind w:left="851" w:right="-35" w:hanging="284"/>
        <w:jc w:val="both"/>
        <w:rPr>
          <w:rFonts w:eastAsia="Arial Narrow"/>
          <w:sz w:val="18"/>
          <w:szCs w:val="20"/>
        </w:rPr>
      </w:pPr>
      <w:r w:rsidRPr="00FB0E45">
        <w:rPr>
          <w:rFonts w:eastAsia="Arial Narrow"/>
          <w:sz w:val="18"/>
          <w:szCs w:val="20"/>
        </w:rPr>
        <w:t>le prix des fournitures à importer doit être indiqué DAP lieu de destination, si le RPAO le stipule; à la place du prix DAP indiqué en (b</w:t>
      </w:r>
      <w:proofErr w:type="gramStart"/>
      <w:r w:rsidRPr="00FB0E45">
        <w:rPr>
          <w:rFonts w:eastAsia="Arial Narrow"/>
          <w:sz w:val="18"/>
          <w:szCs w:val="20"/>
        </w:rPr>
        <w:t>)(</w:t>
      </w:r>
      <w:proofErr w:type="gramEnd"/>
      <w:r w:rsidRPr="00FB0E45">
        <w:rPr>
          <w:rFonts w:eastAsia="Arial Narrow"/>
          <w:sz w:val="18"/>
          <w:szCs w:val="20"/>
        </w:rPr>
        <w:t>i) ci-dessus.</w:t>
      </w:r>
    </w:p>
    <w:p w14:paraId="3D9E4730" w14:textId="3CA2722B" w:rsidR="0095446C" w:rsidRPr="00FB0E45" w:rsidRDefault="0095446C" w:rsidP="00764DA8">
      <w:pPr>
        <w:numPr>
          <w:ilvl w:val="1"/>
          <w:numId w:val="49"/>
        </w:numPr>
        <w:ind w:left="851" w:right="-35" w:hanging="284"/>
        <w:jc w:val="both"/>
        <w:rPr>
          <w:rFonts w:eastAsia="Arial Narrow"/>
          <w:sz w:val="18"/>
          <w:szCs w:val="20"/>
        </w:rPr>
      </w:pPr>
      <w:r w:rsidRPr="00FB0E45">
        <w:rPr>
          <w:rFonts w:eastAsia="Arial Narrow"/>
          <w:sz w:val="18"/>
          <w:szCs w:val="20"/>
        </w:rPr>
        <w:t>le fournisseur est libre, en indiquant le prix, de recourir à un transporteur et d’obtenir des prestations d’assurance en provenance de tout pays, sous réserve des conditions d’éligibilité liées à la</w:t>
      </w:r>
      <w:r w:rsidR="00953BD9" w:rsidRPr="00FB0E45">
        <w:rPr>
          <w:rFonts w:eastAsia="Arial Narrow"/>
          <w:sz w:val="18"/>
          <w:szCs w:val="20"/>
        </w:rPr>
        <w:t xml:space="preserve"> </w:t>
      </w:r>
      <w:r w:rsidRPr="00FB0E45">
        <w:rPr>
          <w:rFonts w:eastAsia="Arial Narrow"/>
          <w:sz w:val="18"/>
          <w:szCs w:val="20"/>
        </w:rPr>
        <w:t>Convention de financement.</w:t>
      </w:r>
    </w:p>
    <w:p w14:paraId="20926961" w14:textId="7ED92D17" w:rsidR="0095446C" w:rsidRPr="00FB0E45" w:rsidRDefault="0095446C" w:rsidP="00764DA8">
      <w:pPr>
        <w:numPr>
          <w:ilvl w:val="1"/>
          <w:numId w:val="49"/>
        </w:numPr>
        <w:ind w:left="851" w:right="-35" w:hanging="284"/>
        <w:jc w:val="both"/>
        <w:rPr>
          <w:rFonts w:eastAsia="Arial Narrow"/>
          <w:sz w:val="18"/>
          <w:szCs w:val="20"/>
        </w:rPr>
      </w:pPr>
      <w:r w:rsidRPr="00FB0E45">
        <w:rPr>
          <w:rFonts w:eastAsia="Arial Narrow"/>
          <w:sz w:val="18"/>
          <w:szCs w:val="20"/>
        </w:rPr>
        <w:t>les conditions générales types des prix sont régies par les règles prescrites dans la dernière édition d’Incoterms publiée par la Chambre de commerce internationale à la date de l’appel d’offres ou à la date spécifiée dans le RPAO.</w:t>
      </w:r>
    </w:p>
    <w:p w14:paraId="2D977375" w14:textId="578D2D19" w:rsidR="0095446C" w:rsidRPr="00FB0E45" w:rsidRDefault="0095446C" w:rsidP="00764DA8">
      <w:pPr>
        <w:numPr>
          <w:ilvl w:val="0"/>
          <w:numId w:val="49"/>
        </w:numPr>
        <w:tabs>
          <w:tab w:val="left" w:pos="497"/>
        </w:tabs>
        <w:ind w:left="560" w:right="-35" w:hanging="284"/>
        <w:jc w:val="both"/>
        <w:rPr>
          <w:rFonts w:eastAsia="Arial Narrow"/>
          <w:sz w:val="18"/>
          <w:szCs w:val="20"/>
        </w:rPr>
      </w:pPr>
      <w:r w:rsidRPr="00FB0E45">
        <w:rPr>
          <w:rFonts w:eastAsia="Arial Narrow"/>
          <w:sz w:val="18"/>
          <w:szCs w:val="20"/>
        </w:rPr>
        <w:t>Pour les fournitures déjà importées, le prix indiqué sera différent de la valeur originelle d’importation de ces fournitures déclarées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w:t>
      </w:r>
      <w:r w:rsidR="005E6DEB" w:rsidRPr="00FB0E45">
        <w:rPr>
          <w:rFonts w:eastAsia="Arial Narrow"/>
          <w:sz w:val="18"/>
          <w:szCs w:val="20"/>
        </w:rPr>
        <w:t xml:space="preserve"> l</w:t>
      </w:r>
      <w:r w:rsidRPr="00FB0E45">
        <w:rPr>
          <w:rFonts w:eastAsia="Arial Narrow"/>
          <w:sz w:val="18"/>
          <w:szCs w:val="20"/>
        </w:rPr>
        <w:t>e montant de ces mêmes droits de douanes et d’importation, et (c) leur prix, hors taxes d’importation qui est la différence entre les montants (a) et (b).</w:t>
      </w:r>
    </w:p>
    <w:p w14:paraId="609F8537" w14:textId="01251449" w:rsidR="0095446C" w:rsidRPr="00FB0E45" w:rsidRDefault="0095446C" w:rsidP="00764DA8">
      <w:pPr>
        <w:numPr>
          <w:ilvl w:val="1"/>
          <w:numId w:val="50"/>
        </w:numPr>
        <w:tabs>
          <w:tab w:val="left" w:pos="851"/>
        </w:tabs>
        <w:ind w:left="851" w:right="-35" w:hanging="142"/>
        <w:jc w:val="both"/>
        <w:rPr>
          <w:rFonts w:eastAsia="Arial Narrow"/>
          <w:sz w:val="18"/>
          <w:szCs w:val="20"/>
        </w:rPr>
      </w:pPr>
      <w:r w:rsidRPr="00FB0E45">
        <w:rPr>
          <w:rFonts w:eastAsia="Arial Narrow"/>
          <w:sz w:val="18"/>
          <w:szCs w:val="20"/>
        </w:rPr>
        <w:t>le prix des fournitures, incluant leur valeur d’importation initiale et la marge (ou réduction) éventuelle, ainsi que les autres coûts, droits de douanes et autres taxes d’importation déjà payés ou à payer sur ces fournitures ;</w:t>
      </w:r>
    </w:p>
    <w:p w14:paraId="75533C8C" w14:textId="4C0951BD" w:rsidR="0095446C" w:rsidRPr="00FB0E45" w:rsidRDefault="0095446C" w:rsidP="00764DA8">
      <w:pPr>
        <w:numPr>
          <w:ilvl w:val="1"/>
          <w:numId w:val="50"/>
        </w:numPr>
        <w:tabs>
          <w:tab w:val="left" w:pos="851"/>
        </w:tabs>
        <w:ind w:left="851" w:right="-35" w:hanging="284"/>
        <w:jc w:val="both"/>
        <w:rPr>
          <w:rFonts w:eastAsia="Arial Narrow"/>
          <w:sz w:val="18"/>
          <w:szCs w:val="20"/>
        </w:rPr>
      </w:pPr>
      <w:r w:rsidRPr="00FB0E45">
        <w:rPr>
          <w:rFonts w:eastAsia="Arial Narrow"/>
          <w:sz w:val="18"/>
          <w:szCs w:val="20"/>
        </w:rPr>
        <w:t>les droits de douanes et autres taxes d’importation déjà payés (justifiés par des documents) ou à payer sur les fournitures déjà importées ;</w:t>
      </w:r>
    </w:p>
    <w:p w14:paraId="5524BB98" w14:textId="5B3273CE" w:rsidR="0095446C" w:rsidRPr="00FB0E45" w:rsidRDefault="0095446C" w:rsidP="00764DA8">
      <w:pPr>
        <w:numPr>
          <w:ilvl w:val="1"/>
          <w:numId w:val="50"/>
        </w:numPr>
        <w:tabs>
          <w:tab w:val="left" w:pos="851"/>
        </w:tabs>
        <w:ind w:left="851" w:right="-35" w:hanging="284"/>
        <w:jc w:val="both"/>
        <w:rPr>
          <w:rFonts w:eastAsia="Arial Narrow"/>
          <w:sz w:val="18"/>
          <w:szCs w:val="20"/>
        </w:rPr>
      </w:pPr>
      <w:r w:rsidRPr="00FB0E45">
        <w:rPr>
          <w:rFonts w:eastAsia="Arial Narrow"/>
          <w:sz w:val="18"/>
          <w:szCs w:val="20"/>
        </w:rPr>
        <w:t>le prix des fournitures obtenu par différence de (i) et (ii) ci avant ;</w:t>
      </w:r>
    </w:p>
    <w:p w14:paraId="3E47FB8F" w14:textId="64E15C58" w:rsidR="0095446C" w:rsidRPr="00FB0E45" w:rsidRDefault="0095446C" w:rsidP="00764DA8">
      <w:pPr>
        <w:numPr>
          <w:ilvl w:val="1"/>
          <w:numId w:val="50"/>
        </w:numPr>
        <w:tabs>
          <w:tab w:val="left" w:pos="851"/>
        </w:tabs>
        <w:ind w:left="851" w:right="-35" w:hanging="284"/>
        <w:jc w:val="both"/>
        <w:rPr>
          <w:rFonts w:eastAsia="Arial Narrow"/>
          <w:sz w:val="18"/>
          <w:szCs w:val="20"/>
        </w:rPr>
      </w:pPr>
      <w:r w:rsidRPr="00FB0E45">
        <w:rPr>
          <w:rFonts w:eastAsia="Arial Narrow"/>
          <w:sz w:val="18"/>
          <w:szCs w:val="20"/>
        </w:rPr>
        <w:t>les taxes sur les ventes et autres taxes perçues sur les fournitures qui seront dues au Cameroun si le Marché est attribué ;</w:t>
      </w:r>
    </w:p>
    <w:p w14:paraId="6A8A8506" w14:textId="77777777" w:rsidR="0095446C" w:rsidRPr="00FB0E45" w:rsidRDefault="0095446C" w:rsidP="00764DA8">
      <w:pPr>
        <w:numPr>
          <w:ilvl w:val="1"/>
          <w:numId w:val="50"/>
        </w:numPr>
        <w:tabs>
          <w:tab w:val="left" w:pos="851"/>
        </w:tabs>
        <w:ind w:left="851" w:right="-35" w:hanging="284"/>
        <w:jc w:val="both"/>
        <w:rPr>
          <w:rFonts w:eastAsia="Arial Narrow"/>
          <w:sz w:val="18"/>
          <w:szCs w:val="20"/>
        </w:rPr>
      </w:pPr>
      <w:r w:rsidRPr="00FB0E45">
        <w:rPr>
          <w:rFonts w:eastAsia="Arial Narrow"/>
          <w:sz w:val="18"/>
          <w:szCs w:val="20"/>
        </w:rPr>
        <w:t>le prix des transports intérieurs, assurance et autres services locaux afférents à la livraison des fournitures jusqu’à leur destination finale (site du projet) spécifiée dans le RPAO.</w:t>
      </w:r>
    </w:p>
    <w:p w14:paraId="5F1E1C7B" w14:textId="77777777" w:rsidR="0095446C" w:rsidRPr="00FB0E45" w:rsidRDefault="0095446C" w:rsidP="00764DA8">
      <w:pPr>
        <w:ind w:right="-35"/>
        <w:rPr>
          <w:rFonts w:eastAsia="Arial Narrow"/>
          <w:sz w:val="8"/>
          <w:szCs w:val="20"/>
        </w:rPr>
      </w:pPr>
    </w:p>
    <w:p w14:paraId="6AD0E412" w14:textId="592393A8" w:rsidR="0095446C" w:rsidRPr="00FB0E45" w:rsidRDefault="0095446C" w:rsidP="00764DA8">
      <w:pPr>
        <w:numPr>
          <w:ilvl w:val="0"/>
          <w:numId w:val="51"/>
        </w:numPr>
        <w:ind w:left="567" w:right="-35" w:hanging="283"/>
        <w:jc w:val="both"/>
        <w:rPr>
          <w:rFonts w:eastAsia="Arial Narrow"/>
          <w:sz w:val="18"/>
          <w:szCs w:val="20"/>
        </w:rPr>
      </w:pPr>
      <w:r w:rsidRPr="00FB0E45">
        <w:rPr>
          <w:rFonts w:eastAsia="Arial Narrow"/>
          <w:sz w:val="18"/>
          <w:szCs w:val="20"/>
        </w:rPr>
        <w:t>Pour les services connexes, autres que transports intérieurs et autres services nécessaires pour acheminer les fournitures à leur lieu de destination finale, lorsque de tels services connexes sont requis :</w:t>
      </w:r>
    </w:p>
    <w:p w14:paraId="71F9EE4F" w14:textId="68C8ED05" w:rsidR="0095446C" w:rsidRPr="00FB0E45" w:rsidRDefault="0095446C" w:rsidP="00764DA8">
      <w:pPr>
        <w:numPr>
          <w:ilvl w:val="1"/>
          <w:numId w:val="51"/>
        </w:numPr>
        <w:tabs>
          <w:tab w:val="left" w:pos="851"/>
        </w:tabs>
        <w:ind w:left="1120" w:right="-35" w:hanging="553"/>
        <w:rPr>
          <w:rFonts w:eastAsia="Arial Narrow"/>
          <w:sz w:val="18"/>
          <w:szCs w:val="20"/>
        </w:rPr>
      </w:pPr>
      <w:r w:rsidRPr="00FB0E45">
        <w:rPr>
          <w:rFonts w:eastAsia="Arial Narrow"/>
          <w:sz w:val="18"/>
          <w:szCs w:val="20"/>
        </w:rPr>
        <w:t>le prix de chaque élément faisant partie des services connexes y compris ;</w:t>
      </w:r>
    </w:p>
    <w:p w14:paraId="1C383F44" w14:textId="77777777" w:rsidR="0095446C" w:rsidRPr="00FB0E45" w:rsidRDefault="0095446C" w:rsidP="00764DA8">
      <w:pPr>
        <w:numPr>
          <w:ilvl w:val="1"/>
          <w:numId w:val="51"/>
        </w:numPr>
        <w:tabs>
          <w:tab w:val="left" w:pos="851"/>
        </w:tabs>
        <w:ind w:left="851" w:right="-35" w:hanging="284"/>
        <w:jc w:val="both"/>
        <w:rPr>
          <w:rFonts w:eastAsia="Arial Narrow"/>
          <w:sz w:val="18"/>
          <w:szCs w:val="20"/>
        </w:rPr>
      </w:pPr>
      <w:r w:rsidRPr="00FB0E45">
        <w:rPr>
          <w:rFonts w:eastAsia="Arial Narrow"/>
          <w:sz w:val="18"/>
          <w:szCs w:val="20"/>
        </w:rPr>
        <w:t>tous les droits de douane, taxes sur les ventes et autres taxes similaires perçues sur les services connexes au Cameroun si le marché est attribué.</w:t>
      </w:r>
    </w:p>
    <w:p w14:paraId="34DFE334" w14:textId="77777777" w:rsidR="0095446C" w:rsidRPr="00FB0E45" w:rsidRDefault="0095446C" w:rsidP="00764DA8">
      <w:pPr>
        <w:ind w:right="-35"/>
        <w:rPr>
          <w:sz w:val="10"/>
          <w:szCs w:val="20"/>
        </w:rPr>
      </w:pPr>
    </w:p>
    <w:p w14:paraId="0C1C1105" w14:textId="77777777" w:rsidR="0095446C" w:rsidRPr="00FB0E45" w:rsidRDefault="0095446C" w:rsidP="00764DA8">
      <w:pPr>
        <w:ind w:right="-35"/>
        <w:jc w:val="both"/>
        <w:rPr>
          <w:rFonts w:eastAsia="Arial Narrow"/>
          <w:sz w:val="18"/>
          <w:szCs w:val="20"/>
        </w:rPr>
      </w:pPr>
      <w:r w:rsidRPr="00FB0E45">
        <w:rPr>
          <w:rFonts w:eastAsia="Arial Narrow"/>
          <w:sz w:val="18"/>
          <w:szCs w:val="20"/>
        </w:rPr>
        <w:t>14.3. Les prix offerts par le soumissionnaire seront fermes pendant toute la durée d’exécution du Marché et ne pourront varier en aucune manière, sauf disposition contraire du RPAO. Une offre assortie d’une clause de révision des prix sera considérée comme non conforme et sera écartée, en application de l’article 29 du RGAO. 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2BC5991A" w14:textId="77777777" w:rsidR="0095446C" w:rsidRPr="00FB0E45" w:rsidRDefault="0095446C" w:rsidP="00764DA8">
      <w:pPr>
        <w:ind w:right="-35"/>
        <w:rPr>
          <w:sz w:val="10"/>
          <w:szCs w:val="20"/>
        </w:rPr>
      </w:pPr>
    </w:p>
    <w:p w14:paraId="568F3B55" w14:textId="77777777" w:rsidR="0095446C" w:rsidRPr="00FB0E45" w:rsidRDefault="0095446C" w:rsidP="00764DA8">
      <w:pPr>
        <w:ind w:right="-35"/>
        <w:jc w:val="both"/>
        <w:rPr>
          <w:rFonts w:eastAsia="Arial Narrow"/>
          <w:sz w:val="18"/>
          <w:szCs w:val="20"/>
        </w:rPr>
      </w:pPr>
      <w:r w:rsidRPr="00FB0E45">
        <w:rPr>
          <w:rFonts w:eastAsia="Arial Narrow"/>
          <w:sz w:val="18"/>
          <w:szCs w:val="20"/>
        </w:rPr>
        <w:t>14.5.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4FE41142" w14:textId="77777777" w:rsidR="0095446C" w:rsidRPr="00FB0E45" w:rsidRDefault="0095446C" w:rsidP="00764DA8">
      <w:pPr>
        <w:ind w:right="-35"/>
        <w:rPr>
          <w:sz w:val="10"/>
          <w:szCs w:val="20"/>
        </w:rPr>
      </w:pPr>
    </w:p>
    <w:p w14:paraId="7B76E199" w14:textId="77777777" w:rsidR="0095446C" w:rsidRPr="00FB0E45" w:rsidRDefault="0095446C" w:rsidP="00764DA8">
      <w:pPr>
        <w:ind w:right="-35"/>
        <w:jc w:val="both"/>
        <w:rPr>
          <w:rFonts w:eastAsia="Arial Narrow"/>
          <w:sz w:val="18"/>
          <w:szCs w:val="20"/>
        </w:rPr>
      </w:pPr>
      <w:r w:rsidRPr="00FB0E45">
        <w:rPr>
          <w:rFonts w:eastAsia="Arial Narrow"/>
          <w:sz w:val="18"/>
          <w:szCs w:val="20"/>
        </w:rPr>
        <w:t>14.5. Tous les prix unitaires assortis des quantités doivent être justifiés par des sous-détails établis conformément au cadre proposé à la pièce N° 8 du DAO.</w:t>
      </w:r>
    </w:p>
    <w:p w14:paraId="1AB99582" w14:textId="77777777" w:rsidR="0095446C" w:rsidRPr="00FB0E45" w:rsidRDefault="0095446C" w:rsidP="00764DA8">
      <w:pPr>
        <w:ind w:right="-35"/>
        <w:rPr>
          <w:sz w:val="10"/>
          <w:szCs w:val="20"/>
        </w:rPr>
      </w:pPr>
    </w:p>
    <w:p w14:paraId="5CA9577E" w14:textId="77777777" w:rsidR="0095446C" w:rsidRPr="00FB0E45" w:rsidRDefault="0095446C" w:rsidP="00764DA8">
      <w:pPr>
        <w:ind w:right="-35"/>
        <w:jc w:val="both"/>
        <w:rPr>
          <w:rFonts w:eastAsia="Arial Narrow"/>
          <w:sz w:val="18"/>
          <w:szCs w:val="20"/>
        </w:rPr>
      </w:pPr>
      <w:r w:rsidRPr="00FB0E45">
        <w:rPr>
          <w:rFonts w:eastAsia="Arial Narrow"/>
          <w:sz w:val="18"/>
          <w:szCs w:val="20"/>
        </w:rPr>
        <w:t>14.4. Au cas où l’appel d’offres comprend plusieurs lots, les prix indiqués pour un lot donné devront correspondre à la totalité des articles de ce lot, et à la totalité de la quantité indiquée pour chaque article.</w:t>
      </w:r>
    </w:p>
    <w:p w14:paraId="678E709C" w14:textId="77777777" w:rsidR="0095446C" w:rsidRPr="00FB0E45" w:rsidRDefault="0095446C" w:rsidP="00764DA8">
      <w:pPr>
        <w:ind w:right="-35"/>
        <w:rPr>
          <w:sz w:val="10"/>
          <w:szCs w:val="20"/>
        </w:rPr>
      </w:pPr>
    </w:p>
    <w:p w14:paraId="5E8309D4" w14:textId="77777777" w:rsidR="0095446C" w:rsidRPr="00FB0E45" w:rsidRDefault="0095446C" w:rsidP="00764DA8">
      <w:pPr>
        <w:ind w:right="-35"/>
        <w:jc w:val="both"/>
        <w:rPr>
          <w:rFonts w:eastAsia="Arial Narrow"/>
          <w:sz w:val="18"/>
          <w:szCs w:val="20"/>
        </w:rPr>
      </w:pPr>
      <w:r w:rsidRPr="00FB0E45">
        <w:rPr>
          <w:rFonts w:eastAsia="Arial Narrow"/>
          <w:sz w:val="18"/>
          <w:szCs w:val="20"/>
        </w:rPr>
        <w:t>14.5. Les soumissionnaires indiqueront les rabais consentis dans leurs offres. Par ailleurs, ils préciseront les conditions d’application de ce rabais.</w:t>
      </w:r>
    </w:p>
    <w:p w14:paraId="4D243102" w14:textId="77777777" w:rsidR="0095446C" w:rsidRPr="00FB0E45" w:rsidRDefault="0095446C" w:rsidP="00764DA8">
      <w:pPr>
        <w:ind w:right="-35"/>
        <w:rPr>
          <w:sz w:val="18"/>
          <w:szCs w:val="20"/>
        </w:rPr>
      </w:pPr>
      <w:bookmarkStart w:id="17" w:name="page44"/>
      <w:bookmarkEnd w:id="17"/>
    </w:p>
    <w:p w14:paraId="3D133D1B" w14:textId="421E040E" w:rsidR="0095446C" w:rsidRPr="00FB0E45" w:rsidRDefault="0095446C" w:rsidP="00764DA8">
      <w:pPr>
        <w:ind w:right="-35"/>
        <w:rPr>
          <w:rFonts w:eastAsia="Arial Narrow"/>
          <w:b/>
          <w:sz w:val="18"/>
          <w:szCs w:val="20"/>
        </w:rPr>
      </w:pPr>
      <w:r w:rsidRPr="00FB0E45">
        <w:rPr>
          <w:rFonts w:eastAsia="Arial Narrow"/>
          <w:b/>
          <w:sz w:val="18"/>
          <w:szCs w:val="20"/>
        </w:rPr>
        <w:t>Article 15- Monnaies de soumission et de règlement :</w:t>
      </w:r>
    </w:p>
    <w:p w14:paraId="261BFBEB" w14:textId="77777777" w:rsidR="0095446C" w:rsidRPr="00FB0E45" w:rsidRDefault="0095446C" w:rsidP="00764DA8">
      <w:pPr>
        <w:ind w:right="-35"/>
        <w:jc w:val="both"/>
        <w:rPr>
          <w:rFonts w:eastAsia="Arial Narrow"/>
          <w:sz w:val="18"/>
          <w:szCs w:val="20"/>
        </w:rPr>
      </w:pPr>
      <w:r w:rsidRPr="00FB0E45">
        <w:rPr>
          <w:rFonts w:eastAsia="Arial Narrow"/>
          <w:sz w:val="18"/>
          <w:szCs w:val="20"/>
        </w:rPr>
        <w:t>15.1. En cas d’Appels d’Offres Internationaux, les monnaies de l’offre d o i v e n t suivre les dispositions soit de l’Option A ou de l’Option B ci-dessous; l’option applicable étant celle retenue dans le RPAO.</w:t>
      </w:r>
    </w:p>
    <w:p w14:paraId="1A9C33C6" w14:textId="77777777" w:rsidR="0095446C" w:rsidRPr="00FB0E45" w:rsidRDefault="0095446C" w:rsidP="00764DA8">
      <w:pPr>
        <w:ind w:right="-35"/>
        <w:jc w:val="both"/>
        <w:rPr>
          <w:sz w:val="10"/>
          <w:szCs w:val="20"/>
        </w:rPr>
      </w:pPr>
    </w:p>
    <w:p w14:paraId="0A8C2B6D" w14:textId="2AC76512" w:rsidR="0095446C" w:rsidRPr="00FB0E45" w:rsidRDefault="0095446C" w:rsidP="00764DA8">
      <w:pPr>
        <w:ind w:right="-35"/>
        <w:jc w:val="both"/>
        <w:rPr>
          <w:rFonts w:eastAsia="Arial Narrow"/>
          <w:sz w:val="18"/>
          <w:szCs w:val="20"/>
        </w:rPr>
      </w:pPr>
      <w:r w:rsidRPr="00FB0E45">
        <w:rPr>
          <w:rFonts w:eastAsia="Arial Narrow"/>
          <w:sz w:val="18"/>
          <w:szCs w:val="20"/>
        </w:rPr>
        <w:t>15.2. Option A : le montant de la soumission est libellé entièrement en monnaie nationale</w:t>
      </w:r>
    </w:p>
    <w:p w14:paraId="1D31AD67" w14:textId="3E7D2301" w:rsidR="0095446C" w:rsidRPr="00FB0E45" w:rsidRDefault="0095446C" w:rsidP="00764DA8">
      <w:pPr>
        <w:ind w:right="-35"/>
        <w:jc w:val="both"/>
        <w:rPr>
          <w:rFonts w:eastAsia="Arial Narrow"/>
          <w:sz w:val="18"/>
          <w:szCs w:val="20"/>
        </w:rPr>
      </w:pPr>
      <w:r w:rsidRPr="00FB0E45">
        <w:rPr>
          <w:rFonts w:eastAsia="Arial Narrow"/>
          <w:sz w:val="18"/>
          <w:szCs w:val="20"/>
        </w:rPr>
        <w:t>Le montant de la soumission, les prix unitaires du bordereau des prix et les prix du détail quantitatif et estimatif sont libellés entièrement en francs CFA de la manière suivante:</w:t>
      </w:r>
    </w:p>
    <w:p w14:paraId="5126E415" w14:textId="61B4B16E" w:rsidR="0095446C" w:rsidRPr="00FB0E45" w:rsidRDefault="0095446C" w:rsidP="00764DA8">
      <w:pPr>
        <w:ind w:left="560" w:right="-35" w:hanging="282"/>
        <w:jc w:val="both"/>
        <w:rPr>
          <w:rFonts w:eastAsia="Arial Narrow"/>
          <w:sz w:val="18"/>
          <w:szCs w:val="20"/>
        </w:rPr>
      </w:pPr>
      <w:r w:rsidRPr="00FB0E45">
        <w:rPr>
          <w:rFonts w:eastAsia="Arial Narrow"/>
          <w:sz w:val="18"/>
          <w:szCs w:val="20"/>
        </w:rPr>
        <w:t>a. Les prix seront entièrement libellés dans la monnaie nationale. Le soumissionnaire qui 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w:t>
      </w:r>
    </w:p>
    <w:p w14:paraId="5C08D1F8" w14:textId="77777777" w:rsidR="0095446C" w:rsidRPr="00FB0E45" w:rsidRDefault="0095446C" w:rsidP="00764DA8">
      <w:pPr>
        <w:ind w:left="560" w:right="-35" w:hanging="282"/>
        <w:jc w:val="both"/>
        <w:rPr>
          <w:rFonts w:eastAsia="Arial Narrow"/>
          <w:sz w:val="18"/>
          <w:szCs w:val="20"/>
        </w:rPr>
      </w:pPr>
      <w:r w:rsidRPr="00FB0E45">
        <w:rPr>
          <w:rFonts w:eastAsia="Arial Narrow"/>
          <w:sz w:val="18"/>
          <w:szCs w:val="20"/>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596BF6DA" w14:textId="77777777" w:rsidR="0095446C" w:rsidRPr="00FB0E45" w:rsidRDefault="0095446C" w:rsidP="00764DA8">
      <w:pPr>
        <w:ind w:right="-35"/>
        <w:jc w:val="both"/>
        <w:rPr>
          <w:sz w:val="10"/>
          <w:szCs w:val="20"/>
        </w:rPr>
      </w:pPr>
    </w:p>
    <w:p w14:paraId="3180D8E4" w14:textId="6C07C185" w:rsidR="0095446C" w:rsidRPr="00FB0E45" w:rsidRDefault="0095446C" w:rsidP="00764DA8">
      <w:pPr>
        <w:ind w:right="-35"/>
        <w:jc w:val="both"/>
        <w:rPr>
          <w:rFonts w:eastAsia="Arial Narrow"/>
          <w:sz w:val="18"/>
          <w:szCs w:val="20"/>
        </w:rPr>
      </w:pPr>
      <w:r w:rsidRPr="00FB0E45">
        <w:rPr>
          <w:rFonts w:eastAsia="Arial Narrow"/>
          <w:sz w:val="18"/>
          <w:szCs w:val="20"/>
        </w:rPr>
        <w:t>15.3. Option B : Le montant de la soumission est directement libellé en monnaie nationale et étrangère.</w:t>
      </w:r>
    </w:p>
    <w:p w14:paraId="1866A0F9" w14:textId="0097EF20" w:rsidR="0095446C" w:rsidRPr="00FB0E45" w:rsidRDefault="0095446C" w:rsidP="00764DA8">
      <w:pPr>
        <w:ind w:right="-35"/>
        <w:jc w:val="both"/>
        <w:rPr>
          <w:rFonts w:eastAsia="Arial Narrow"/>
          <w:sz w:val="18"/>
          <w:szCs w:val="20"/>
        </w:rPr>
      </w:pPr>
      <w:r w:rsidRPr="00FB0E45">
        <w:rPr>
          <w:rFonts w:eastAsia="Arial Narrow"/>
          <w:sz w:val="18"/>
          <w:szCs w:val="20"/>
        </w:rPr>
        <w:t>Le soumissionnaire libellera les prix unitaires du bordereau des prix et les prix du Détail quantitatif et estimatif de la manière suivante :</w:t>
      </w:r>
    </w:p>
    <w:p w14:paraId="36B20BCA" w14:textId="5FBD5000" w:rsidR="0095446C" w:rsidRPr="00FB0E45" w:rsidRDefault="0095446C" w:rsidP="00764DA8">
      <w:pPr>
        <w:ind w:left="560" w:right="-35" w:hanging="282"/>
        <w:jc w:val="both"/>
        <w:rPr>
          <w:rFonts w:eastAsia="Arial Narrow"/>
          <w:sz w:val="18"/>
          <w:szCs w:val="20"/>
        </w:rPr>
      </w:pPr>
      <w:r w:rsidRPr="00FB0E45">
        <w:rPr>
          <w:rFonts w:eastAsia="Arial Narrow"/>
          <w:sz w:val="18"/>
          <w:szCs w:val="20"/>
        </w:rPr>
        <w:t>a. 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14:paraId="677B0EEF" w14:textId="77777777" w:rsidR="0095446C" w:rsidRPr="00FB0E45" w:rsidRDefault="0095446C" w:rsidP="00764DA8">
      <w:pPr>
        <w:ind w:left="560" w:right="-35" w:hanging="282"/>
        <w:jc w:val="both"/>
        <w:rPr>
          <w:rFonts w:eastAsia="Arial Narrow"/>
          <w:sz w:val="18"/>
          <w:szCs w:val="20"/>
        </w:rPr>
      </w:pPr>
      <w:r w:rsidRPr="00FB0E45">
        <w:rPr>
          <w:rFonts w:eastAsia="Arial Narrow"/>
          <w:sz w:val="18"/>
          <w:szCs w:val="20"/>
        </w:rPr>
        <w:t>b. 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76F8DCC2" w14:textId="77777777" w:rsidR="0095446C" w:rsidRPr="00FB0E45" w:rsidRDefault="0095446C" w:rsidP="00764DA8">
      <w:pPr>
        <w:ind w:right="-35"/>
        <w:jc w:val="both"/>
        <w:rPr>
          <w:sz w:val="10"/>
          <w:szCs w:val="12"/>
        </w:rPr>
      </w:pPr>
    </w:p>
    <w:p w14:paraId="4439FAEF" w14:textId="77777777" w:rsidR="0095446C" w:rsidRPr="00FB0E45" w:rsidRDefault="0095446C" w:rsidP="00764DA8">
      <w:pPr>
        <w:ind w:right="-35"/>
        <w:jc w:val="both"/>
        <w:rPr>
          <w:rFonts w:eastAsia="Arial Narrow"/>
          <w:sz w:val="18"/>
          <w:szCs w:val="20"/>
        </w:rPr>
      </w:pPr>
      <w:r w:rsidRPr="00FB0E45">
        <w:rPr>
          <w:rFonts w:eastAsia="Arial Narrow"/>
          <w:sz w:val="18"/>
          <w:szCs w:val="20"/>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F5C716C" w14:textId="77777777" w:rsidR="0095446C" w:rsidRPr="00FB0E45" w:rsidRDefault="0095446C" w:rsidP="00764DA8">
      <w:pPr>
        <w:ind w:right="-35"/>
        <w:jc w:val="both"/>
        <w:rPr>
          <w:sz w:val="10"/>
          <w:szCs w:val="12"/>
        </w:rPr>
      </w:pPr>
    </w:p>
    <w:p w14:paraId="2B29026C" w14:textId="77C30151" w:rsidR="0095446C" w:rsidRPr="00FB0E45" w:rsidRDefault="0095446C" w:rsidP="00764DA8">
      <w:pPr>
        <w:ind w:right="-35"/>
        <w:jc w:val="both"/>
        <w:rPr>
          <w:rFonts w:eastAsia="Arial Narrow"/>
          <w:sz w:val="18"/>
          <w:szCs w:val="20"/>
        </w:rPr>
      </w:pPr>
      <w:r w:rsidRPr="00FB0E45">
        <w:rPr>
          <w:rFonts w:eastAsia="Arial Narrow"/>
          <w:sz w:val="18"/>
          <w:szCs w:val="20"/>
        </w:rPr>
        <w:t>15.5.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w:t>
      </w:r>
      <w:bookmarkStart w:id="18" w:name="page45"/>
      <w:bookmarkEnd w:id="18"/>
      <w:r w:rsidR="00D87E23" w:rsidRPr="00FB0E45">
        <w:rPr>
          <w:rFonts w:eastAsia="Arial Narrow"/>
          <w:sz w:val="18"/>
          <w:szCs w:val="20"/>
        </w:rPr>
        <w:t xml:space="preserve"> </w:t>
      </w:r>
      <w:r w:rsidRPr="00FB0E45">
        <w:rPr>
          <w:rFonts w:eastAsia="Arial Narrow"/>
          <w:sz w:val="18"/>
          <w:szCs w:val="20"/>
        </w:rPr>
        <w:t>devises au titre du marché.</w:t>
      </w:r>
    </w:p>
    <w:p w14:paraId="5F4EBDAD" w14:textId="77777777" w:rsidR="0095446C" w:rsidRPr="00FB0E45" w:rsidRDefault="0095446C" w:rsidP="00764DA8">
      <w:pPr>
        <w:ind w:right="-35"/>
        <w:jc w:val="both"/>
        <w:rPr>
          <w:sz w:val="14"/>
          <w:szCs w:val="20"/>
        </w:rPr>
      </w:pPr>
    </w:p>
    <w:p w14:paraId="370FF5AA" w14:textId="0F166941" w:rsidR="0095446C" w:rsidRPr="00FB0E45" w:rsidRDefault="0095446C" w:rsidP="00764DA8">
      <w:pPr>
        <w:ind w:right="-35"/>
        <w:jc w:val="both"/>
        <w:rPr>
          <w:rFonts w:eastAsia="Arial Narrow"/>
          <w:b/>
          <w:sz w:val="18"/>
          <w:szCs w:val="20"/>
        </w:rPr>
      </w:pPr>
      <w:r w:rsidRPr="00FB0E45">
        <w:rPr>
          <w:rFonts w:eastAsia="Arial Narrow"/>
          <w:b/>
          <w:sz w:val="18"/>
          <w:szCs w:val="20"/>
        </w:rPr>
        <w:t>Article 16- Documents attestant de l’admissibilité du Soumissionnaire</w:t>
      </w:r>
    </w:p>
    <w:p w14:paraId="76C48382" w14:textId="69D09A95" w:rsidR="0095446C" w:rsidRPr="00FB0E45" w:rsidRDefault="0095446C" w:rsidP="00764DA8">
      <w:pPr>
        <w:ind w:right="-35"/>
        <w:jc w:val="both"/>
        <w:rPr>
          <w:rFonts w:eastAsia="Arial Narrow"/>
          <w:sz w:val="18"/>
          <w:szCs w:val="20"/>
        </w:rPr>
      </w:pPr>
      <w:r w:rsidRPr="00FB0E45">
        <w:rPr>
          <w:rFonts w:eastAsia="Arial Narrow"/>
          <w:sz w:val="18"/>
          <w:szCs w:val="20"/>
        </w:rPr>
        <w:t>Le Soumissionnaire fournira, en tant que partie intégrante de son offre, des documents attestant qu’il satisfait aux dispositions de l’article 4 du RGAO.</w:t>
      </w:r>
    </w:p>
    <w:p w14:paraId="6BF61A38" w14:textId="77777777" w:rsidR="0095446C" w:rsidRPr="00FB0E45" w:rsidRDefault="0095446C" w:rsidP="00764DA8">
      <w:pPr>
        <w:ind w:right="-35"/>
        <w:jc w:val="both"/>
        <w:rPr>
          <w:sz w:val="14"/>
          <w:szCs w:val="16"/>
        </w:rPr>
      </w:pPr>
    </w:p>
    <w:p w14:paraId="78541FD0" w14:textId="02C73A46" w:rsidR="0095446C" w:rsidRPr="00FB0E45" w:rsidRDefault="0095446C" w:rsidP="00764DA8">
      <w:pPr>
        <w:ind w:right="-35"/>
        <w:jc w:val="both"/>
        <w:rPr>
          <w:rFonts w:eastAsia="Arial Narrow"/>
          <w:b/>
          <w:sz w:val="18"/>
          <w:szCs w:val="20"/>
        </w:rPr>
      </w:pPr>
      <w:r w:rsidRPr="00FB0E45">
        <w:rPr>
          <w:rFonts w:eastAsia="Arial Narrow"/>
          <w:b/>
          <w:sz w:val="18"/>
          <w:szCs w:val="20"/>
        </w:rPr>
        <w:t>Article 17- Documents attestant de l’admissibilité des fournitures</w:t>
      </w:r>
    </w:p>
    <w:p w14:paraId="4E556699" w14:textId="77777777" w:rsidR="0095446C" w:rsidRPr="00FB0E45" w:rsidRDefault="0095446C" w:rsidP="00764DA8">
      <w:pPr>
        <w:ind w:right="-35"/>
        <w:jc w:val="both"/>
        <w:rPr>
          <w:rFonts w:eastAsia="Arial Narrow"/>
          <w:sz w:val="18"/>
          <w:szCs w:val="20"/>
        </w:rPr>
      </w:pPr>
      <w:r w:rsidRPr="00FB0E45">
        <w:rPr>
          <w:rFonts w:eastAsia="Arial Narrow"/>
          <w:sz w:val="18"/>
          <w:szCs w:val="20"/>
        </w:rPr>
        <w:t>17.1. En application des dispositions de l'article 5 du RGAO, le Soumissionnaire fournira, en tant que partie intégrante de son offre, les documents attestant que l’ensemble des fournitures et services qu’il se propose de fournir en exécution du Marché satisfont aux clauses techniques particulières.</w:t>
      </w:r>
    </w:p>
    <w:p w14:paraId="3D4DD51F" w14:textId="77777777" w:rsidR="0095446C" w:rsidRPr="00FB0E45" w:rsidRDefault="0095446C" w:rsidP="00764DA8">
      <w:pPr>
        <w:ind w:right="-35"/>
        <w:jc w:val="both"/>
        <w:rPr>
          <w:sz w:val="10"/>
          <w:szCs w:val="12"/>
        </w:rPr>
      </w:pPr>
    </w:p>
    <w:p w14:paraId="424185F9" w14:textId="5A2A914A" w:rsidR="0095446C" w:rsidRPr="00FB0E45" w:rsidRDefault="0095446C" w:rsidP="00764DA8">
      <w:pPr>
        <w:ind w:right="-35"/>
        <w:jc w:val="both"/>
        <w:rPr>
          <w:rFonts w:eastAsia="Arial Narrow"/>
          <w:sz w:val="18"/>
          <w:szCs w:val="20"/>
        </w:rPr>
      </w:pPr>
      <w:r w:rsidRPr="00FB0E45">
        <w:rPr>
          <w:rFonts w:eastAsia="Arial Narrow"/>
          <w:sz w:val="18"/>
          <w:szCs w:val="20"/>
        </w:rPr>
        <w:t xml:space="preserve">17.2. S’agissant des fournitures </w:t>
      </w:r>
      <w:r w:rsidR="00D87E23" w:rsidRPr="00FB0E45">
        <w:rPr>
          <w:rFonts w:eastAsia="Arial Narrow"/>
          <w:sz w:val="18"/>
          <w:szCs w:val="20"/>
        </w:rPr>
        <w:t>importées,</w:t>
      </w:r>
      <w:r w:rsidRPr="00FB0E45">
        <w:rPr>
          <w:rFonts w:eastAsia="Arial Narrow"/>
          <w:sz w:val="18"/>
          <w:szCs w:val="20"/>
        </w:rPr>
        <w:t xml:space="preserve"> les documents y afférant consisteront en une déclaration sur le pays d’origine des fournitures et services proposés dans le Bordereau des prix, déclaration à confirmer par un certificat d’origine délivré au moment de l’embarquement, entre autres.</w:t>
      </w:r>
    </w:p>
    <w:p w14:paraId="0F3B3842" w14:textId="6B59EE37" w:rsidR="0095446C" w:rsidRPr="00FB0E45" w:rsidRDefault="0095446C" w:rsidP="00764DA8">
      <w:pPr>
        <w:ind w:right="-35"/>
        <w:jc w:val="both"/>
        <w:rPr>
          <w:rFonts w:eastAsia="Arial Narrow"/>
          <w:b/>
          <w:sz w:val="18"/>
          <w:szCs w:val="20"/>
        </w:rPr>
      </w:pPr>
      <w:r w:rsidRPr="00FB0E45">
        <w:rPr>
          <w:rFonts w:eastAsia="Arial Narrow"/>
          <w:b/>
          <w:sz w:val="18"/>
          <w:szCs w:val="20"/>
        </w:rPr>
        <w:t>Article 18- Documents attestant de la conformité des fournitures</w:t>
      </w:r>
    </w:p>
    <w:p w14:paraId="6DE9EF60" w14:textId="77777777" w:rsidR="0095446C" w:rsidRPr="00FB0E45" w:rsidRDefault="0095446C" w:rsidP="00764DA8">
      <w:pPr>
        <w:ind w:right="-35"/>
        <w:jc w:val="both"/>
        <w:rPr>
          <w:rFonts w:eastAsia="Arial Narrow"/>
          <w:sz w:val="18"/>
          <w:szCs w:val="20"/>
        </w:rPr>
      </w:pPr>
      <w:r w:rsidRPr="00FB0E45">
        <w:rPr>
          <w:rFonts w:eastAsia="Arial Narrow"/>
          <w:sz w:val="18"/>
          <w:szCs w:val="20"/>
        </w:rPr>
        <w:t>18.1. Pour établir la conformité des fournitures et /ou services quantifiables au Dossier d’Appel d’Offres, le Soumissionnaire fournira dans le cadre de son offre les preuves écrites que les fournitures ou services se conforment aux spécifications et clauses techniques ainsi qu’aux normes spécifiées (le cas échéant) dans le Descriptif de fourniture.</w:t>
      </w:r>
    </w:p>
    <w:p w14:paraId="429126F1" w14:textId="77777777" w:rsidR="0095446C" w:rsidRPr="00FB0E45" w:rsidRDefault="0095446C" w:rsidP="00764DA8">
      <w:pPr>
        <w:ind w:right="-35"/>
        <w:jc w:val="both"/>
        <w:rPr>
          <w:sz w:val="10"/>
          <w:szCs w:val="16"/>
        </w:rPr>
      </w:pPr>
    </w:p>
    <w:p w14:paraId="558FC923" w14:textId="77777777" w:rsidR="0095446C" w:rsidRPr="00FB0E45" w:rsidRDefault="0095446C" w:rsidP="00764DA8">
      <w:pPr>
        <w:ind w:right="-35"/>
        <w:jc w:val="both"/>
        <w:rPr>
          <w:rFonts w:eastAsia="Arial Narrow"/>
          <w:sz w:val="18"/>
          <w:szCs w:val="20"/>
        </w:rPr>
      </w:pPr>
      <w:r w:rsidRPr="00FB0E45">
        <w:rPr>
          <w:rFonts w:eastAsia="Arial Narrow"/>
          <w:sz w:val="18"/>
          <w:szCs w:val="20"/>
        </w:rPr>
        <w:t>18.2. Ces preuves peuvent revêtir la forme de prospectus, dessins ou données et comprendront une description détaillée des principales caractéristiques techniques et de performance des fournitures, démontrant qu’ils correspondent pour l’essentiel aux dites spécifications.</w:t>
      </w:r>
    </w:p>
    <w:p w14:paraId="0824188A" w14:textId="77777777" w:rsidR="0095446C" w:rsidRPr="00FB0E45" w:rsidRDefault="0095446C" w:rsidP="00764DA8">
      <w:pPr>
        <w:ind w:right="-35"/>
        <w:jc w:val="both"/>
        <w:rPr>
          <w:sz w:val="10"/>
          <w:szCs w:val="12"/>
        </w:rPr>
      </w:pPr>
    </w:p>
    <w:p w14:paraId="6BCE0AEC" w14:textId="77777777" w:rsidR="0095446C" w:rsidRPr="00FB0E45" w:rsidRDefault="0095446C" w:rsidP="00764DA8">
      <w:pPr>
        <w:ind w:right="-35"/>
        <w:jc w:val="both"/>
        <w:rPr>
          <w:rFonts w:eastAsia="Arial Narrow"/>
          <w:sz w:val="18"/>
          <w:szCs w:val="20"/>
        </w:rPr>
      </w:pPr>
      <w:r w:rsidRPr="00FB0E45">
        <w:rPr>
          <w:rFonts w:eastAsia="Arial Narrow"/>
          <w:sz w:val="18"/>
          <w:szCs w:val="20"/>
        </w:rPr>
        <w:t>18.3. Le Soumissionnaire fournira également une liste donnant tous les détails, y compris les sources d’approvisionnement disponibles et les prix courants des pièces de rechange, outils spéciaux, consommables, etc., nécessaires au fonctionnement correct et continu des fournitures depuis le début de leur utilisation par le Maître d’Ouvrage ou le Maitre d’Ouvrage Délégué et pendant la période précisée au RPAO.</w:t>
      </w:r>
    </w:p>
    <w:p w14:paraId="5A85E0B1" w14:textId="77777777" w:rsidR="0095446C" w:rsidRPr="00FB0E45" w:rsidRDefault="0095446C" w:rsidP="00764DA8">
      <w:pPr>
        <w:ind w:right="-35"/>
        <w:jc w:val="both"/>
        <w:rPr>
          <w:sz w:val="10"/>
          <w:szCs w:val="12"/>
        </w:rPr>
      </w:pPr>
    </w:p>
    <w:p w14:paraId="5D09C1F0" w14:textId="77777777" w:rsidR="0095446C" w:rsidRPr="00FB0E45" w:rsidRDefault="0095446C" w:rsidP="00764DA8">
      <w:pPr>
        <w:ind w:right="-35"/>
        <w:jc w:val="both"/>
        <w:rPr>
          <w:rFonts w:eastAsia="Arial Narrow"/>
          <w:sz w:val="18"/>
          <w:szCs w:val="20"/>
        </w:rPr>
      </w:pPr>
      <w:r w:rsidRPr="00FB0E45">
        <w:rPr>
          <w:rFonts w:eastAsia="Arial Narrow"/>
          <w:sz w:val="18"/>
          <w:szCs w:val="20"/>
        </w:rPr>
        <w:t>18.4. 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qu’à titre indicatif et n’ont nullement un caractère restrictif.</w:t>
      </w:r>
    </w:p>
    <w:p w14:paraId="5A61F3A5" w14:textId="77777777" w:rsidR="0095446C" w:rsidRPr="00FB0E45" w:rsidRDefault="0095446C" w:rsidP="00764DA8">
      <w:pPr>
        <w:ind w:right="-35"/>
        <w:jc w:val="both"/>
        <w:rPr>
          <w:sz w:val="10"/>
          <w:szCs w:val="12"/>
        </w:rPr>
      </w:pPr>
    </w:p>
    <w:p w14:paraId="5D804283" w14:textId="6278467D" w:rsidR="0095446C" w:rsidRPr="00FB0E45" w:rsidRDefault="0095446C" w:rsidP="00764DA8">
      <w:pPr>
        <w:ind w:right="-35"/>
        <w:jc w:val="both"/>
        <w:rPr>
          <w:rFonts w:eastAsia="Arial Narrow"/>
          <w:sz w:val="18"/>
          <w:szCs w:val="20"/>
        </w:rPr>
      </w:pPr>
      <w:r w:rsidRPr="00FB0E45">
        <w:rPr>
          <w:rFonts w:eastAsia="Arial Narrow"/>
          <w:sz w:val="18"/>
          <w:szCs w:val="20"/>
        </w:rPr>
        <w:t>18.5 Le Soumissionnaire peut leur substituer d’autres normes de qualité, noms de marque et/ou d’autres numéros de catalogue, pourvu qu’il établisse à la satisfaction de Maître d’Ouvrage que les normes, marques</w:t>
      </w:r>
      <w:bookmarkStart w:id="19" w:name="page46"/>
      <w:bookmarkEnd w:id="19"/>
      <w:r w:rsidR="00D87E23" w:rsidRPr="00FB0E45">
        <w:rPr>
          <w:rFonts w:eastAsia="Arial Narrow"/>
          <w:sz w:val="18"/>
          <w:szCs w:val="20"/>
        </w:rPr>
        <w:t xml:space="preserve"> </w:t>
      </w:r>
      <w:r w:rsidRPr="00FB0E45">
        <w:rPr>
          <w:rFonts w:eastAsia="Arial Narrow"/>
          <w:sz w:val="18"/>
          <w:szCs w:val="20"/>
        </w:rPr>
        <w:t>et numéros ainsi substitués sont substantiellement équivalents ou supérieurs aux spécifications du Bordereau des prix et les spécifications techniques.</w:t>
      </w:r>
    </w:p>
    <w:p w14:paraId="1C848637" w14:textId="77777777" w:rsidR="0095446C" w:rsidRPr="00FB0E45" w:rsidRDefault="0095446C" w:rsidP="00764DA8">
      <w:pPr>
        <w:ind w:right="-35"/>
        <w:jc w:val="both"/>
        <w:rPr>
          <w:sz w:val="10"/>
          <w:szCs w:val="12"/>
        </w:rPr>
      </w:pPr>
    </w:p>
    <w:p w14:paraId="45359DC0" w14:textId="3B35111D" w:rsidR="0095446C" w:rsidRPr="00FB0E45" w:rsidRDefault="0095446C" w:rsidP="00764DA8">
      <w:pPr>
        <w:ind w:right="-35"/>
        <w:jc w:val="both"/>
        <w:rPr>
          <w:rFonts w:eastAsia="Arial Narrow"/>
          <w:b/>
          <w:sz w:val="18"/>
          <w:szCs w:val="20"/>
        </w:rPr>
      </w:pPr>
      <w:r w:rsidRPr="00FB0E45">
        <w:rPr>
          <w:rFonts w:eastAsia="Arial Narrow"/>
          <w:sz w:val="18"/>
          <w:szCs w:val="20"/>
        </w:rPr>
        <w:t xml:space="preserve">18.6. </w:t>
      </w:r>
      <w:r w:rsidRPr="00FB0E45">
        <w:rPr>
          <w:rFonts w:eastAsia="Arial Narrow"/>
          <w:b/>
          <w:sz w:val="18"/>
          <w:szCs w:val="20"/>
        </w:rPr>
        <w:t>Propositions variantes des soumissionnaires</w:t>
      </w:r>
    </w:p>
    <w:p w14:paraId="707A0295" w14:textId="56FCB2BF" w:rsidR="0095446C" w:rsidRPr="00FB0E45" w:rsidRDefault="0095446C" w:rsidP="00764DA8">
      <w:pPr>
        <w:numPr>
          <w:ilvl w:val="0"/>
          <w:numId w:val="52"/>
        </w:numPr>
        <w:ind w:left="567" w:right="-35" w:hanging="367"/>
        <w:jc w:val="both"/>
        <w:rPr>
          <w:rFonts w:eastAsia="Arial Narrow"/>
          <w:sz w:val="18"/>
          <w:szCs w:val="20"/>
        </w:rPr>
      </w:pPr>
      <w:r w:rsidRPr="00FB0E45">
        <w:rPr>
          <w:rFonts w:eastAsia="Arial Narrow"/>
          <w:sz w:val="18"/>
          <w:szCs w:val="20"/>
        </w:rPr>
        <w:t>Excepté dans le cas mentionné à l’Article 18.6 ci-dessous, les soumissionnaires souhaitant offrir des</w:t>
      </w:r>
      <w:r w:rsidR="00D87E23" w:rsidRPr="00FB0E45">
        <w:rPr>
          <w:rFonts w:eastAsia="Arial Narrow"/>
          <w:sz w:val="18"/>
          <w:szCs w:val="20"/>
        </w:rPr>
        <w:t xml:space="preserve"> </w:t>
      </w:r>
      <w:r w:rsidRPr="00FB0E45">
        <w:rPr>
          <w:rFonts w:eastAsia="Arial Narrow"/>
          <w:sz w:val="18"/>
          <w:szCs w:val="20"/>
        </w:rPr>
        <w:t>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été évaluée la moins-</w:t>
      </w:r>
      <w:proofErr w:type="spellStart"/>
      <w:r w:rsidRPr="00FB0E45">
        <w:rPr>
          <w:rFonts w:eastAsia="Arial Narrow"/>
          <w:sz w:val="18"/>
          <w:szCs w:val="20"/>
        </w:rPr>
        <w:t>disante</w:t>
      </w:r>
      <w:proofErr w:type="spellEnd"/>
      <w:r w:rsidRPr="00FB0E45">
        <w:rPr>
          <w:rFonts w:eastAsia="Arial Narrow"/>
          <w:sz w:val="18"/>
          <w:szCs w:val="20"/>
        </w:rPr>
        <w:t>.</w:t>
      </w:r>
    </w:p>
    <w:p w14:paraId="13C21035" w14:textId="77777777" w:rsidR="0095446C" w:rsidRPr="00FB0E45" w:rsidRDefault="0095446C" w:rsidP="00764DA8">
      <w:pPr>
        <w:numPr>
          <w:ilvl w:val="0"/>
          <w:numId w:val="53"/>
        </w:numPr>
        <w:ind w:left="567" w:right="-35" w:hanging="367"/>
        <w:jc w:val="both"/>
        <w:rPr>
          <w:rFonts w:eastAsia="Arial Narrow"/>
          <w:sz w:val="18"/>
          <w:szCs w:val="20"/>
        </w:rPr>
      </w:pPr>
      <w:r w:rsidRPr="00FB0E45">
        <w:rPr>
          <w:rFonts w:eastAsia="Arial Narrow"/>
          <w:sz w:val="18"/>
          <w:szCs w:val="20"/>
        </w:rPr>
        <w:t>Quand les soumissionnaires sont autorisés, suivant le RPAO, à soumettre directement des variantes techniques pour certaines parties des fournitures complexes, ces parties de fournitures doivent être décrites dans les Spécifications techniques. Le dossier d’appel d’offres doit préciser de manière claire, la façon dont les variantes doivent être prises en considération pour l’évaluation des offres.</w:t>
      </w:r>
    </w:p>
    <w:p w14:paraId="16F48152" w14:textId="77777777" w:rsidR="0095446C" w:rsidRPr="00FB0E45" w:rsidRDefault="0095446C" w:rsidP="00764DA8">
      <w:pPr>
        <w:ind w:right="-35"/>
        <w:jc w:val="both"/>
        <w:rPr>
          <w:sz w:val="14"/>
          <w:szCs w:val="16"/>
        </w:rPr>
      </w:pPr>
    </w:p>
    <w:p w14:paraId="72ACC054" w14:textId="14CDFDBF" w:rsidR="0095446C" w:rsidRPr="00FB0E45" w:rsidRDefault="0095446C" w:rsidP="00764DA8">
      <w:pPr>
        <w:ind w:right="-35"/>
        <w:jc w:val="both"/>
        <w:rPr>
          <w:rFonts w:eastAsia="Arial Narrow"/>
          <w:b/>
          <w:sz w:val="18"/>
          <w:szCs w:val="20"/>
        </w:rPr>
      </w:pPr>
      <w:r w:rsidRPr="00FB0E45">
        <w:rPr>
          <w:rFonts w:eastAsia="Arial Narrow"/>
          <w:b/>
          <w:sz w:val="18"/>
          <w:szCs w:val="20"/>
        </w:rPr>
        <w:t>Article 19- Validité des offres</w:t>
      </w:r>
    </w:p>
    <w:p w14:paraId="685B3D51" w14:textId="77777777" w:rsidR="0095446C" w:rsidRPr="00FB0E45" w:rsidRDefault="0095446C" w:rsidP="00764DA8">
      <w:pPr>
        <w:ind w:right="-35"/>
        <w:jc w:val="both"/>
        <w:rPr>
          <w:rFonts w:eastAsia="Arial Narrow"/>
          <w:sz w:val="18"/>
          <w:szCs w:val="20"/>
        </w:rPr>
      </w:pPr>
      <w:r w:rsidRPr="00FB0E45">
        <w:rPr>
          <w:rFonts w:eastAsia="Arial Narrow"/>
          <w:sz w:val="18"/>
          <w:szCs w:val="20"/>
        </w:rPr>
        <w:t>19.1. Les offres doivent demeurer valables pendant la période spécifiée dans le Règlement Particulier de l'Appel d'Offres pour compter de la date de remise des offres fixée par le Maître d’Ouvrage ou le Maître d’Ouvrage Délégué, en application de l'Article 23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lettre d’invitation à soumissionner.</w:t>
      </w:r>
    </w:p>
    <w:p w14:paraId="0F4C2E5C" w14:textId="77777777" w:rsidR="0095446C" w:rsidRPr="00FB0E45" w:rsidRDefault="0095446C" w:rsidP="00764DA8">
      <w:pPr>
        <w:ind w:right="-35"/>
        <w:jc w:val="both"/>
        <w:rPr>
          <w:sz w:val="10"/>
          <w:szCs w:val="12"/>
        </w:rPr>
      </w:pPr>
    </w:p>
    <w:p w14:paraId="789B4268" w14:textId="77777777" w:rsidR="0095446C" w:rsidRPr="00FB0E45" w:rsidRDefault="0095446C" w:rsidP="00764DA8">
      <w:pPr>
        <w:ind w:right="-35"/>
        <w:jc w:val="both"/>
        <w:rPr>
          <w:rFonts w:eastAsia="Arial Narrow"/>
          <w:sz w:val="18"/>
          <w:szCs w:val="20"/>
        </w:rPr>
      </w:pPr>
      <w:r w:rsidRPr="00FB0E45">
        <w:rPr>
          <w:rFonts w:eastAsia="Arial Narrow"/>
          <w:sz w:val="18"/>
          <w:szCs w:val="20"/>
        </w:rPr>
        <w:t>19.2.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20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14:paraId="774F7874" w14:textId="77777777" w:rsidR="0095446C" w:rsidRPr="00FB0E45" w:rsidRDefault="0095446C" w:rsidP="00764DA8">
      <w:pPr>
        <w:ind w:right="-35"/>
        <w:jc w:val="both"/>
        <w:rPr>
          <w:sz w:val="10"/>
          <w:szCs w:val="12"/>
        </w:rPr>
      </w:pPr>
    </w:p>
    <w:p w14:paraId="3ECCF0E7" w14:textId="77777777" w:rsidR="0095446C" w:rsidRPr="00FB0E45" w:rsidRDefault="0095446C" w:rsidP="00764DA8">
      <w:pPr>
        <w:ind w:right="-35"/>
        <w:jc w:val="both"/>
        <w:rPr>
          <w:rFonts w:eastAsia="Arial Narrow"/>
          <w:sz w:val="18"/>
          <w:szCs w:val="20"/>
        </w:rPr>
      </w:pPr>
      <w:r w:rsidRPr="00FB0E45">
        <w:rPr>
          <w:rFonts w:eastAsia="Arial Narrow"/>
          <w:sz w:val="18"/>
          <w:szCs w:val="20"/>
        </w:rPr>
        <w:t>19.3.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w:t>
      </w:r>
    </w:p>
    <w:p w14:paraId="5E0806F9" w14:textId="77777777" w:rsidR="005E6DEB" w:rsidRPr="00FB0E45" w:rsidRDefault="005E6DEB" w:rsidP="00764DA8">
      <w:pPr>
        <w:ind w:right="-35"/>
        <w:jc w:val="both"/>
        <w:rPr>
          <w:rFonts w:eastAsia="Arial Narrow"/>
          <w:sz w:val="10"/>
          <w:szCs w:val="20"/>
        </w:rPr>
      </w:pPr>
    </w:p>
    <w:p w14:paraId="3D2C6A07" w14:textId="1419FFAB" w:rsidR="0095446C" w:rsidRPr="00FB0E45" w:rsidRDefault="0095446C" w:rsidP="00764DA8">
      <w:pPr>
        <w:ind w:right="-35"/>
        <w:jc w:val="both"/>
        <w:rPr>
          <w:rFonts w:eastAsia="Arial Narrow"/>
          <w:sz w:val="18"/>
          <w:szCs w:val="20"/>
        </w:rPr>
      </w:pPr>
      <w:bookmarkStart w:id="20" w:name="page47"/>
      <w:bookmarkEnd w:id="20"/>
      <w:r w:rsidRPr="00FB0E45">
        <w:rPr>
          <w:rFonts w:eastAsia="Arial Narrow"/>
          <w:sz w:val="18"/>
          <w:szCs w:val="20"/>
        </w:rPr>
        <w:t>19.4 La période d’actualisation ira de la date de dépassement des soixante (60) jours à la date de notification du marché ou de l’ordre de service de démarrage des prestations au soumissionnaire retenu, tel que prévu par le CCAP. L’effet de l’actualisation n’est pas pris en considération aux fins de l’évaluation des offres.</w:t>
      </w:r>
    </w:p>
    <w:p w14:paraId="6BEC5666" w14:textId="77777777" w:rsidR="0095446C" w:rsidRPr="00FB0E45" w:rsidRDefault="0095446C" w:rsidP="00764DA8">
      <w:pPr>
        <w:ind w:right="-35"/>
        <w:jc w:val="both"/>
        <w:rPr>
          <w:sz w:val="14"/>
          <w:szCs w:val="20"/>
        </w:rPr>
      </w:pPr>
    </w:p>
    <w:p w14:paraId="049D9637" w14:textId="4471FDF1" w:rsidR="0095446C" w:rsidRPr="00FB0E45" w:rsidRDefault="0095446C" w:rsidP="00764DA8">
      <w:pPr>
        <w:tabs>
          <w:tab w:val="left" w:pos="993"/>
        </w:tabs>
        <w:ind w:right="-35"/>
        <w:jc w:val="both"/>
        <w:rPr>
          <w:rFonts w:eastAsia="Arial Narrow"/>
          <w:b/>
          <w:sz w:val="18"/>
          <w:szCs w:val="20"/>
        </w:rPr>
      </w:pPr>
      <w:r w:rsidRPr="00FB0E45">
        <w:rPr>
          <w:rFonts w:eastAsia="Arial Narrow"/>
          <w:b/>
          <w:sz w:val="18"/>
          <w:szCs w:val="20"/>
        </w:rPr>
        <w:t>Article 20.</w:t>
      </w:r>
      <w:r w:rsidRPr="00FB0E45">
        <w:rPr>
          <w:sz w:val="18"/>
          <w:szCs w:val="20"/>
        </w:rPr>
        <w:tab/>
      </w:r>
      <w:r w:rsidRPr="00FB0E45">
        <w:rPr>
          <w:rFonts w:eastAsia="Arial Narrow"/>
          <w:b/>
          <w:sz w:val="18"/>
          <w:szCs w:val="20"/>
        </w:rPr>
        <w:t>Réunion préparatoire à l’établissement des offres</w:t>
      </w:r>
    </w:p>
    <w:p w14:paraId="2C986498" w14:textId="456CE780" w:rsidR="0095446C" w:rsidRPr="00FB0E45" w:rsidRDefault="0095446C" w:rsidP="00764DA8">
      <w:pPr>
        <w:ind w:right="-35"/>
        <w:jc w:val="both"/>
        <w:rPr>
          <w:rFonts w:eastAsia="Arial Narrow"/>
          <w:sz w:val="18"/>
          <w:szCs w:val="20"/>
        </w:rPr>
      </w:pPr>
      <w:r w:rsidRPr="00FB0E45">
        <w:rPr>
          <w:rFonts w:eastAsia="Arial Narrow"/>
          <w:sz w:val="18"/>
          <w:szCs w:val="20"/>
        </w:rPr>
        <w:t xml:space="preserve">20.1. </w:t>
      </w:r>
      <w:proofErr w:type="spellStart"/>
      <w:r w:rsidRPr="00FB0E45">
        <w:rPr>
          <w:rFonts w:eastAsia="Arial Narrow"/>
          <w:sz w:val="18"/>
          <w:szCs w:val="20"/>
        </w:rPr>
        <w:t>A</w:t>
      </w:r>
      <w:proofErr w:type="spellEnd"/>
      <w:r w:rsidRPr="00FB0E45">
        <w:rPr>
          <w:rFonts w:eastAsia="Arial Narrow"/>
          <w:sz w:val="18"/>
          <w:szCs w:val="20"/>
        </w:rPr>
        <w:t xml:space="preserve"> moins que le RPAO n’en dispose autrement, et en cas de fournitures complexes, le Soumissionnaire peut être invité à assister à une réunion préparatoire qui se tiendra </w:t>
      </w:r>
      <w:r w:rsidR="00D87E23" w:rsidRPr="00FB0E45">
        <w:rPr>
          <w:rFonts w:eastAsia="Arial Narrow"/>
          <w:sz w:val="18"/>
          <w:szCs w:val="20"/>
        </w:rPr>
        <w:t>aux lieux</w:t>
      </w:r>
      <w:r w:rsidRPr="00FB0E45">
        <w:rPr>
          <w:rFonts w:eastAsia="Arial Narrow"/>
          <w:sz w:val="18"/>
          <w:szCs w:val="20"/>
        </w:rPr>
        <w:t xml:space="preserve"> et date indiqués dans le RPAO.</w:t>
      </w:r>
    </w:p>
    <w:p w14:paraId="6D57DFED" w14:textId="77777777" w:rsidR="0095446C" w:rsidRPr="00FB0E45" w:rsidRDefault="0095446C" w:rsidP="00764DA8">
      <w:pPr>
        <w:ind w:right="-35"/>
        <w:jc w:val="both"/>
        <w:rPr>
          <w:sz w:val="10"/>
          <w:szCs w:val="12"/>
        </w:rPr>
      </w:pPr>
    </w:p>
    <w:p w14:paraId="5F367697" w14:textId="77777777" w:rsidR="0095446C" w:rsidRPr="00FB0E45" w:rsidRDefault="0095446C" w:rsidP="00764DA8">
      <w:pPr>
        <w:ind w:right="-35"/>
        <w:jc w:val="both"/>
        <w:rPr>
          <w:rFonts w:eastAsia="Arial Narrow"/>
          <w:sz w:val="18"/>
          <w:szCs w:val="20"/>
        </w:rPr>
      </w:pPr>
      <w:r w:rsidRPr="00FB0E45">
        <w:rPr>
          <w:rFonts w:eastAsia="Arial Narrow"/>
          <w:sz w:val="18"/>
          <w:szCs w:val="20"/>
        </w:rPr>
        <w:t>20.2. La réunion préparatoire aura pour objet de fournir des éclaircissements et réponses à toute question qui pourrait être soulevée à ce stade.</w:t>
      </w:r>
    </w:p>
    <w:p w14:paraId="4770637C" w14:textId="77777777" w:rsidR="0095446C" w:rsidRPr="00FB0E45" w:rsidRDefault="0095446C" w:rsidP="00764DA8">
      <w:pPr>
        <w:ind w:right="-35"/>
        <w:jc w:val="both"/>
        <w:rPr>
          <w:sz w:val="10"/>
          <w:szCs w:val="12"/>
        </w:rPr>
      </w:pPr>
    </w:p>
    <w:p w14:paraId="3DA563B7" w14:textId="77777777" w:rsidR="0095446C" w:rsidRPr="00FB0E45" w:rsidRDefault="0095446C" w:rsidP="00764DA8">
      <w:pPr>
        <w:ind w:right="-35"/>
        <w:jc w:val="both"/>
        <w:rPr>
          <w:rFonts w:eastAsia="Arial Narrow"/>
          <w:sz w:val="18"/>
          <w:szCs w:val="20"/>
        </w:rPr>
      </w:pPr>
      <w:r w:rsidRPr="00FB0E45">
        <w:rPr>
          <w:rFonts w:eastAsia="Arial Narrow"/>
          <w:sz w:val="18"/>
          <w:szCs w:val="20"/>
        </w:rPr>
        <w:t>20.3.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0CEF2AE4" w14:textId="77777777" w:rsidR="0095446C" w:rsidRPr="00FB0E45" w:rsidRDefault="0095446C" w:rsidP="00764DA8">
      <w:pPr>
        <w:ind w:right="-35"/>
        <w:jc w:val="both"/>
        <w:rPr>
          <w:sz w:val="10"/>
          <w:szCs w:val="12"/>
        </w:rPr>
      </w:pPr>
    </w:p>
    <w:p w14:paraId="4E4D2446" w14:textId="13AD92AB" w:rsidR="0095446C" w:rsidRPr="00FB0E45" w:rsidRDefault="0095446C" w:rsidP="00764DA8">
      <w:pPr>
        <w:ind w:right="-35"/>
        <w:jc w:val="both"/>
        <w:rPr>
          <w:rFonts w:eastAsia="Arial Narrow"/>
          <w:sz w:val="18"/>
          <w:szCs w:val="20"/>
        </w:rPr>
      </w:pPr>
      <w:r w:rsidRPr="00FB0E45">
        <w:rPr>
          <w:rFonts w:eastAsia="Arial Narrow"/>
          <w:sz w:val="18"/>
          <w:szCs w:val="20"/>
        </w:rPr>
        <w:t xml:space="preserve">20.4. Le procès-verbal de la réunion auquel est joint la feuille de présence, incluant le texte des questions posées et des réponses données, y compris les réponses préparées après la réunion, sera </w:t>
      </w:r>
      <w:r w:rsidR="00AF0429" w:rsidRPr="00FB0E45">
        <w:rPr>
          <w:rFonts w:eastAsia="Arial Narrow"/>
          <w:sz w:val="18"/>
          <w:szCs w:val="20"/>
        </w:rPr>
        <w:t>transmise</w:t>
      </w:r>
      <w:r w:rsidRPr="00FB0E45">
        <w:rPr>
          <w:rFonts w:eastAsia="Arial Narrow"/>
          <w:sz w:val="18"/>
          <w:szCs w:val="20"/>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00757B28" w14:textId="77777777" w:rsidR="0095446C" w:rsidRPr="00FB0E45" w:rsidRDefault="0095446C" w:rsidP="00764DA8">
      <w:pPr>
        <w:ind w:right="-35"/>
        <w:jc w:val="both"/>
        <w:rPr>
          <w:sz w:val="10"/>
          <w:szCs w:val="12"/>
        </w:rPr>
      </w:pPr>
    </w:p>
    <w:p w14:paraId="160267E0" w14:textId="04E05762" w:rsidR="0095446C" w:rsidRPr="00FB0E45" w:rsidRDefault="0095446C" w:rsidP="00764DA8">
      <w:pPr>
        <w:ind w:right="-35"/>
        <w:jc w:val="both"/>
        <w:rPr>
          <w:rFonts w:eastAsia="Arial Narrow"/>
          <w:sz w:val="18"/>
          <w:szCs w:val="20"/>
        </w:rPr>
      </w:pPr>
      <w:r w:rsidRPr="00FB0E45">
        <w:rPr>
          <w:rFonts w:eastAsia="Arial Narrow"/>
          <w:sz w:val="18"/>
          <w:szCs w:val="20"/>
        </w:rPr>
        <w:t>20.5. Le fait qu’un soumissionnaire n’assiste pas à la réunion préparatoire à l’établissement des offres ne sera pas un motif de disqualification.</w:t>
      </w:r>
    </w:p>
    <w:p w14:paraId="7557B265" w14:textId="77777777" w:rsidR="0095446C" w:rsidRPr="00FB0E45" w:rsidRDefault="0095446C" w:rsidP="00764DA8">
      <w:pPr>
        <w:ind w:right="-35"/>
        <w:jc w:val="both"/>
        <w:rPr>
          <w:sz w:val="14"/>
          <w:szCs w:val="20"/>
        </w:rPr>
      </w:pPr>
    </w:p>
    <w:p w14:paraId="4F81A152" w14:textId="2D84F2FD" w:rsidR="0095446C" w:rsidRPr="00FB0E45" w:rsidRDefault="0095446C" w:rsidP="00764DA8">
      <w:pPr>
        <w:ind w:right="-35"/>
        <w:jc w:val="both"/>
        <w:rPr>
          <w:rFonts w:eastAsia="Arial Narrow"/>
          <w:b/>
          <w:sz w:val="18"/>
          <w:szCs w:val="20"/>
        </w:rPr>
      </w:pPr>
      <w:r w:rsidRPr="00FB0E45">
        <w:rPr>
          <w:rFonts w:eastAsia="Arial Narrow"/>
          <w:b/>
          <w:sz w:val="18"/>
          <w:szCs w:val="20"/>
        </w:rPr>
        <w:t>Article 21 Cautionnement de soumission</w:t>
      </w:r>
    </w:p>
    <w:p w14:paraId="3B16A1C1" w14:textId="77777777" w:rsidR="0095446C" w:rsidRPr="00FB0E45" w:rsidRDefault="0095446C" w:rsidP="00764DA8">
      <w:pPr>
        <w:ind w:right="-35"/>
        <w:jc w:val="both"/>
        <w:rPr>
          <w:rFonts w:eastAsia="Arial Narrow"/>
          <w:sz w:val="18"/>
          <w:szCs w:val="20"/>
        </w:rPr>
      </w:pPr>
      <w:r w:rsidRPr="00FB0E45">
        <w:rPr>
          <w:rFonts w:eastAsia="Arial Narrow"/>
          <w:sz w:val="18"/>
          <w:szCs w:val="20"/>
        </w:rPr>
        <w:t>21.1. En application de l'article 13 du RGAO, le soumissionnaire fournira un cautionnement de soumission du montant spécifié dans le Règlement Particulier de l'Appel d’Offres, qui fera partie intégrante de son offre.</w:t>
      </w:r>
    </w:p>
    <w:p w14:paraId="6E483038" w14:textId="77777777" w:rsidR="0095446C" w:rsidRPr="00FB0E45" w:rsidRDefault="0095446C" w:rsidP="00764DA8">
      <w:pPr>
        <w:ind w:right="-35"/>
        <w:jc w:val="both"/>
        <w:rPr>
          <w:sz w:val="10"/>
          <w:szCs w:val="12"/>
        </w:rPr>
      </w:pPr>
    </w:p>
    <w:p w14:paraId="626EBCA4" w14:textId="77777777" w:rsidR="0095446C" w:rsidRPr="00FB0E45" w:rsidRDefault="0095446C" w:rsidP="00764DA8">
      <w:pPr>
        <w:ind w:right="-35"/>
        <w:jc w:val="both"/>
        <w:rPr>
          <w:rFonts w:eastAsia="Arial Narrow"/>
          <w:sz w:val="18"/>
          <w:szCs w:val="20"/>
        </w:rPr>
      </w:pPr>
      <w:r w:rsidRPr="00FB0E45">
        <w:rPr>
          <w:rFonts w:eastAsia="Arial Narrow"/>
          <w:sz w:val="18"/>
          <w:szCs w:val="20"/>
        </w:rPr>
        <w:t>21.2.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19.2 du RGAO.</w:t>
      </w:r>
    </w:p>
    <w:p w14:paraId="4D47D9C9" w14:textId="77777777" w:rsidR="0095446C" w:rsidRPr="00FB0E45" w:rsidRDefault="0095446C" w:rsidP="00764DA8">
      <w:pPr>
        <w:ind w:right="-35"/>
        <w:jc w:val="both"/>
        <w:rPr>
          <w:sz w:val="10"/>
          <w:szCs w:val="16"/>
        </w:rPr>
      </w:pPr>
    </w:p>
    <w:p w14:paraId="4A16566C" w14:textId="438FE814" w:rsidR="0095446C" w:rsidRPr="00FB0E45" w:rsidRDefault="0095446C" w:rsidP="00764DA8">
      <w:pPr>
        <w:ind w:right="-35"/>
        <w:jc w:val="both"/>
        <w:rPr>
          <w:rFonts w:eastAsia="Arial Narrow"/>
          <w:sz w:val="18"/>
          <w:szCs w:val="20"/>
        </w:rPr>
      </w:pPr>
      <w:r w:rsidRPr="00FB0E45">
        <w:rPr>
          <w:rFonts w:eastAsia="Arial Narrow"/>
          <w:sz w:val="18"/>
          <w:szCs w:val="20"/>
        </w:rPr>
        <w:t>Pour les prestations relevant des lettres commandes, les chèques certifiés et les chèques-banques sont admis</w:t>
      </w:r>
      <w:bookmarkStart w:id="21" w:name="page48"/>
      <w:bookmarkEnd w:id="21"/>
      <w:r w:rsidR="00AF0429" w:rsidRPr="00FB0E45">
        <w:rPr>
          <w:rFonts w:eastAsia="Arial Narrow"/>
          <w:sz w:val="18"/>
          <w:szCs w:val="20"/>
        </w:rPr>
        <w:t xml:space="preserve"> </w:t>
      </w:r>
      <w:r w:rsidRPr="00FB0E45">
        <w:rPr>
          <w:rFonts w:eastAsia="Arial Narrow"/>
          <w:sz w:val="18"/>
          <w:szCs w:val="20"/>
        </w:rPr>
        <w:t>au titre du cautionnement de soumission.</w:t>
      </w:r>
    </w:p>
    <w:p w14:paraId="55FE370A" w14:textId="77777777" w:rsidR="0095446C" w:rsidRPr="00FB0E45" w:rsidRDefault="0095446C" w:rsidP="00764DA8">
      <w:pPr>
        <w:ind w:right="-35"/>
        <w:jc w:val="both"/>
        <w:rPr>
          <w:sz w:val="10"/>
          <w:szCs w:val="16"/>
        </w:rPr>
      </w:pPr>
    </w:p>
    <w:p w14:paraId="14925141" w14:textId="77777777" w:rsidR="0095446C" w:rsidRPr="00FB0E45" w:rsidRDefault="0095446C" w:rsidP="00764DA8">
      <w:pPr>
        <w:ind w:right="-35"/>
        <w:jc w:val="both"/>
        <w:rPr>
          <w:rFonts w:eastAsia="Arial Narrow"/>
          <w:sz w:val="18"/>
          <w:szCs w:val="20"/>
        </w:rPr>
      </w:pPr>
      <w:r w:rsidRPr="00FB0E45">
        <w:rPr>
          <w:rFonts w:eastAsia="Arial Narrow"/>
          <w:sz w:val="18"/>
          <w:szCs w:val="20"/>
        </w:rPr>
        <w:t>21.3. Toute offre non accompagnée d’un cautionnement de Soumission acceptable sera rejetée par la Commission de Passation des Marchés comme incomplète. Le Cautionnement de soumission d’un groupement d’entreprises doit être établi au nom du mandataire soumettant l’offre.</w:t>
      </w:r>
    </w:p>
    <w:p w14:paraId="4C43DD31" w14:textId="77777777" w:rsidR="0095446C" w:rsidRPr="00FB0E45" w:rsidRDefault="0095446C" w:rsidP="00764DA8">
      <w:pPr>
        <w:ind w:right="-35"/>
        <w:jc w:val="both"/>
        <w:rPr>
          <w:sz w:val="10"/>
          <w:szCs w:val="12"/>
        </w:rPr>
      </w:pPr>
    </w:p>
    <w:p w14:paraId="62896B94" w14:textId="77777777" w:rsidR="0095446C" w:rsidRPr="00FB0E45" w:rsidRDefault="0095446C" w:rsidP="00764DA8">
      <w:pPr>
        <w:ind w:right="-35"/>
        <w:jc w:val="both"/>
        <w:rPr>
          <w:rFonts w:eastAsia="Arial Narrow"/>
          <w:sz w:val="18"/>
          <w:szCs w:val="20"/>
        </w:rPr>
      </w:pPr>
      <w:r w:rsidRPr="00FB0E45">
        <w:rPr>
          <w:rFonts w:eastAsia="Arial Narrow"/>
          <w:sz w:val="18"/>
          <w:szCs w:val="20"/>
        </w:rPr>
        <w:t>21.4.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4CF0F13E" w14:textId="77777777" w:rsidR="0095446C" w:rsidRPr="00FB0E45" w:rsidRDefault="0095446C" w:rsidP="00764DA8">
      <w:pPr>
        <w:ind w:right="-35"/>
        <w:jc w:val="both"/>
        <w:rPr>
          <w:sz w:val="10"/>
          <w:szCs w:val="20"/>
        </w:rPr>
      </w:pPr>
    </w:p>
    <w:p w14:paraId="5263C79E" w14:textId="77777777" w:rsidR="0095446C" w:rsidRPr="00FB0E45" w:rsidRDefault="0095446C" w:rsidP="00764DA8">
      <w:pPr>
        <w:ind w:right="-35"/>
        <w:jc w:val="both"/>
        <w:rPr>
          <w:rFonts w:eastAsia="Arial Narrow"/>
          <w:sz w:val="18"/>
          <w:szCs w:val="20"/>
        </w:rPr>
      </w:pPr>
      <w:r w:rsidRPr="00FB0E45">
        <w:rPr>
          <w:rFonts w:eastAsia="Arial Narrow"/>
          <w:sz w:val="18"/>
          <w:szCs w:val="20"/>
        </w:rPr>
        <w:t>21.5. Les cautionnements de soumission des soumissionnaires non retenus sont restitués dès publication des résultats d’attribution.</w:t>
      </w:r>
    </w:p>
    <w:p w14:paraId="58EDC80C" w14:textId="77777777" w:rsidR="0095446C" w:rsidRPr="00FB0E45" w:rsidRDefault="0095446C" w:rsidP="00764DA8">
      <w:pPr>
        <w:ind w:right="-35"/>
        <w:jc w:val="both"/>
        <w:rPr>
          <w:sz w:val="10"/>
          <w:szCs w:val="20"/>
        </w:rPr>
      </w:pPr>
    </w:p>
    <w:p w14:paraId="3520516C" w14:textId="77777777" w:rsidR="0095446C" w:rsidRPr="00FB0E45" w:rsidRDefault="0095446C" w:rsidP="00764DA8">
      <w:pPr>
        <w:ind w:right="-35"/>
        <w:jc w:val="both"/>
        <w:rPr>
          <w:rFonts w:eastAsia="Arial Narrow"/>
          <w:sz w:val="18"/>
          <w:szCs w:val="20"/>
        </w:rPr>
      </w:pPr>
      <w:r w:rsidRPr="00FB0E45">
        <w:rPr>
          <w:rFonts w:eastAsia="Arial Narrow"/>
          <w:sz w:val="18"/>
          <w:szCs w:val="20"/>
        </w:rPr>
        <w:t>21.6. Le cautionnement de soumission de l’attributaire du Marché sera libéré dès que ce dernier aura fourni le Cautionnement définitif requis.</w:t>
      </w:r>
    </w:p>
    <w:p w14:paraId="33E066A4" w14:textId="77777777" w:rsidR="0095446C" w:rsidRPr="00FB0E45" w:rsidRDefault="0095446C" w:rsidP="00764DA8">
      <w:pPr>
        <w:ind w:right="-35"/>
        <w:jc w:val="both"/>
        <w:rPr>
          <w:sz w:val="10"/>
          <w:szCs w:val="20"/>
        </w:rPr>
      </w:pPr>
    </w:p>
    <w:p w14:paraId="02C11352" w14:textId="02C70F0D" w:rsidR="0095446C" w:rsidRPr="00FB0E45" w:rsidRDefault="0095446C" w:rsidP="00764DA8">
      <w:pPr>
        <w:ind w:right="-35"/>
        <w:jc w:val="both"/>
        <w:rPr>
          <w:rFonts w:eastAsia="Arial Narrow"/>
          <w:sz w:val="18"/>
          <w:szCs w:val="20"/>
        </w:rPr>
      </w:pPr>
      <w:r w:rsidRPr="00FB0E45">
        <w:rPr>
          <w:rFonts w:eastAsia="Arial Narrow"/>
          <w:sz w:val="18"/>
          <w:szCs w:val="20"/>
        </w:rPr>
        <w:t>21.7. Le cautionnement de soumission peut être saisi :</w:t>
      </w:r>
    </w:p>
    <w:p w14:paraId="08890B34" w14:textId="65BA50B0" w:rsidR="0095446C" w:rsidRPr="00FB0E45" w:rsidRDefault="0095446C" w:rsidP="00764DA8">
      <w:pPr>
        <w:numPr>
          <w:ilvl w:val="0"/>
          <w:numId w:val="54"/>
        </w:numPr>
        <w:tabs>
          <w:tab w:val="left" w:pos="560"/>
        </w:tabs>
        <w:ind w:left="560" w:right="-35" w:hanging="284"/>
        <w:jc w:val="both"/>
        <w:rPr>
          <w:rFonts w:eastAsia="Arial Narrow"/>
          <w:sz w:val="18"/>
          <w:szCs w:val="20"/>
        </w:rPr>
      </w:pPr>
      <w:r w:rsidRPr="00FB0E45">
        <w:rPr>
          <w:rFonts w:eastAsia="Arial Narrow"/>
          <w:sz w:val="18"/>
          <w:szCs w:val="20"/>
        </w:rPr>
        <w:t>Si le soumissionnaire :</w:t>
      </w:r>
    </w:p>
    <w:p w14:paraId="114CD895" w14:textId="44C72057" w:rsidR="0095446C" w:rsidRPr="00FB0E45" w:rsidRDefault="0095446C" w:rsidP="00764DA8">
      <w:pPr>
        <w:numPr>
          <w:ilvl w:val="1"/>
          <w:numId w:val="54"/>
        </w:numPr>
        <w:ind w:left="851" w:right="-35" w:hanging="284"/>
        <w:jc w:val="both"/>
        <w:rPr>
          <w:rFonts w:eastAsia="Arial Narrow"/>
          <w:sz w:val="18"/>
          <w:szCs w:val="20"/>
        </w:rPr>
      </w:pPr>
      <w:r w:rsidRPr="00FB0E45">
        <w:rPr>
          <w:rFonts w:eastAsia="Arial Narrow"/>
          <w:sz w:val="18"/>
          <w:szCs w:val="20"/>
        </w:rPr>
        <w:t>retire son offre durant la période de validité, ou ;</w:t>
      </w:r>
    </w:p>
    <w:p w14:paraId="25335246" w14:textId="68975D26" w:rsidR="0095446C" w:rsidRPr="00FB0E45" w:rsidRDefault="0095446C" w:rsidP="00764DA8">
      <w:pPr>
        <w:numPr>
          <w:ilvl w:val="1"/>
          <w:numId w:val="54"/>
        </w:numPr>
        <w:ind w:left="851" w:right="-35" w:hanging="284"/>
        <w:jc w:val="both"/>
        <w:rPr>
          <w:rFonts w:eastAsia="Arial Narrow"/>
          <w:sz w:val="18"/>
          <w:szCs w:val="20"/>
        </w:rPr>
      </w:pPr>
      <w:r w:rsidRPr="00FB0E45">
        <w:rPr>
          <w:rFonts w:eastAsia="Arial Narrow"/>
          <w:sz w:val="18"/>
          <w:szCs w:val="20"/>
        </w:rPr>
        <w:t>n’accepte pas la correction des erreurs en application de l’Article 31 du RGAO ; ou</w:t>
      </w:r>
    </w:p>
    <w:p w14:paraId="2B605EA5" w14:textId="3AB4D0F9" w:rsidR="0095446C" w:rsidRPr="00FB0E45" w:rsidRDefault="0095446C" w:rsidP="00764DA8">
      <w:pPr>
        <w:numPr>
          <w:ilvl w:val="0"/>
          <w:numId w:val="54"/>
        </w:numPr>
        <w:tabs>
          <w:tab w:val="left" w:pos="560"/>
        </w:tabs>
        <w:ind w:left="560" w:right="-35" w:hanging="284"/>
        <w:jc w:val="both"/>
        <w:rPr>
          <w:rFonts w:eastAsia="Arial Narrow"/>
          <w:sz w:val="18"/>
          <w:szCs w:val="20"/>
        </w:rPr>
      </w:pPr>
      <w:r w:rsidRPr="00FB0E45">
        <w:rPr>
          <w:rFonts w:eastAsia="Arial Narrow"/>
          <w:sz w:val="18"/>
          <w:szCs w:val="20"/>
        </w:rPr>
        <w:t>Si, le soumissionnaire retenu :</w:t>
      </w:r>
    </w:p>
    <w:p w14:paraId="5D68F0BB" w14:textId="584F3549" w:rsidR="0095446C" w:rsidRPr="00FB0E45" w:rsidRDefault="0095446C" w:rsidP="00764DA8">
      <w:pPr>
        <w:numPr>
          <w:ilvl w:val="1"/>
          <w:numId w:val="54"/>
        </w:numPr>
        <w:ind w:left="851" w:right="-35" w:hanging="284"/>
        <w:jc w:val="both"/>
        <w:rPr>
          <w:rFonts w:eastAsia="Arial Narrow"/>
          <w:sz w:val="18"/>
          <w:szCs w:val="20"/>
        </w:rPr>
      </w:pPr>
      <w:r w:rsidRPr="00FB0E45">
        <w:rPr>
          <w:rFonts w:eastAsia="Arial Narrow"/>
          <w:sz w:val="18"/>
          <w:szCs w:val="20"/>
        </w:rPr>
        <w:t>Manque à son obligation de souscrire le marché en application de l’Article 39du RGAO ;</w:t>
      </w:r>
    </w:p>
    <w:p w14:paraId="6AD46F0C" w14:textId="0F938E4B" w:rsidR="0095446C" w:rsidRPr="00FB0E45" w:rsidRDefault="0095446C" w:rsidP="00764DA8">
      <w:pPr>
        <w:numPr>
          <w:ilvl w:val="1"/>
          <w:numId w:val="54"/>
        </w:numPr>
        <w:ind w:left="851" w:right="-35" w:hanging="284"/>
        <w:jc w:val="both"/>
        <w:rPr>
          <w:rFonts w:eastAsia="Arial Narrow"/>
          <w:sz w:val="18"/>
          <w:szCs w:val="20"/>
        </w:rPr>
      </w:pPr>
      <w:r w:rsidRPr="00FB0E45">
        <w:rPr>
          <w:rFonts w:eastAsia="Arial Narrow"/>
          <w:sz w:val="18"/>
          <w:szCs w:val="20"/>
        </w:rPr>
        <w:t>Manque à son obligation de fournir le cautionnement définitif en application de l’Article 40 du RGAO ;</w:t>
      </w:r>
    </w:p>
    <w:p w14:paraId="246ED1B9" w14:textId="355F7986" w:rsidR="0095446C" w:rsidRPr="00FB0E45" w:rsidRDefault="0095446C" w:rsidP="00764DA8">
      <w:pPr>
        <w:numPr>
          <w:ilvl w:val="1"/>
          <w:numId w:val="54"/>
        </w:numPr>
        <w:ind w:left="851" w:right="-35" w:hanging="284"/>
        <w:jc w:val="both"/>
        <w:rPr>
          <w:rFonts w:eastAsia="Arial Narrow"/>
          <w:sz w:val="18"/>
          <w:szCs w:val="20"/>
        </w:rPr>
      </w:pPr>
      <w:r w:rsidRPr="00FB0E45">
        <w:rPr>
          <w:rFonts w:eastAsia="Arial Narrow"/>
          <w:sz w:val="18"/>
          <w:szCs w:val="20"/>
        </w:rPr>
        <w:t>Refuse de recevoir notification du marché.</w:t>
      </w:r>
    </w:p>
    <w:p w14:paraId="191CFF24" w14:textId="77777777" w:rsidR="00212770" w:rsidRPr="00FB0E45" w:rsidRDefault="00212770" w:rsidP="00764DA8">
      <w:pPr>
        <w:ind w:right="-35"/>
        <w:jc w:val="both"/>
        <w:rPr>
          <w:rFonts w:eastAsia="Arial Narrow"/>
          <w:b/>
          <w:sz w:val="16"/>
          <w:szCs w:val="20"/>
        </w:rPr>
      </w:pPr>
    </w:p>
    <w:p w14:paraId="1280D54D" w14:textId="2468ED92" w:rsidR="0095446C" w:rsidRPr="00FB0E45" w:rsidRDefault="0095446C" w:rsidP="00764DA8">
      <w:pPr>
        <w:ind w:right="-35"/>
        <w:jc w:val="both"/>
        <w:rPr>
          <w:rFonts w:eastAsia="Arial Narrow"/>
          <w:b/>
          <w:sz w:val="18"/>
          <w:szCs w:val="20"/>
        </w:rPr>
      </w:pPr>
      <w:r w:rsidRPr="00FB0E45">
        <w:rPr>
          <w:rFonts w:eastAsia="Arial Narrow"/>
          <w:b/>
          <w:sz w:val="18"/>
          <w:szCs w:val="20"/>
        </w:rPr>
        <w:t>Article 22- Forme, format et signature de l’offre</w:t>
      </w:r>
    </w:p>
    <w:p w14:paraId="1B963120" w14:textId="2AC5D270" w:rsidR="0095446C" w:rsidRPr="00FB0E45" w:rsidRDefault="0095446C" w:rsidP="00764DA8">
      <w:pPr>
        <w:ind w:right="-35"/>
        <w:jc w:val="both"/>
        <w:rPr>
          <w:rFonts w:eastAsia="Arial Narrow"/>
          <w:sz w:val="18"/>
          <w:szCs w:val="20"/>
        </w:rPr>
      </w:pPr>
      <w:r w:rsidRPr="00FB0E45">
        <w:rPr>
          <w:rFonts w:eastAsia="Arial Narrow"/>
          <w:sz w:val="18"/>
          <w:szCs w:val="20"/>
        </w:rPr>
        <w:t>22.1. Pour la soumission hors ligne :</w:t>
      </w:r>
    </w:p>
    <w:p w14:paraId="23AFCF80" w14:textId="24041B6B" w:rsidR="0095446C" w:rsidRPr="00FB0E45" w:rsidRDefault="0095446C" w:rsidP="00764DA8">
      <w:pPr>
        <w:numPr>
          <w:ilvl w:val="0"/>
          <w:numId w:val="55"/>
        </w:numPr>
        <w:tabs>
          <w:tab w:val="left" w:pos="560"/>
        </w:tabs>
        <w:ind w:left="560" w:right="-35" w:hanging="284"/>
        <w:jc w:val="both"/>
        <w:rPr>
          <w:rFonts w:eastAsia="Arial Narrow"/>
          <w:sz w:val="18"/>
          <w:szCs w:val="20"/>
        </w:rPr>
      </w:pPr>
      <w:r w:rsidRPr="00FB0E45">
        <w:rPr>
          <w:rFonts w:eastAsia="Arial Narrow"/>
          <w:sz w:val="18"/>
          <w:szCs w:val="20"/>
        </w:rPr>
        <w:t>Le Soumissionnaire préparera dans chaque volume un original des documents constitutifs de l’offre décrit à l’Article 13 du RGAO, portant clairement l’indication “ORIGINAL” et des copies en nombre requis par le RPAO, portant l’indication “COPIE”. En cas de divergence entre l’original et les copies, l’original fera foi.</w:t>
      </w:r>
    </w:p>
    <w:p w14:paraId="316083A1" w14:textId="1AF6772F" w:rsidR="0095446C" w:rsidRPr="00FB0E45" w:rsidRDefault="0095446C" w:rsidP="00764DA8">
      <w:pPr>
        <w:numPr>
          <w:ilvl w:val="0"/>
          <w:numId w:val="55"/>
        </w:numPr>
        <w:tabs>
          <w:tab w:val="left" w:pos="560"/>
        </w:tabs>
        <w:ind w:left="560" w:right="-35" w:hanging="284"/>
        <w:jc w:val="both"/>
        <w:rPr>
          <w:rFonts w:eastAsia="Arial Narrow"/>
          <w:sz w:val="18"/>
          <w:szCs w:val="20"/>
        </w:rPr>
      </w:pPr>
      <w:r w:rsidRPr="00FB0E45">
        <w:rPr>
          <w:rFonts w:eastAsia="Arial Narrow"/>
          <w:sz w:val="18"/>
          <w:szCs w:val="20"/>
        </w:rPr>
        <w:t xml:space="preserve">L’original et toutes les copies de l’offre devront être dactylographiés ou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w:t>
      </w:r>
      <w:proofErr w:type="spellStart"/>
      <w:r w:rsidRPr="00FB0E45">
        <w:rPr>
          <w:rFonts w:eastAsia="Arial Narrow"/>
          <w:sz w:val="18"/>
          <w:szCs w:val="20"/>
        </w:rPr>
        <w:t>comprenant</w:t>
      </w:r>
      <w:bookmarkStart w:id="22" w:name="page49"/>
      <w:bookmarkEnd w:id="22"/>
      <w:r w:rsidRPr="00FB0E45">
        <w:rPr>
          <w:rFonts w:eastAsia="Arial Narrow"/>
          <w:sz w:val="18"/>
          <w:szCs w:val="20"/>
        </w:rPr>
        <w:t>des</w:t>
      </w:r>
      <w:proofErr w:type="spellEnd"/>
      <w:r w:rsidRPr="00FB0E45">
        <w:rPr>
          <w:rFonts w:eastAsia="Arial Narrow"/>
          <w:sz w:val="18"/>
          <w:szCs w:val="20"/>
        </w:rPr>
        <w:t xml:space="preserve"> surcharges ou des changements seront paraphées par le ou les signataires de l’offre.</w:t>
      </w:r>
    </w:p>
    <w:p w14:paraId="5EA67BE6" w14:textId="77777777" w:rsidR="0095446C" w:rsidRPr="00FB0E45" w:rsidRDefault="0095446C" w:rsidP="00764DA8">
      <w:pPr>
        <w:numPr>
          <w:ilvl w:val="0"/>
          <w:numId w:val="56"/>
        </w:numPr>
        <w:tabs>
          <w:tab w:val="left" w:pos="560"/>
        </w:tabs>
        <w:ind w:left="560" w:right="-35" w:hanging="284"/>
        <w:jc w:val="both"/>
        <w:rPr>
          <w:rFonts w:eastAsia="Arial Narrow"/>
          <w:sz w:val="18"/>
          <w:szCs w:val="20"/>
        </w:rPr>
      </w:pPr>
      <w:r w:rsidRPr="00FB0E45">
        <w:rPr>
          <w:rFonts w:eastAsia="Arial Narrow"/>
          <w:sz w:val="18"/>
          <w:szCs w:val="20"/>
        </w:rPr>
        <w:t>L’offre ne doit comporter aucune modification, suppression ni surcharge, à moins que de telles corrections ne soient paraphées par le ou les signataires de la soumission.</w:t>
      </w:r>
    </w:p>
    <w:p w14:paraId="33EC0890" w14:textId="77777777" w:rsidR="0095446C" w:rsidRPr="00FB0E45" w:rsidRDefault="0095446C" w:rsidP="00764DA8">
      <w:pPr>
        <w:ind w:right="-35"/>
        <w:jc w:val="both"/>
        <w:rPr>
          <w:sz w:val="14"/>
          <w:szCs w:val="20"/>
        </w:rPr>
      </w:pPr>
    </w:p>
    <w:p w14:paraId="0EC18343" w14:textId="4C9C9C21" w:rsidR="0095446C" w:rsidRPr="00FB0E45" w:rsidRDefault="0095446C" w:rsidP="00764DA8">
      <w:pPr>
        <w:ind w:right="-35"/>
        <w:jc w:val="both"/>
        <w:rPr>
          <w:rFonts w:eastAsia="Arial Narrow"/>
          <w:sz w:val="18"/>
          <w:szCs w:val="20"/>
        </w:rPr>
      </w:pPr>
      <w:r w:rsidRPr="00FB0E45">
        <w:rPr>
          <w:rFonts w:eastAsia="Arial Narrow"/>
          <w:sz w:val="18"/>
          <w:szCs w:val="20"/>
        </w:rPr>
        <w:t>22.2. Pour la soumission en ligne :</w:t>
      </w:r>
    </w:p>
    <w:p w14:paraId="01C502E2" w14:textId="5BBA1689" w:rsidR="0095446C" w:rsidRPr="00FB0E45" w:rsidRDefault="0095446C" w:rsidP="00764DA8">
      <w:pPr>
        <w:numPr>
          <w:ilvl w:val="0"/>
          <w:numId w:val="57"/>
        </w:numPr>
        <w:tabs>
          <w:tab w:val="left" w:pos="560"/>
        </w:tabs>
        <w:ind w:left="560" w:right="-35" w:hanging="284"/>
        <w:jc w:val="both"/>
        <w:rPr>
          <w:rFonts w:eastAsia="Arial Narrow"/>
          <w:sz w:val="18"/>
          <w:szCs w:val="20"/>
        </w:rPr>
      </w:pPr>
      <w:r w:rsidRPr="00FB0E45">
        <w:rPr>
          <w:rFonts w:eastAsia="Arial Narrow"/>
          <w:sz w:val="18"/>
          <w:szCs w:val="20"/>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35B8712A" w14:textId="1A029117" w:rsidR="0095446C" w:rsidRPr="00FB0E45" w:rsidRDefault="0095446C" w:rsidP="00764DA8">
      <w:pPr>
        <w:numPr>
          <w:ilvl w:val="0"/>
          <w:numId w:val="57"/>
        </w:numPr>
        <w:tabs>
          <w:tab w:val="left" w:pos="560"/>
        </w:tabs>
        <w:ind w:left="560" w:right="-35" w:hanging="284"/>
        <w:jc w:val="both"/>
        <w:rPr>
          <w:rFonts w:eastAsia="Arial Narrow"/>
          <w:sz w:val="18"/>
          <w:szCs w:val="20"/>
        </w:rPr>
      </w:pPr>
      <w:r w:rsidRPr="00FB0E45">
        <w:rPr>
          <w:rFonts w:eastAsia="Arial Narrow"/>
          <w:sz w:val="18"/>
          <w:szCs w:val="20"/>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05EFF26" w14:textId="15E9FA09" w:rsidR="0095446C" w:rsidRPr="00FB0E45" w:rsidRDefault="0095446C" w:rsidP="00764DA8">
      <w:pPr>
        <w:numPr>
          <w:ilvl w:val="0"/>
          <w:numId w:val="57"/>
        </w:numPr>
        <w:tabs>
          <w:tab w:val="left" w:pos="560"/>
        </w:tabs>
        <w:ind w:left="560" w:right="-35" w:hanging="284"/>
        <w:jc w:val="both"/>
        <w:rPr>
          <w:rFonts w:eastAsia="Arial Narrow"/>
          <w:sz w:val="18"/>
          <w:szCs w:val="20"/>
        </w:rPr>
      </w:pPr>
      <w:r w:rsidRPr="00FB0E45">
        <w:rPr>
          <w:rFonts w:eastAsia="Arial Narrow"/>
          <w:sz w:val="18"/>
          <w:szCs w:val="20"/>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530C1745" w14:textId="4B8A822D" w:rsidR="0095446C" w:rsidRPr="00FB0E45" w:rsidRDefault="0095446C" w:rsidP="00764DA8">
      <w:pPr>
        <w:numPr>
          <w:ilvl w:val="0"/>
          <w:numId w:val="57"/>
        </w:numPr>
        <w:tabs>
          <w:tab w:val="left" w:pos="560"/>
        </w:tabs>
        <w:ind w:left="560" w:right="-35" w:hanging="284"/>
        <w:jc w:val="both"/>
        <w:rPr>
          <w:rFonts w:eastAsia="Arial Narrow"/>
          <w:sz w:val="18"/>
          <w:szCs w:val="20"/>
        </w:rPr>
      </w:pPr>
      <w:r w:rsidRPr="00FB0E45">
        <w:rPr>
          <w:rFonts w:eastAsia="Arial Narrow"/>
          <w:sz w:val="18"/>
          <w:szCs w:val="20"/>
        </w:rPr>
        <w:t>Les documents et pièces transmis dans la plateforme COLEPS sont revêtus d’une signature électronique à travers l’usage du certificat.</w:t>
      </w:r>
    </w:p>
    <w:p w14:paraId="2DD63939" w14:textId="77777777" w:rsidR="0095446C" w:rsidRPr="00FB0E45" w:rsidRDefault="0095446C" w:rsidP="00764DA8">
      <w:pPr>
        <w:ind w:right="-35"/>
        <w:jc w:val="both"/>
        <w:rPr>
          <w:sz w:val="18"/>
          <w:szCs w:val="20"/>
        </w:rPr>
      </w:pPr>
    </w:p>
    <w:p w14:paraId="6E4A1BED" w14:textId="2E14BA32" w:rsidR="0095446C" w:rsidRPr="00FB0E45" w:rsidRDefault="0095446C" w:rsidP="005D5E94">
      <w:pPr>
        <w:ind w:left="3544" w:right="-35"/>
        <w:jc w:val="both"/>
        <w:rPr>
          <w:rFonts w:eastAsia="Arial Narrow"/>
          <w:b/>
          <w:sz w:val="18"/>
          <w:szCs w:val="20"/>
        </w:rPr>
      </w:pPr>
      <w:r w:rsidRPr="00FB0E45">
        <w:rPr>
          <w:rFonts w:eastAsia="Arial"/>
          <w:b/>
          <w:sz w:val="18"/>
          <w:szCs w:val="20"/>
        </w:rPr>
        <w:t>D.</w:t>
      </w:r>
      <w:r w:rsidRPr="00FB0E45">
        <w:rPr>
          <w:rFonts w:eastAsia="Arial Narrow"/>
          <w:b/>
          <w:sz w:val="18"/>
          <w:szCs w:val="20"/>
        </w:rPr>
        <w:t xml:space="preserve"> DEPOT DES OFFRES</w:t>
      </w:r>
    </w:p>
    <w:p w14:paraId="1EC56CE2" w14:textId="03BB8C6E" w:rsidR="0095446C" w:rsidRPr="00FB0E45" w:rsidRDefault="0095446C" w:rsidP="00764DA8">
      <w:pPr>
        <w:ind w:right="-35"/>
        <w:jc w:val="both"/>
        <w:rPr>
          <w:rFonts w:eastAsia="Arial Narrow"/>
          <w:b/>
          <w:sz w:val="18"/>
          <w:szCs w:val="20"/>
        </w:rPr>
      </w:pPr>
      <w:r w:rsidRPr="00FB0E45">
        <w:rPr>
          <w:rFonts w:eastAsia="Arial Narrow"/>
          <w:b/>
          <w:sz w:val="18"/>
          <w:szCs w:val="20"/>
        </w:rPr>
        <w:t>Article 23- Cachetage et marquage des offres</w:t>
      </w:r>
    </w:p>
    <w:p w14:paraId="63684BE4" w14:textId="607C73E1" w:rsidR="0095446C" w:rsidRPr="00FB0E45" w:rsidRDefault="0095446C" w:rsidP="00764DA8">
      <w:pPr>
        <w:ind w:right="-35"/>
        <w:jc w:val="both"/>
        <w:rPr>
          <w:rFonts w:eastAsia="Arial Narrow"/>
          <w:sz w:val="18"/>
          <w:szCs w:val="20"/>
        </w:rPr>
      </w:pPr>
      <w:r w:rsidRPr="00FB0E45">
        <w:rPr>
          <w:rFonts w:eastAsia="Arial Narrow"/>
          <w:sz w:val="18"/>
          <w:szCs w:val="20"/>
        </w:rPr>
        <w:t>23.1.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14:paraId="33345979" w14:textId="77777777" w:rsidR="0095446C" w:rsidRPr="00FB0E45" w:rsidRDefault="0095446C" w:rsidP="00764DA8">
      <w:pPr>
        <w:ind w:right="-35"/>
        <w:jc w:val="both"/>
        <w:rPr>
          <w:rFonts w:eastAsia="Arial Narrow"/>
          <w:sz w:val="18"/>
          <w:szCs w:val="20"/>
        </w:rPr>
      </w:pPr>
      <w:r w:rsidRPr="00FB0E45">
        <w:rPr>
          <w:rFonts w:eastAsia="Arial Narrow"/>
          <w:sz w:val="18"/>
          <w:szCs w:val="20"/>
        </w:rPr>
        <w:t>Les différentes pièces de chaque volume seront numérotées dans l’ordre du RPAO et séparées par un intercalaire de couleur.</w:t>
      </w:r>
    </w:p>
    <w:p w14:paraId="7A594328" w14:textId="77777777" w:rsidR="0095446C" w:rsidRPr="00FB0E45" w:rsidRDefault="0095446C" w:rsidP="00764DA8">
      <w:pPr>
        <w:ind w:right="-35"/>
        <w:jc w:val="both"/>
        <w:rPr>
          <w:sz w:val="10"/>
          <w:szCs w:val="20"/>
        </w:rPr>
      </w:pPr>
    </w:p>
    <w:p w14:paraId="34C050F2" w14:textId="6E97922A" w:rsidR="0095446C" w:rsidRPr="00FB0E45" w:rsidRDefault="0095446C" w:rsidP="00764DA8">
      <w:pPr>
        <w:ind w:right="-35"/>
        <w:jc w:val="both"/>
        <w:rPr>
          <w:rFonts w:eastAsia="Arial Narrow"/>
          <w:sz w:val="18"/>
          <w:szCs w:val="20"/>
        </w:rPr>
      </w:pPr>
      <w:r w:rsidRPr="00FB0E45">
        <w:rPr>
          <w:rFonts w:eastAsia="Arial Narrow"/>
          <w:sz w:val="18"/>
          <w:szCs w:val="20"/>
        </w:rPr>
        <w:t>23.2. Les enveloppes intérieures et extérieures:</w:t>
      </w:r>
    </w:p>
    <w:p w14:paraId="5BE83C16" w14:textId="446EED6F" w:rsidR="0095446C" w:rsidRPr="00FB0E45" w:rsidRDefault="0095446C" w:rsidP="00764DA8">
      <w:pPr>
        <w:numPr>
          <w:ilvl w:val="0"/>
          <w:numId w:val="58"/>
        </w:numPr>
        <w:tabs>
          <w:tab w:val="left" w:pos="560"/>
        </w:tabs>
        <w:ind w:left="560" w:right="-35" w:hanging="284"/>
        <w:jc w:val="both"/>
        <w:rPr>
          <w:rFonts w:eastAsia="Arial Narrow"/>
          <w:sz w:val="18"/>
          <w:szCs w:val="20"/>
        </w:rPr>
      </w:pPr>
      <w:r w:rsidRPr="00FB0E45">
        <w:rPr>
          <w:rFonts w:eastAsia="Arial Narrow"/>
          <w:sz w:val="18"/>
          <w:szCs w:val="20"/>
        </w:rPr>
        <w:t>Seront adressées au Maître d’Ouvrage ou au Maître d’Ouvrage Délégué à l’adresse indiquée dans le Règlement Particulier de l'Appel d'Offres;</w:t>
      </w:r>
    </w:p>
    <w:p w14:paraId="775600E4" w14:textId="77777777" w:rsidR="0095446C" w:rsidRPr="00FB0E45" w:rsidRDefault="0095446C" w:rsidP="00764DA8">
      <w:pPr>
        <w:numPr>
          <w:ilvl w:val="0"/>
          <w:numId w:val="58"/>
        </w:numPr>
        <w:tabs>
          <w:tab w:val="left" w:pos="560"/>
        </w:tabs>
        <w:ind w:left="560" w:right="-35" w:hanging="284"/>
        <w:jc w:val="both"/>
        <w:rPr>
          <w:rFonts w:eastAsia="Arial Narrow"/>
          <w:sz w:val="18"/>
          <w:szCs w:val="20"/>
        </w:rPr>
      </w:pPr>
      <w:r w:rsidRPr="00FB0E45">
        <w:rPr>
          <w:rFonts w:eastAsia="Arial Narrow"/>
          <w:sz w:val="18"/>
          <w:szCs w:val="20"/>
        </w:rPr>
        <w:t>Porteront le nom du projet ainsi que l’objet et le numéro de l’Avis d’Appel d’Offres indiqués dans le RPAO, et la mention “</w:t>
      </w:r>
      <w:proofErr w:type="spellStart"/>
      <w:r w:rsidRPr="00FB0E45">
        <w:rPr>
          <w:rFonts w:eastAsia="Arial Narrow"/>
          <w:sz w:val="18"/>
          <w:szCs w:val="20"/>
        </w:rPr>
        <w:t>A</w:t>
      </w:r>
      <w:proofErr w:type="spellEnd"/>
      <w:r w:rsidRPr="00FB0E45">
        <w:rPr>
          <w:rFonts w:eastAsia="Arial Narrow"/>
          <w:sz w:val="18"/>
          <w:szCs w:val="20"/>
        </w:rPr>
        <w:t xml:space="preserve"> N'OUVRIR QU'EN SEANCE DE DEPOUILLEMENT”.</w:t>
      </w:r>
    </w:p>
    <w:p w14:paraId="280DD236" w14:textId="77777777" w:rsidR="0095446C" w:rsidRPr="00FB0E45" w:rsidRDefault="0095446C" w:rsidP="00764DA8">
      <w:pPr>
        <w:ind w:right="-35"/>
        <w:jc w:val="both"/>
        <w:rPr>
          <w:sz w:val="10"/>
          <w:szCs w:val="20"/>
        </w:rPr>
      </w:pPr>
    </w:p>
    <w:p w14:paraId="44E21B98" w14:textId="77777777" w:rsidR="0095446C" w:rsidRPr="00FB0E45" w:rsidRDefault="0095446C" w:rsidP="00764DA8">
      <w:pPr>
        <w:ind w:right="-35"/>
        <w:jc w:val="both"/>
        <w:rPr>
          <w:rFonts w:eastAsia="Arial Narrow"/>
          <w:sz w:val="18"/>
          <w:szCs w:val="20"/>
        </w:rPr>
      </w:pPr>
      <w:bookmarkStart w:id="23" w:name="page50"/>
      <w:bookmarkEnd w:id="23"/>
      <w:r w:rsidRPr="00FB0E45">
        <w:rPr>
          <w:rFonts w:eastAsia="Arial Narrow"/>
          <w:sz w:val="18"/>
          <w:szCs w:val="20"/>
        </w:rPr>
        <w:t>23.3.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31496C76" w14:textId="77777777" w:rsidR="0095446C" w:rsidRPr="00FB0E45" w:rsidRDefault="0095446C" w:rsidP="00764DA8">
      <w:pPr>
        <w:ind w:right="-35"/>
        <w:jc w:val="both"/>
        <w:rPr>
          <w:sz w:val="10"/>
          <w:szCs w:val="20"/>
        </w:rPr>
      </w:pPr>
    </w:p>
    <w:p w14:paraId="68D2C754" w14:textId="77777777" w:rsidR="0095446C" w:rsidRPr="00FB0E45" w:rsidRDefault="0095446C" w:rsidP="00764DA8">
      <w:pPr>
        <w:ind w:right="-35"/>
        <w:jc w:val="both"/>
        <w:rPr>
          <w:rFonts w:eastAsia="Arial Narrow"/>
          <w:sz w:val="18"/>
          <w:szCs w:val="20"/>
        </w:rPr>
      </w:pPr>
      <w:r w:rsidRPr="00FB0E45">
        <w:rPr>
          <w:rFonts w:eastAsia="Arial Narrow"/>
          <w:sz w:val="18"/>
          <w:szCs w:val="20"/>
        </w:rPr>
        <w:t>23.4. Si l’enveloppe extérieure n’est pas scellée et marquée comme indiqué aux Articles 21.1 et 21.2 susvisés, le Maître d’Ouvrage ou le Maître d’Ouvrage Délégué ne sera nullement responsable si l’offre est égarée ou ouverte prématurément.</w:t>
      </w:r>
    </w:p>
    <w:p w14:paraId="7935C0E5" w14:textId="77777777" w:rsidR="0095446C" w:rsidRPr="00FB0E45" w:rsidRDefault="0095446C" w:rsidP="00764DA8">
      <w:pPr>
        <w:ind w:right="-35"/>
        <w:jc w:val="both"/>
        <w:rPr>
          <w:sz w:val="10"/>
          <w:szCs w:val="12"/>
        </w:rPr>
      </w:pPr>
    </w:p>
    <w:p w14:paraId="1E361A2A" w14:textId="546BD0C7" w:rsidR="0095446C" w:rsidRPr="00FB0E45" w:rsidRDefault="0095446C" w:rsidP="00764DA8">
      <w:pPr>
        <w:ind w:right="-35"/>
        <w:jc w:val="both"/>
        <w:rPr>
          <w:rFonts w:eastAsia="Arial Narrow"/>
          <w:sz w:val="18"/>
          <w:szCs w:val="20"/>
        </w:rPr>
      </w:pPr>
      <w:r w:rsidRPr="00FB0E45">
        <w:rPr>
          <w:rFonts w:eastAsia="Arial Narrow"/>
          <w:sz w:val="18"/>
          <w:szCs w:val="20"/>
        </w:rPr>
        <w:t xml:space="preserve">23.5 Dans le cadre de la soumission en ligne, l’offre à fournir par le soumissionnaire comprend trois fichiers électroniques correspondant aux trois volumes administratifs, </w:t>
      </w:r>
      <w:r w:rsidR="005C6823" w:rsidRPr="00FB0E45">
        <w:rPr>
          <w:rFonts w:eastAsia="Arial Narrow"/>
          <w:sz w:val="18"/>
          <w:szCs w:val="20"/>
        </w:rPr>
        <w:t>techniques et financiers</w:t>
      </w:r>
      <w:r w:rsidRPr="00FB0E45">
        <w:rPr>
          <w:rFonts w:eastAsia="Arial Narrow"/>
          <w:sz w:val="18"/>
          <w:szCs w:val="20"/>
        </w:rPr>
        <w:t>. Chaque fichier doit explicitement porter un nom qui renvoie à la nature de son contenu (Offre Administrative, Offre Technique, Offre Financière).</w:t>
      </w:r>
    </w:p>
    <w:p w14:paraId="1C96723C" w14:textId="77777777" w:rsidR="0095446C" w:rsidRPr="00FB0E45" w:rsidRDefault="0095446C" w:rsidP="00764DA8">
      <w:pPr>
        <w:ind w:right="-35"/>
        <w:jc w:val="both"/>
        <w:rPr>
          <w:sz w:val="10"/>
          <w:szCs w:val="12"/>
        </w:rPr>
      </w:pPr>
    </w:p>
    <w:p w14:paraId="52A92B62" w14:textId="77777777" w:rsidR="0095446C" w:rsidRPr="00FB0E45" w:rsidRDefault="0095446C" w:rsidP="00764DA8">
      <w:pPr>
        <w:ind w:right="-35"/>
        <w:jc w:val="both"/>
        <w:rPr>
          <w:rFonts w:eastAsia="Arial Narrow"/>
          <w:sz w:val="18"/>
          <w:szCs w:val="20"/>
        </w:rPr>
      </w:pPr>
      <w:r w:rsidRPr="00FB0E45">
        <w:rPr>
          <w:rFonts w:eastAsia="Arial Narrow"/>
          <w:sz w:val="18"/>
          <w:szCs w:val="20"/>
        </w:rPr>
        <w:t>23.6 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3EF2224C" w14:textId="77777777" w:rsidR="0095446C" w:rsidRPr="00FB0E45" w:rsidRDefault="0095446C" w:rsidP="00764DA8">
      <w:pPr>
        <w:ind w:right="-35"/>
        <w:jc w:val="both"/>
        <w:rPr>
          <w:sz w:val="10"/>
          <w:szCs w:val="12"/>
        </w:rPr>
      </w:pPr>
    </w:p>
    <w:p w14:paraId="6A1A9353" w14:textId="77777777" w:rsidR="0095446C" w:rsidRPr="00FB0E45" w:rsidRDefault="0095446C" w:rsidP="00764DA8">
      <w:pPr>
        <w:ind w:right="-35"/>
        <w:jc w:val="both"/>
        <w:rPr>
          <w:rFonts w:eastAsia="Arial Narrow"/>
          <w:sz w:val="18"/>
          <w:szCs w:val="20"/>
        </w:rPr>
      </w:pPr>
      <w:r w:rsidRPr="00FB0E45">
        <w:rPr>
          <w:rFonts w:eastAsia="Arial Narrow"/>
          <w:sz w:val="18"/>
          <w:szCs w:val="20"/>
        </w:rPr>
        <w:t>23.7 Les éléments constitutifs de l’Offre en ligne ou hors ligne du soumissionnaire doivent être les mêmes pour une consultation donnée.</w:t>
      </w:r>
    </w:p>
    <w:p w14:paraId="1892CF91" w14:textId="77777777" w:rsidR="0095446C" w:rsidRPr="00FB0E45" w:rsidRDefault="0095446C" w:rsidP="00764DA8">
      <w:pPr>
        <w:ind w:right="-35"/>
        <w:jc w:val="both"/>
        <w:rPr>
          <w:sz w:val="10"/>
          <w:szCs w:val="12"/>
        </w:rPr>
      </w:pPr>
    </w:p>
    <w:p w14:paraId="764AF349" w14:textId="0874D94E" w:rsidR="0095446C" w:rsidRPr="00FB0E45" w:rsidRDefault="0095446C" w:rsidP="00764DA8">
      <w:pPr>
        <w:ind w:right="-35"/>
        <w:jc w:val="both"/>
        <w:rPr>
          <w:rFonts w:eastAsia="Arial Narrow"/>
          <w:sz w:val="18"/>
          <w:szCs w:val="20"/>
        </w:rPr>
      </w:pPr>
      <w:r w:rsidRPr="00FB0E45">
        <w:rPr>
          <w:rFonts w:eastAsia="Arial Narrow"/>
          <w:sz w:val="18"/>
          <w:szCs w:val="20"/>
        </w:rPr>
        <w:t>23.8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04C2FA0F" w14:textId="43F03064" w:rsidR="0095446C" w:rsidRPr="00FB0E45" w:rsidRDefault="0095446C" w:rsidP="00764DA8">
      <w:pPr>
        <w:ind w:right="-35"/>
        <w:jc w:val="both"/>
        <w:rPr>
          <w:rFonts w:eastAsia="Arial Narrow"/>
          <w:b/>
          <w:sz w:val="18"/>
          <w:szCs w:val="20"/>
        </w:rPr>
      </w:pPr>
      <w:r w:rsidRPr="00FB0E45">
        <w:rPr>
          <w:rFonts w:eastAsia="Arial Narrow"/>
          <w:b/>
          <w:sz w:val="18"/>
          <w:szCs w:val="20"/>
        </w:rPr>
        <w:t>Article 24 : Date et heure limite de dépôt des offres</w:t>
      </w:r>
    </w:p>
    <w:p w14:paraId="46FFCFF0" w14:textId="77777777" w:rsidR="0095446C" w:rsidRPr="00FB0E45" w:rsidRDefault="0095446C" w:rsidP="00764DA8">
      <w:pPr>
        <w:ind w:left="280" w:right="-35" w:hanging="283"/>
        <w:jc w:val="both"/>
        <w:rPr>
          <w:rFonts w:eastAsia="Arial Narrow"/>
          <w:sz w:val="18"/>
          <w:szCs w:val="20"/>
        </w:rPr>
      </w:pPr>
      <w:r w:rsidRPr="00FB0E45">
        <w:rPr>
          <w:rFonts w:eastAsia="Arial Narrow"/>
          <w:sz w:val="18"/>
          <w:szCs w:val="20"/>
        </w:rPr>
        <w:t>24.1. 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w:t>
      </w:r>
    </w:p>
    <w:p w14:paraId="5ED916C2" w14:textId="77777777" w:rsidR="0095446C" w:rsidRPr="00FB0E45" w:rsidRDefault="0095446C" w:rsidP="00764DA8">
      <w:pPr>
        <w:ind w:right="-35"/>
        <w:jc w:val="both"/>
        <w:rPr>
          <w:sz w:val="10"/>
          <w:szCs w:val="12"/>
        </w:rPr>
      </w:pPr>
    </w:p>
    <w:p w14:paraId="494AF1E2" w14:textId="77777777" w:rsidR="0095446C" w:rsidRPr="00FB0E45" w:rsidRDefault="0095446C" w:rsidP="00764DA8">
      <w:pPr>
        <w:ind w:left="280" w:right="-35" w:hanging="283"/>
        <w:jc w:val="both"/>
        <w:rPr>
          <w:rFonts w:eastAsia="Arial Narrow"/>
          <w:sz w:val="18"/>
          <w:szCs w:val="20"/>
        </w:rPr>
      </w:pPr>
      <w:r w:rsidRPr="00FB0E45">
        <w:rPr>
          <w:rFonts w:eastAsia="Arial Narrow"/>
          <w:sz w:val="18"/>
          <w:szCs w:val="20"/>
        </w:rPr>
        <w:t>24.1. 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5B2E4A09" w14:textId="77777777" w:rsidR="0095446C" w:rsidRPr="00FB0E45" w:rsidRDefault="0095446C" w:rsidP="00764DA8">
      <w:pPr>
        <w:ind w:right="-35"/>
        <w:jc w:val="both"/>
        <w:rPr>
          <w:sz w:val="10"/>
          <w:szCs w:val="12"/>
        </w:rPr>
      </w:pPr>
    </w:p>
    <w:p w14:paraId="19DB1A6E" w14:textId="77777777" w:rsidR="0095446C" w:rsidRPr="00FB0E45" w:rsidRDefault="0095446C" w:rsidP="00764DA8">
      <w:pPr>
        <w:ind w:left="280" w:right="-35" w:hanging="283"/>
        <w:jc w:val="both"/>
        <w:rPr>
          <w:rFonts w:eastAsia="Arial Narrow"/>
          <w:sz w:val="18"/>
          <w:szCs w:val="20"/>
        </w:rPr>
      </w:pPr>
      <w:r w:rsidRPr="00FB0E45">
        <w:rPr>
          <w:rFonts w:eastAsia="Arial Narrow"/>
          <w:sz w:val="18"/>
          <w:szCs w:val="20"/>
        </w:rPr>
        <w:t>24.1. c) Pour l’horodatage, le fuseau horaire de référence est l’heure locale (GMT/UTC + 1). Cette heure est visible sur la page de soumission.</w:t>
      </w:r>
    </w:p>
    <w:p w14:paraId="0591BBAA" w14:textId="77777777" w:rsidR="0095446C" w:rsidRPr="00FB0E45" w:rsidRDefault="0095446C" w:rsidP="00764DA8">
      <w:pPr>
        <w:ind w:right="-35"/>
        <w:jc w:val="both"/>
        <w:rPr>
          <w:sz w:val="18"/>
          <w:szCs w:val="20"/>
        </w:rPr>
      </w:pPr>
    </w:p>
    <w:p w14:paraId="6FC5823E" w14:textId="4EC941A1" w:rsidR="0095446C" w:rsidRPr="00FB0E45" w:rsidRDefault="0095446C" w:rsidP="00764DA8">
      <w:pPr>
        <w:ind w:right="-35"/>
        <w:jc w:val="both"/>
        <w:rPr>
          <w:rFonts w:eastAsia="Arial Narrow"/>
          <w:sz w:val="18"/>
          <w:szCs w:val="20"/>
        </w:rPr>
      </w:pPr>
      <w:r w:rsidRPr="00FB0E45">
        <w:rPr>
          <w:rFonts w:eastAsia="Arial Narrow"/>
          <w:sz w:val="18"/>
          <w:szCs w:val="20"/>
        </w:rPr>
        <w:t>24.2.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w:t>
      </w:r>
      <w:bookmarkStart w:id="24" w:name="page51"/>
      <w:bookmarkEnd w:id="24"/>
      <w:r w:rsidR="005C6823" w:rsidRPr="00FB0E45">
        <w:rPr>
          <w:rFonts w:eastAsia="Arial Narrow"/>
          <w:sz w:val="18"/>
          <w:szCs w:val="20"/>
        </w:rPr>
        <w:t xml:space="preserve"> </w:t>
      </w:r>
      <w:r w:rsidRPr="00FB0E45">
        <w:rPr>
          <w:rFonts w:eastAsia="Arial Narrow"/>
          <w:sz w:val="18"/>
          <w:szCs w:val="20"/>
        </w:rPr>
        <w:t>précédemment régis par la date limite initiale seront régis par la nouvelle date limite.</w:t>
      </w:r>
    </w:p>
    <w:p w14:paraId="072266AF" w14:textId="77777777" w:rsidR="0095446C" w:rsidRPr="00FB0E45" w:rsidRDefault="0095446C" w:rsidP="00764DA8">
      <w:pPr>
        <w:ind w:right="-35"/>
        <w:jc w:val="both"/>
        <w:rPr>
          <w:sz w:val="10"/>
          <w:szCs w:val="12"/>
        </w:rPr>
      </w:pPr>
    </w:p>
    <w:p w14:paraId="4DC9F940" w14:textId="77777777" w:rsidR="0095446C" w:rsidRPr="00FB0E45" w:rsidRDefault="0095446C" w:rsidP="00764DA8">
      <w:pPr>
        <w:ind w:right="-35"/>
        <w:jc w:val="both"/>
        <w:rPr>
          <w:rFonts w:eastAsia="Arial Narrow"/>
          <w:sz w:val="18"/>
          <w:szCs w:val="20"/>
        </w:rPr>
      </w:pPr>
      <w:r w:rsidRPr="00FB0E45">
        <w:rPr>
          <w:rFonts w:eastAsia="Arial Narrow"/>
          <w:sz w:val="18"/>
          <w:szCs w:val="20"/>
        </w:rPr>
        <w:t>24.3. Les offres transmises par voie électronique donnent lieu à un accusé de réception mentionnant la date et l’heure de réception ainsi que les références de la consultation.</w:t>
      </w:r>
    </w:p>
    <w:p w14:paraId="586BF67F" w14:textId="77777777" w:rsidR="0095446C" w:rsidRPr="00FB0E45" w:rsidRDefault="0095446C" w:rsidP="00764DA8">
      <w:pPr>
        <w:ind w:right="-35"/>
        <w:jc w:val="both"/>
        <w:rPr>
          <w:sz w:val="10"/>
          <w:szCs w:val="12"/>
        </w:rPr>
      </w:pPr>
    </w:p>
    <w:p w14:paraId="5FD0C5FC" w14:textId="19E79E39" w:rsidR="0095446C" w:rsidRPr="00FB0E45" w:rsidRDefault="0095446C" w:rsidP="00764DA8">
      <w:pPr>
        <w:ind w:right="-35"/>
        <w:jc w:val="both"/>
        <w:rPr>
          <w:rFonts w:eastAsia="Arial Narrow"/>
          <w:sz w:val="18"/>
          <w:szCs w:val="20"/>
        </w:rPr>
      </w:pPr>
      <w:r w:rsidRPr="00FB0E45">
        <w:rPr>
          <w:rFonts w:eastAsia="Arial Narrow"/>
          <w:sz w:val="18"/>
          <w:szCs w:val="20"/>
        </w:rPr>
        <w:t>24.4. Trois modes de soumissions sont possibles :</w:t>
      </w:r>
    </w:p>
    <w:p w14:paraId="5BF6A649" w14:textId="287E1DA9" w:rsidR="0095446C" w:rsidRPr="00FB0E45" w:rsidRDefault="0095446C" w:rsidP="00764DA8">
      <w:pPr>
        <w:numPr>
          <w:ilvl w:val="0"/>
          <w:numId w:val="59"/>
        </w:numPr>
        <w:ind w:left="709" w:right="-35" w:hanging="275"/>
        <w:jc w:val="both"/>
        <w:rPr>
          <w:rFonts w:eastAsia="Arial"/>
          <w:sz w:val="18"/>
          <w:szCs w:val="20"/>
        </w:rPr>
      </w:pPr>
      <w:r w:rsidRPr="00FB0E45">
        <w:rPr>
          <w:rFonts w:eastAsia="Arial Narrow"/>
          <w:sz w:val="18"/>
          <w:szCs w:val="20"/>
        </w:rPr>
        <w:t>En ligne (online) : seules les soumissions en ligne sont acceptées pour cette consultation par l’Autorité Contractante et font foi.</w:t>
      </w:r>
    </w:p>
    <w:p w14:paraId="22029252" w14:textId="1DE4BAEC" w:rsidR="0095446C" w:rsidRPr="00FB0E45" w:rsidRDefault="0095446C" w:rsidP="00764DA8">
      <w:pPr>
        <w:numPr>
          <w:ilvl w:val="0"/>
          <w:numId w:val="59"/>
        </w:numPr>
        <w:ind w:left="709" w:right="-35" w:hanging="275"/>
        <w:jc w:val="both"/>
        <w:rPr>
          <w:rFonts w:eastAsia="Arial"/>
          <w:sz w:val="18"/>
          <w:szCs w:val="20"/>
        </w:rPr>
      </w:pPr>
      <w:r w:rsidRPr="00FB0E45">
        <w:rPr>
          <w:rFonts w:eastAsia="Arial Narrow"/>
          <w:sz w:val="18"/>
          <w:szCs w:val="20"/>
        </w:rPr>
        <w:t>Hors ligne (offline) : seules les soumissions hors ligne sont acceptées pour cette consultation par l’Autorité Contractante et font foi.</w:t>
      </w:r>
    </w:p>
    <w:p w14:paraId="57B41473" w14:textId="77777777" w:rsidR="0095446C" w:rsidRPr="00FB0E45" w:rsidRDefault="0095446C" w:rsidP="00764DA8">
      <w:pPr>
        <w:numPr>
          <w:ilvl w:val="0"/>
          <w:numId w:val="59"/>
        </w:numPr>
        <w:ind w:left="709" w:right="-35" w:hanging="275"/>
        <w:jc w:val="both"/>
        <w:rPr>
          <w:rFonts w:eastAsia="Arial"/>
          <w:sz w:val="18"/>
          <w:szCs w:val="20"/>
        </w:rPr>
      </w:pPr>
      <w:r w:rsidRPr="00FB0E45">
        <w:rPr>
          <w:rFonts w:eastAsia="Arial Narrow"/>
          <w:sz w:val="18"/>
          <w:szCs w:val="20"/>
        </w:rPr>
        <w:t>En ligne ou hors ligne (on/offline). Les deux modes de soumission sont possibles. Toutefois, il n’est pas possible de soumissionner en ligne et hors ligne pour une même consultation.</w:t>
      </w:r>
    </w:p>
    <w:p w14:paraId="3281769D" w14:textId="77777777" w:rsidR="0095446C" w:rsidRPr="00FB0E45" w:rsidRDefault="0095446C" w:rsidP="00764DA8">
      <w:pPr>
        <w:ind w:right="-35"/>
        <w:jc w:val="both"/>
        <w:rPr>
          <w:sz w:val="10"/>
          <w:szCs w:val="12"/>
        </w:rPr>
      </w:pPr>
    </w:p>
    <w:p w14:paraId="2BB04206" w14:textId="77777777" w:rsidR="0095446C" w:rsidRPr="00FB0E45" w:rsidRDefault="0095446C" w:rsidP="00764DA8">
      <w:pPr>
        <w:ind w:right="-35"/>
        <w:jc w:val="both"/>
        <w:rPr>
          <w:rFonts w:eastAsia="Arial Narrow"/>
          <w:sz w:val="18"/>
          <w:szCs w:val="20"/>
        </w:rPr>
      </w:pPr>
      <w:r w:rsidRPr="00FB0E45">
        <w:rPr>
          <w:rFonts w:eastAsia="Arial Narrow"/>
          <w:sz w:val="18"/>
          <w:szCs w:val="20"/>
        </w:rPr>
        <w:t>Le mode de soumission retenu est précisé dans le RPAO.</w:t>
      </w:r>
    </w:p>
    <w:p w14:paraId="23E1A39E" w14:textId="77777777" w:rsidR="0095446C" w:rsidRPr="00FB0E45" w:rsidRDefault="0095446C" w:rsidP="00764DA8">
      <w:pPr>
        <w:ind w:right="-35"/>
        <w:jc w:val="both"/>
        <w:rPr>
          <w:sz w:val="10"/>
          <w:szCs w:val="12"/>
        </w:rPr>
      </w:pPr>
    </w:p>
    <w:p w14:paraId="3EE29E7E" w14:textId="2AB7C9D2" w:rsidR="0095446C" w:rsidRPr="00FB0E45" w:rsidRDefault="0095446C" w:rsidP="00764DA8">
      <w:pPr>
        <w:ind w:right="-35"/>
        <w:jc w:val="both"/>
        <w:rPr>
          <w:rFonts w:eastAsia="Arial Narrow"/>
          <w:sz w:val="18"/>
          <w:szCs w:val="20"/>
        </w:rPr>
      </w:pPr>
      <w:r w:rsidRPr="00FB0E45">
        <w:rPr>
          <w:rFonts w:eastAsia="Arial Narrow"/>
          <w:sz w:val="18"/>
          <w:szCs w:val="20"/>
        </w:rPr>
        <w:t>24.5. Au moment de la soumission en ligne, les plis des soumissionnaires sont automatiquement chiffrés ou cryptés c'est-à-dire que leur contenu est rendu illisible.</w:t>
      </w:r>
    </w:p>
    <w:p w14:paraId="16E71913" w14:textId="77777777" w:rsidR="0095446C" w:rsidRPr="00FB0E45" w:rsidRDefault="0095446C" w:rsidP="00764DA8">
      <w:pPr>
        <w:ind w:right="-35"/>
        <w:jc w:val="both"/>
        <w:rPr>
          <w:sz w:val="14"/>
          <w:szCs w:val="20"/>
        </w:rPr>
      </w:pPr>
    </w:p>
    <w:p w14:paraId="7EE6B29B" w14:textId="5A7BD271" w:rsidR="0095446C" w:rsidRPr="00FB0E45" w:rsidRDefault="0095446C" w:rsidP="00764DA8">
      <w:pPr>
        <w:ind w:right="-35"/>
        <w:jc w:val="both"/>
        <w:rPr>
          <w:rFonts w:eastAsia="Arial Narrow"/>
          <w:b/>
          <w:sz w:val="18"/>
          <w:szCs w:val="20"/>
        </w:rPr>
      </w:pPr>
      <w:r w:rsidRPr="00FB0E45">
        <w:rPr>
          <w:rFonts w:eastAsia="Arial Narrow"/>
          <w:b/>
          <w:sz w:val="18"/>
          <w:szCs w:val="20"/>
        </w:rPr>
        <w:t>Article 25 Offres hors délai</w:t>
      </w:r>
    </w:p>
    <w:p w14:paraId="180D02F6" w14:textId="2F4A864B" w:rsidR="0095446C" w:rsidRPr="00FB0E45" w:rsidRDefault="0095446C" w:rsidP="00764DA8">
      <w:pPr>
        <w:ind w:right="-35"/>
        <w:jc w:val="both"/>
        <w:rPr>
          <w:rFonts w:eastAsia="Arial Narrow"/>
          <w:sz w:val="18"/>
          <w:szCs w:val="20"/>
        </w:rPr>
      </w:pPr>
      <w:r w:rsidRPr="00FB0E45">
        <w:rPr>
          <w:rFonts w:eastAsia="Arial Narrow"/>
          <w:sz w:val="18"/>
          <w:szCs w:val="20"/>
        </w:rPr>
        <w:t xml:space="preserve">Quel que soit le mode de soumission, toute offre parvenue dans les services du Maître d’Ouvrage ou du Maître d’Ouvrage Délégué après </w:t>
      </w:r>
      <w:r w:rsidR="005C6823" w:rsidRPr="00FB0E45">
        <w:rPr>
          <w:rFonts w:eastAsia="Arial Narrow"/>
          <w:sz w:val="18"/>
          <w:szCs w:val="20"/>
        </w:rPr>
        <w:t>les dates</w:t>
      </w:r>
      <w:r w:rsidRPr="00FB0E45">
        <w:rPr>
          <w:rFonts w:eastAsia="Arial Narrow"/>
          <w:sz w:val="18"/>
          <w:szCs w:val="20"/>
        </w:rPr>
        <w:t xml:space="preserve"> et heure limites fixées pour le dépôt des offres conformément à l’Article 24 du RGAO sera déclarée irrecevable par la commission de passation des marchés publics.</w:t>
      </w:r>
    </w:p>
    <w:p w14:paraId="463753D6" w14:textId="77777777" w:rsidR="0095446C" w:rsidRPr="00FB0E45" w:rsidRDefault="0095446C" w:rsidP="00764DA8">
      <w:pPr>
        <w:ind w:right="-35"/>
        <w:jc w:val="both"/>
        <w:rPr>
          <w:sz w:val="14"/>
          <w:szCs w:val="20"/>
        </w:rPr>
      </w:pPr>
    </w:p>
    <w:p w14:paraId="5398029F" w14:textId="27583268" w:rsidR="0095446C" w:rsidRPr="00FB0E45" w:rsidRDefault="005C6823" w:rsidP="00764DA8">
      <w:pPr>
        <w:ind w:right="-35"/>
        <w:jc w:val="both"/>
        <w:rPr>
          <w:rFonts w:eastAsia="Arial Narrow"/>
          <w:b/>
          <w:sz w:val="18"/>
          <w:szCs w:val="20"/>
        </w:rPr>
      </w:pPr>
      <w:r w:rsidRPr="00FB0E45">
        <w:rPr>
          <w:rFonts w:eastAsia="Arial Narrow"/>
          <w:b/>
          <w:sz w:val="18"/>
          <w:szCs w:val="20"/>
        </w:rPr>
        <w:t xml:space="preserve">Article 26 </w:t>
      </w:r>
      <w:r w:rsidR="0095446C" w:rsidRPr="00FB0E45">
        <w:rPr>
          <w:rFonts w:eastAsia="Arial Narrow"/>
          <w:b/>
          <w:sz w:val="18"/>
          <w:szCs w:val="20"/>
        </w:rPr>
        <w:t>Modification, substitution et retrait des offres</w:t>
      </w:r>
    </w:p>
    <w:p w14:paraId="09A96B5A" w14:textId="77777777" w:rsidR="0095446C" w:rsidRPr="00FB0E45" w:rsidRDefault="0095446C" w:rsidP="00764DA8">
      <w:pPr>
        <w:ind w:right="-35"/>
        <w:jc w:val="both"/>
        <w:rPr>
          <w:sz w:val="14"/>
          <w:szCs w:val="20"/>
        </w:rPr>
      </w:pPr>
    </w:p>
    <w:p w14:paraId="54FA4552" w14:textId="7D9296B2" w:rsidR="0095446C" w:rsidRPr="00FB0E45" w:rsidRDefault="0095446C" w:rsidP="00764DA8">
      <w:pPr>
        <w:ind w:right="-35"/>
        <w:jc w:val="both"/>
        <w:rPr>
          <w:rFonts w:eastAsia="Arial Narrow"/>
          <w:b/>
          <w:sz w:val="18"/>
          <w:szCs w:val="20"/>
        </w:rPr>
      </w:pPr>
      <w:r w:rsidRPr="00FB0E45">
        <w:rPr>
          <w:rFonts w:eastAsia="Arial Narrow"/>
          <w:b/>
          <w:sz w:val="18"/>
          <w:szCs w:val="20"/>
        </w:rPr>
        <w:t>26.1. Pour les soumissions hors ligne,</w:t>
      </w:r>
    </w:p>
    <w:p w14:paraId="569ACE02" w14:textId="113596C3" w:rsidR="0095446C" w:rsidRPr="00FB0E45" w:rsidRDefault="0095446C" w:rsidP="00764DA8">
      <w:pPr>
        <w:numPr>
          <w:ilvl w:val="0"/>
          <w:numId w:val="60"/>
        </w:numPr>
        <w:tabs>
          <w:tab w:val="left" w:pos="560"/>
        </w:tabs>
        <w:ind w:left="560" w:right="-35" w:hanging="284"/>
        <w:jc w:val="both"/>
        <w:rPr>
          <w:rFonts w:eastAsia="Arial Narrow"/>
          <w:sz w:val="18"/>
          <w:szCs w:val="20"/>
        </w:rPr>
      </w:pPr>
      <w:r w:rsidRPr="00FB0E45">
        <w:rPr>
          <w:rFonts w:eastAsia="Arial Narrow"/>
          <w:sz w:val="18"/>
          <w:szCs w:val="20"/>
        </w:rPr>
        <w:t>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21 du RGAO. La modification ou l’offre de remplacement correspondante doit être jointe à la notification écrite. Les enveloppes doivent porter clairement selon le cas, la mention « RETRAIT » et « OFFRE DE REMPLACEMENT » ou «MODIFICATION ».</w:t>
      </w:r>
    </w:p>
    <w:p w14:paraId="40AC2559" w14:textId="1E5494CA" w:rsidR="0095446C" w:rsidRPr="00FB0E45" w:rsidRDefault="0095446C" w:rsidP="00764DA8">
      <w:pPr>
        <w:numPr>
          <w:ilvl w:val="0"/>
          <w:numId w:val="60"/>
        </w:numPr>
        <w:tabs>
          <w:tab w:val="left" w:pos="560"/>
        </w:tabs>
        <w:ind w:left="560" w:right="-35" w:hanging="284"/>
        <w:jc w:val="both"/>
        <w:rPr>
          <w:rFonts w:eastAsia="Arial Narrow"/>
          <w:sz w:val="18"/>
          <w:szCs w:val="20"/>
        </w:rPr>
      </w:pPr>
      <w:r w:rsidRPr="00FB0E45">
        <w:rPr>
          <w:rFonts w:eastAsia="Arial Narrow"/>
          <w:sz w:val="18"/>
          <w:szCs w:val="20"/>
        </w:rPr>
        <w:t>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w:t>
      </w:r>
      <w:bookmarkStart w:id="25" w:name="page52"/>
      <w:bookmarkEnd w:id="25"/>
      <w:r w:rsidR="005C6823" w:rsidRPr="00FB0E45">
        <w:rPr>
          <w:rFonts w:eastAsia="Arial Narrow"/>
          <w:sz w:val="18"/>
          <w:szCs w:val="20"/>
        </w:rPr>
        <w:t xml:space="preserve"> </w:t>
      </w:r>
      <w:r w:rsidRPr="00FB0E45">
        <w:rPr>
          <w:rFonts w:eastAsia="Arial Narrow"/>
          <w:sz w:val="18"/>
          <w:szCs w:val="20"/>
        </w:rPr>
        <w:t>la date limite fixée pour le dépôt des offres.</w:t>
      </w:r>
    </w:p>
    <w:p w14:paraId="4D766615" w14:textId="04274E35" w:rsidR="0095446C" w:rsidRPr="00FB0E45" w:rsidRDefault="0095446C" w:rsidP="00764DA8">
      <w:pPr>
        <w:numPr>
          <w:ilvl w:val="0"/>
          <w:numId w:val="61"/>
        </w:numPr>
        <w:tabs>
          <w:tab w:val="left" w:pos="560"/>
        </w:tabs>
        <w:ind w:left="560" w:right="-35" w:hanging="284"/>
        <w:jc w:val="both"/>
        <w:rPr>
          <w:rFonts w:eastAsia="Arial Narrow"/>
          <w:sz w:val="18"/>
          <w:szCs w:val="20"/>
        </w:rPr>
      </w:pPr>
      <w:r w:rsidRPr="00FB0E45">
        <w:rPr>
          <w:rFonts w:eastAsia="Arial Narrow"/>
          <w:sz w:val="18"/>
          <w:szCs w:val="20"/>
        </w:rPr>
        <w:t>Les offres dont les Soumissionnaires demandent le retrait en application de l’alinéa a ci-dessus leur seront retournées sans avoir été ouvertes.</w:t>
      </w:r>
    </w:p>
    <w:p w14:paraId="2B7528F5" w14:textId="4B42A746" w:rsidR="0095446C" w:rsidRPr="00FB0E45" w:rsidRDefault="0095446C" w:rsidP="00764DA8">
      <w:pPr>
        <w:numPr>
          <w:ilvl w:val="0"/>
          <w:numId w:val="61"/>
        </w:numPr>
        <w:tabs>
          <w:tab w:val="left" w:pos="560"/>
        </w:tabs>
        <w:ind w:left="560" w:right="-35" w:hanging="284"/>
        <w:jc w:val="both"/>
        <w:rPr>
          <w:rFonts w:eastAsia="Arial Narrow"/>
          <w:sz w:val="18"/>
          <w:szCs w:val="20"/>
        </w:rPr>
      </w:pPr>
      <w:r w:rsidRPr="00FB0E45">
        <w:rPr>
          <w:rFonts w:eastAsia="Arial Narrow"/>
          <w:sz w:val="18"/>
          <w:szCs w:val="20"/>
        </w:rPr>
        <w:t>Aucune offre ne peut être retirée dans l’intervalle compris entre la date limite de dépôt des offres et l’expiration de la période de validité de l’offre spécifiée par le modèle de soumission. Tout retrait par un</w:t>
      </w:r>
      <w:r w:rsidR="005C6823" w:rsidRPr="00FB0E45">
        <w:rPr>
          <w:rFonts w:eastAsia="Arial Narrow"/>
          <w:sz w:val="18"/>
          <w:szCs w:val="20"/>
        </w:rPr>
        <w:t xml:space="preserve"> </w:t>
      </w:r>
      <w:r w:rsidRPr="00FB0E45">
        <w:rPr>
          <w:rFonts w:eastAsia="Arial Narrow"/>
          <w:sz w:val="18"/>
          <w:szCs w:val="20"/>
        </w:rPr>
        <w:t>Soumissionnaire de son offre pendant cet intervalle entraîne la confiscation du cautionnement de soumission conformément aux dispositions de l'Article 20 du RGAO.</w:t>
      </w:r>
    </w:p>
    <w:p w14:paraId="48B0F879" w14:textId="77777777" w:rsidR="0095446C" w:rsidRPr="00FB0E45" w:rsidRDefault="0095446C" w:rsidP="00764DA8">
      <w:pPr>
        <w:ind w:right="-35"/>
        <w:jc w:val="both"/>
        <w:rPr>
          <w:sz w:val="10"/>
          <w:szCs w:val="20"/>
        </w:rPr>
      </w:pPr>
    </w:p>
    <w:p w14:paraId="528DD5B3" w14:textId="5717F861" w:rsidR="0095446C" w:rsidRPr="00FB0E45" w:rsidRDefault="0095446C" w:rsidP="00764DA8">
      <w:pPr>
        <w:ind w:right="-35"/>
        <w:jc w:val="both"/>
        <w:rPr>
          <w:rFonts w:eastAsia="Arial Narrow"/>
          <w:b/>
          <w:sz w:val="18"/>
          <w:szCs w:val="20"/>
        </w:rPr>
      </w:pPr>
      <w:r w:rsidRPr="00FB0E45">
        <w:rPr>
          <w:rFonts w:eastAsia="Arial Narrow"/>
          <w:b/>
          <w:sz w:val="18"/>
          <w:szCs w:val="20"/>
        </w:rPr>
        <w:t>25.2. Pour les soumissions en ligne,</w:t>
      </w:r>
    </w:p>
    <w:p w14:paraId="517D0FA2" w14:textId="62293C98" w:rsidR="0095446C" w:rsidRPr="00FB0E45" w:rsidRDefault="0095446C" w:rsidP="00764DA8">
      <w:pPr>
        <w:numPr>
          <w:ilvl w:val="0"/>
          <w:numId w:val="62"/>
        </w:numPr>
        <w:tabs>
          <w:tab w:val="left" w:pos="560"/>
        </w:tabs>
        <w:ind w:left="560" w:right="-35" w:hanging="284"/>
        <w:jc w:val="both"/>
        <w:rPr>
          <w:rFonts w:eastAsia="Arial Narrow"/>
          <w:sz w:val="18"/>
          <w:szCs w:val="20"/>
        </w:rPr>
      </w:pPr>
      <w:r w:rsidRPr="00FB0E45">
        <w:rPr>
          <w:rFonts w:eastAsia="Arial Narrow"/>
          <w:sz w:val="18"/>
          <w:szCs w:val="20"/>
        </w:rPr>
        <w:t>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50AE1058" w14:textId="7511C977" w:rsidR="0095446C" w:rsidRPr="00FB0E45" w:rsidRDefault="0095446C" w:rsidP="00764DA8">
      <w:pPr>
        <w:numPr>
          <w:ilvl w:val="0"/>
          <w:numId w:val="62"/>
        </w:numPr>
        <w:tabs>
          <w:tab w:val="left" w:pos="560"/>
        </w:tabs>
        <w:ind w:left="560" w:right="-35" w:hanging="284"/>
        <w:jc w:val="both"/>
        <w:rPr>
          <w:rFonts w:eastAsia="Arial Narrow"/>
          <w:sz w:val="18"/>
          <w:szCs w:val="20"/>
        </w:rPr>
      </w:pPr>
      <w:r w:rsidRPr="00FB0E45">
        <w:rPr>
          <w:rFonts w:eastAsia="Arial Narrow"/>
          <w:sz w:val="18"/>
          <w:szCs w:val="20"/>
        </w:rPr>
        <w:t>La modification, le remplacement ou le retrait de la copie de sauvegarde se fait conformément aux dispositions de l’article 24 alinéas 1 à 4.</w:t>
      </w:r>
    </w:p>
    <w:p w14:paraId="4BA648EB" w14:textId="77777777" w:rsidR="003530B5" w:rsidRPr="00FB0E45" w:rsidRDefault="003530B5" w:rsidP="00764DA8">
      <w:pPr>
        <w:ind w:right="-35"/>
        <w:jc w:val="both"/>
        <w:rPr>
          <w:sz w:val="18"/>
          <w:szCs w:val="20"/>
        </w:rPr>
      </w:pPr>
    </w:p>
    <w:p w14:paraId="1BB6A8C5" w14:textId="77777777" w:rsidR="0095446C" w:rsidRPr="00FB0E45" w:rsidRDefault="0095446C" w:rsidP="00764DA8">
      <w:pPr>
        <w:ind w:left="1985" w:right="-35"/>
        <w:jc w:val="both"/>
        <w:rPr>
          <w:rFonts w:eastAsia="Arial Narrow"/>
          <w:b/>
          <w:sz w:val="18"/>
          <w:szCs w:val="20"/>
        </w:rPr>
      </w:pPr>
      <w:r w:rsidRPr="00FB0E45">
        <w:rPr>
          <w:rFonts w:eastAsia="Arial"/>
          <w:b/>
          <w:sz w:val="18"/>
          <w:szCs w:val="20"/>
        </w:rPr>
        <w:t>E.</w:t>
      </w:r>
      <w:r w:rsidRPr="00FB0E45">
        <w:rPr>
          <w:rFonts w:eastAsia="Arial Narrow"/>
          <w:b/>
          <w:sz w:val="18"/>
          <w:szCs w:val="20"/>
        </w:rPr>
        <w:t xml:space="preserve"> OUVERTURE DES PLIS ET EVALUATION DES OFFRES</w:t>
      </w:r>
    </w:p>
    <w:p w14:paraId="34A8B983" w14:textId="77777777" w:rsidR="0095446C" w:rsidRPr="00FB0E45" w:rsidRDefault="0095446C" w:rsidP="00764DA8">
      <w:pPr>
        <w:ind w:right="-35"/>
        <w:jc w:val="both"/>
        <w:rPr>
          <w:sz w:val="10"/>
          <w:szCs w:val="20"/>
        </w:rPr>
      </w:pPr>
    </w:p>
    <w:p w14:paraId="34F2E366" w14:textId="6A44845B" w:rsidR="0095446C" w:rsidRPr="00FB0E45" w:rsidRDefault="0095446C" w:rsidP="00764DA8">
      <w:pPr>
        <w:ind w:right="-35"/>
        <w:jc w:val="both"/>
        <w:rPr>
          <w:rFonts w:eastAsia="Arial Narrow"/>
          <w:b/>
          <w:sz w:val="18"/>
          <w:szCs w:val="20"/>
        </w:rPr>
      </w:pPr>
      <w:r w:rsidRPr="00FB0E45">
        <w:rPr>
          <w:rFonts w:eastAsia="Arial Narrow"/>
          <w:b/>
          <w:sz w:val="18"/>
          <w:szCs w:val="20"/>
        </w:rPr>
        <w:t>Article 27- Ouverture des plis et recours</w:t>
      </w:r>
    </w:p>
    <w:p w14:paraId="650A812A" w14:textId="77777777" w:rsidR="0095446C" w:rsidRPr="00FB0E45" w:rsidRDefault="0095446C" w:rsidP="00764DA8">
      <w:pPr>
        <w:ind w:right="-35"/>
        <w:jc w:val="both"/>
        <w:rPr>
          <w:rFonts w:eastAsia="Arial Narrow"/>
          <w:sz w:val="18"/>
          <w:szCs w:val="20"/>
        </w:rPr>
      </w:pPr>
      <w:r w:rsidRPr="00FB0E45">
        <w:rPr>
          <w:rFonts w:eastAsia="Arial Narrow"/>
          <w:sz w:val="18"/>
          <w:szCs w:val="20"/>
        </w:rPr>
        <w:t>27.1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5F0A228A" w14:textId="77777777" w:rsidR="0095446C" w:rsidRPr="00FB0E45" w:rsidRDefault="0095446C" w:rsidP="00764DA8">
      <w:pPr>
        <w:ind w:right="-35"/>
        <w:jc w:val="both"/>
        <w:rPr>
          <w:sz w:val="10"/>
          <w:szCs w:val="20"/>
        </w:rPr>
      </w:pPr>
    </w:p>
    <w:p w14:paraId="22DBF2C2" w14:textId="77777777" w:rsidR="0095446C" w:rsidRPr="00FB0E45" w:rsidRDefault="0095446C" w:rsidP="00764DA8">
      <w:pPr>
        <w:ind w:right="-35"/>
        <w:jc w:val="both"/>
        <w:rPr>
          <w:rFonts w:eastAsia="Arial Narrow"/>
          <w:sz w:val="18"/>
          <w:szCs w:val="20"/>
        </w:rPr>
      </w:pPr>
      <w:r w:rsidRPr="00FB0E45">
        <w:rPr>
          <w:rFonts w:eastAsia="Arial Narrow"/>
          <w:sz w:val="18"/>
          <w:szCs w:val="20"/>
        </w:rPr>
        <w:t>26.2. L’ouverture de tous les plis se fait en un temps ou en deux temps selon le type de procédure. L’ouverture de tous les plis se fait en un temps pour les appels d’offres ouverts de fournitures simples. Mais elle se fait en deux temps pour les fournitures et services quantifiables de grande importance ou complexes ayant fait l’objet d’un appel d’offres restreint.</w:t>
      </w:r>
    </w:p>
    <w:p w14:paraId="6AFCC228" w14:textId="77777777" w:rsidR="0095446C" w:rsidRPr="00FB0E45" w:rsidRDefault="0095446C" w:rsidP="00764DA8">
      <w:pPr>
        <w:ind w:right="-35"/>
        <w:jc w:val="both"/>
        <w:rPr>
          <w:sz w:val="10"/>
          <w:szCs w:val="20"/>
        </w:rPr>
      </w:pPr>
    </w:p>
    <w:p w14:paraId="25DA042E" w14:textId="52D49229" w:rsidR="0095446C" w:rsidRPr="00FB0E45" w:rsidRDefault="0095446C" w:rsidP="00764DA8">
      <w:pPr>
        <w:ind w:right="-35"/>
        <w:jc w:val="both"/>
        <w:rPr>
          <w:rFonts w:eastAsia="Arial Narrow"/>
          <w:sz w:val="18"/>
          <w:szCs w:val="20"/>
        </w:rPr>
      </w:pPr>
      <w:r w:rsidRPr="00FB0E45">
        <w:rPr>
          <w:rFonts w:eastAsia="Arial Narrow"/>
          <w:sz w:val="18"/>
          <w:szCs w:val="20"/>
        </w:rPr>
        <w:t>26.3. 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w:t>
      </w:r>
      <w:bookmarkStart w:id="26" w:name="page53"/>
      <w:bookmarkEnd w:id="26"/>
      <w:r w:rsidR="00B8284E" w:rsidRPr="00FB0E45">
        <w:rPr>
          <w:rFonts w:eastAsia="Arial Narrow"/>
          <w:sz w:val="18"/>
          <w:szCs w:val="20"/>
        </w:rPr>
        <w:t xml:space="preserve"> </w:t>
      </w:r>
      <w:r w:rsidRPr="00FB0E45">
        <w:rPr>
          <w:rFonts w:eastAsia="Arial Narrow"/>
          <w:sz w:val="18"/>
          <w:szCs w:val="20"/>
        </w:rPr>
        <w:t>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37DF2703" w14:textId="77777777" w:rsidR="0095446C" w:rsidRPr="00FB0E45" w:rsidRDefault="0095446C" w:rsidP="00764DA8">
      <w:pPr>
        <w:ind w:right="-35"/>
        <w:jc w:val="both"/>
        <w:rPr>
          <w:sz w:val="10"/>
          <w:szCs w:val="12"/>
        </w:rPr>
      </w:pPr>
    </w:p>
    <w:p w14:paraId="06E870D1" w14:textId="77777777" w:rsidR="0095446C" w:rsidRPr="00FB0E45" w:rsidRDefault="0095446C" w:rsidP="00764DA8">
      <w:pPr>
        <w:ind w:right="-35"/>
        <w:jc w:val="both"/>
        <w:rPr>
          <w:rFonts w:eastAsia="Arial Narrow"/>
          <w:sz w:val="18"/>
          <w:szCs w:val="20"/>
        </w:rPr>
      </w:pPr>
      <w:r w:rsidRPr="00FB0E45">
        <w:rPr>
          <w:rFonts w:eastAsia="Arial Narrow"/>
          <w:sz w:val="18"/>
          <w:szCs w:val="20"/>
        </w:rPr>
        <w:t>26.4.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1E3CA36C" w14:textId="77777777" w:rsidR="0095446C" w:rsidRPr="00FB0E45" w:rsidRDefault="0095446C" w:rsidP="00764DA8">
      <w:pPr>
        <w:ind w:right="-35"/>
        <w:jc w:val="both"/>
        <w:rPr>
          <w:sz w:val="10"/>
          <w:szCs w:val="12"/>
        </w:rPr>
      </w:pPr>
    </w:p>
    <w:p w14:paraId="17562121" w14:textId="77777777" w:rsidR="0095446C" w:rsidRPr="00FB0E45" w:rsidRDefault="0095446C" w:rsidP="00764DA8">
      <w:pPr>
        <w:ind w:right="-35"/>
        <w:jc w:val="both"/>
        <w:rPr>
          <w:rFonts w:eastAsia="Arial Narrow"/>
          <w:sz w:val="18"/>
          <w:szCs w:val="20"/>
        </w:rPr>
      </w:pPr>
      <w:r w:rsidRPr="00FB0E45">
        <w:rPr>
          <w:rFonts w:eastAsia="Arial Narrow"/>
          <w:sz w:val="18"/>
          <w:szCs w:val="20"/>
        </w:rPr>
        <w:t xml:space="preserve">26.5. </w:t>
      </w:r>
      <w:proofErr w:type="spellStart"/>
      <w:r w:rsidRPr="00FB0E45">
        <w:rPr>
          <w:rFonts w:eastAsia="Arial Narrow"/>
          <w:sz w:val="18"/>
          <w:szCs w:val="20"/>
        </w:rPr>
        <w:t>Etant</w:t>
      </w:r>
      <w:proofErr w:type="spellEnd"/>
      <w:r w:rsidRPr="00FB0E45">
        <w:rPr>
          <w:rFonts w:eastAsia="Arial Narrow"/>
          <w:sz w:val="18"/>
          <w:szCs w:val="20"/>
        </w:rPr>
        <w:t xml:space="preserve">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5E41BFFC" w14:textId="77777777" w:rsidR="0095446C" w:rsidRPr="00FB0E45" w:rsidRDefault="0095446C" w:rsidP="00764DA8">
      <w:pPr>
        <w:ind w:right="-35"/>
        <w:jc w:val="both"/>
        <w:rPr>
          <w:sz w:val="10"/>
          <w:szCs w:val="12"/>
        </w:rPr>
      </w:pPr>
    </w:p>
    <w:p w14:paraId="1B6F0DF3" w14:textId="08B45C29" w:rsidR="0095446C" w:rsidRPr="00FB0E45" w:rsidRDefault="0095446C" w:rsidP="00764DA8">
      <w:pPr>
        <w:ind w:right="-35"/>
        <w:jc w:val="both"/>
        <w:rPr>
          <w:rFonts w:eastAsia="Arial Narrow"/>
          <w:sz w:val="18"/>
          <w:szCs w:val="20"/>
        </w:rPr>
      </w:pPr>
      <w:r w:rsidRPr="00FB0E45">
        <w:rPr>
          <w:rFonts w:eastAsia="Arial Narrow"/>
          <w:sz w:val="18"/>
          <w:szCs w:val="20"/>
        </w:rPr>
        <w:t>26.6. Il est établi, séance tenante un procès-verbal d’ouverture des plis qui mentionne la recevabilité des offres, leur régularité administrative, leurs prix, leurs rabais, et leurs délais ainsi que la composition de la sous-commission d’analyse le cas échéant. Toutefois les informations relatives à ladite composition demeurent internes à la commission. Un extrait du procès-verbal à laquelle est annexée la feuille de présence signée par tous les participants est rem</w:t>
      </w:r>
      <w:r w:rsidR="00B8284E" w:rsidRPr="00FB0E45">
        <w:rPr>
          <w:rFonts w:eastAsia="Arial Narrow"/>
          <w:sz w:val="18"/>
          <w:szCs w:val="20"/>
        </w:rPr>
        <w:t xml:space="preserve">is à chaque soumissionnaire à sa demande. </w:t>
      </w:r>
      <w:r w:rsidRPr="00FB0E45">
        <w:rPr>
          <w:rFonts w:eastAsia="Arial Narrow"/>
          <w:sz w:val="18"/>
          <w:szCs w:val="20"/>
        </w:rPr>
        <w:t>Enfin seules les offres financières des soumissionnaires ayant atteint la note technique minimale requise sont ouvertes en présence des soumissionnaires concernés</w:t>
      </w:r>
    </w:p>
    <w:p w14:paraId="0E76F03B" w14:textId="77777777" w:rsidR="0095446C" w:rsidRPr="00FB0E45" w:rsidRDefault="0095446C" w:rsidP="00764DA8">
      <w:pPr>
        <w:ind w:right="-35"/>
        <w:jc w:val="both"/>
        <w:rPr>
          <w:sz w:val="10"/>
          <w:szCs w:val="12"/>
        </w:rPr>
      </w:pPr>
    </w:p>
    <w:p w14:paraId="03EACFD1" w14:textId="77777777" w:rsidR="0095446C" w:rsidRPr="00FB0E45" w:rsidRDefault="0095446C" w:rsidP="00764DA8">
      <w:pPr>
        <w:ind w:right="-35"/>
        <w:jc w:val="both"/>
        <w:rPr>
          <w:rFonts w:eastAsia="Arial Narrow"/>
          <w:sz w:val="18"/>
          <w:szCs w:val="20"/>
        </w:rPr>
      </w:pPr>
      <w:r w:rsidRPr="00FB0E45">
        <w:rPr>
          <w:rFonts w:eastAsia="Arial Narrow"/>
          <w:sz w:val="18"/>
          <w:szCs w:val="20"/>
        </w:rPr>
        <w:t xml:space="preserve">26.7. </w:t>
      </w:r>
      <w:proofErr w:type="spellStart"/>
      <w:r w:rsidRPr="00FB0E45">
        <w:rPr>
          <w:rFonts w:eastAsia="Arial Narrow"/>
          <w:sz w:val="18"/>
          <w:szCs w:val="20"/>
        </w:rPr>
        <w:t>A</w:t>
      </w:r>
      <w:proofErr w:type="spellEnd"/>
      <w:r w:rsidRPr="00FB0E45">
        <w:rPr>
          <w:rFonts w:eastAsia="Arial Narrow"/>
          <w:sz w:val="18"/>
          <w:szCs w:val="20"/>
        </w:rPr>
        <w:t xml:space="preserve">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62334A3C" w14:textId="77777777" w:rsidR="0095446C" w:rsidRPr="00FB0E45" w:rsidRDefault="0095446C" w:rsidP="00764DA8">
      <w:pPr>
        <w:ind w:right="-35"/>
        <w:jc w:val="both"/>
        <w:rPr>
          <w:sz w:val="10"/>
          <w:szCs w:val="12"/>
        </w:rPr>
      </w:pPr>
    </w:p>
    <w:p w14:paraId="64B3BA4F" w14:textId="77777777" w:rsidR="0095446C" w:rsidRPr="00FB0E45" w:rsidRDefault="0095446C" w:rsidP="00764DA8">
      <w:pPr>
        <w:ind w:right="-35"/>
        <w:jc w:val="both"/>
        <w:rPr>
          <w:rFonts w:eastAsia="Arial Narrow"/>
          <w:sz w:val="18"/>
          <w:szCs w:val="20"/>
        </w:rPr>
      </w:pPr>
      <w:r w:rsidRPr="00FB0E45">
        <w:rPr>
          <w:rFonts w:eastAsia="Arial Narrow"/>
          <w:sz w:val="18"/>
          <w:szCs w:val="20"/>
        </w:rPr>
        <w:t>26.8.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 t à l’Autorité chargée des Marchés Publics.</w:t>
      </w:r>
    </w:p>
    <w:p w14:paraId="5DFF52B9" w14:textId="77777777" w:rsidR="0095446C" w:rsidRPr="00FB0E45" w:rsidRDefault="0095446C" w:rsidP="00764DA8">
      <w:pPr>
        <w:ind w:right="-35"/>
        <w:jc w:val="both"/>
        <w:rPr>
          <w:sz w:val="10"/>
          <w:szCs w:val="12"/>
        </w:rPr>
      </w:pPr>
    </w:p>
    <w:p w14:paraId="27155DDF" w14:textId="77777777" w:rsidR="0095446C" w:rsidRPr="00FB0E45" w:rsidRDefault="0095446C" w:rsidP="00764DA8">
      <w:pPr>
        <w:ind w:right="-35"/>
        <w:jc w:val="both"/>
        <w:rPr>
          <w:rFonts w:eastAsia="Arial Narrow"/>
          <w:sz w:val="18"/>
          <w:szCs w:val="20"/>
        </w:rPr>
      </w:pPr>
      <w:r w:rsidRPr="00FB0E45">
        <w:rPr>
          <w:rFonts w:eastAsia="Arial Narrow"/>
          <w:sz w:val="18"/>
          <w:szCs w:val="20"/>
        </w:rPr>
        <w:t>Il doit parvenir dans un délai maximum de trois (03) jours ouvrables après l’ouverture des plis, sous la forme d’une lettre dûment signée par le requérant.</w:t>
      </w:r>
    </w:p>
    <w:p w14:paraId="79BF059B" w14:textId="77777777" w:rsidR="0095446C" w:rsidRPr="00FB0E45" w:rsidRDefault="0095446C" w:rsidP="00764DA8">
      <w:pPr>
        <w:ind w:right="-35"/>
        <w:jc w:val="both"/>
        <w:rPr>
          <w:sz w:val="10"/>
          <w:szCs w:val="12"/>
        </w:rPr>
      </w:pPr>
    </w:p>
    <w:p w14:paraId="30470418" w14:textId="77777777" w:rsidR="0095446C" w:rsidRPr="00FB0E45" w:rsidRDefault="0095446C" w:rsidP="00764DA8">
      <w:pPr>
        <w:ind w:right="-35"/>
        <w:jc w:val="both"/>
        <w:rPr>
          <w:rFonts w:eastAsia="Arial Narrow"/>
          <w:sz w:val="18"/>
          <w:szCs w:val="20"/>
        </w:rPr>
      </w:pPr>
      <w:r w:rsidRPr="00FB0E45">
        <w:rPr>
          <w:rFonts w:eastAsia="Arial Narrow"/>
          <w:sz w:val="18"/>
          <w:szCs w:val="20"/>
        </w:rPr>
        <w:t>Ce recours qui ne peut porter que sur le déroulement de cette étape, notamment le respect des procédures et la régularité des pièces vérifiées, n’est pas suspensif.</w:t>
      </w:r>
    </w:p>
    <w:p w14:paraId="2F74DF11" w14:textId="77777777" w:rsidR="0095446C" w:rsidRPr="00FB0E45" w:rsidRDefault="0095446C" w:rsidP="00764DA8">
      <w:pPr>
        <w:ind w:right="-35"/>
        <w:jc w:val="both"/>
        <w:rPr>
          <w:sz w:val="10"/>
          <w:szCs w:val="12"/>
        </w:rPr>
      </w:pPr>
    </w:p>
    <w:p w14:paraId="319E5A8E" w14:textId="77777777" w:rsidR="0095446C" w:rsidRPr="00FB0E45" w:rsidRDefault="0095446C" w:rsidP="00764DA8">
      <w:pPr>
        <w:ind w:right="-35"/>
        <w:jc w:val="both"/>
        <w:rPr>
          <w:rFonts w:eastAsia="Arial Narrow"/>
          <w:sz w:val="18"/>
          <w:szCs w:val="20"/>
        </w:rPr>
      </w:pPr>
      <w:r w:rsidRPr="00FB0E45">
        <w:rPr>
          <w:rFonts w:eastAsia="Arial Narrow"/>
          <w:sz w:val="18"/>
          <w:szCs w:val="20"/>
        </w:rPr>
        <w:t>Le cas échéant, l’Observateur Indépendant annexe à son rapport, le feuillet du registre de recours qui lui a été remis, assorti des commentaires ou des observations y afférents.</w:t>
      </w:r>
    </w:p>
    <w:p w14:paraId="2304C916" w14:textId="77777777" w:rsidR="0095446C" w:rsidRPr="00FB0E45" w:rsidRDefault="0095446C" w:rsidP="00764DA8">
      <w:pPr>
        <w:ind w:right="-35"/>
        <w:jc w:val="both"/>
        <w:rPr>
          <w:sz w:val="10"/>
          <w:szCs w:val="12"/>
        </w:rPr>
      </w:pPr>
    </w:p>
    <w:p w14:paraId="6BA0F0F5" w14:textId="0A186220" w:rsidR="0095446C" w:rsidRPr="00FB0E45" w:rsidRDefault="0095446C" w:rsidP="00764DA8">
      <w:pPr>
        <w:ind w:right="-35"/>
        <w:jc w:val="both"/>
        <w:rPr>
          <w:rFonts w:eastAsia="Arial Narrow"/>
          <w:sz w:val="18"/>
          <w:szCs w:val="20"/>
        </w:rPr>
      </w:pPr>
      <w:r w:rsidRPr="00FB0E45">
        <w:rPr>
          <w:rFonts w:eastAsia="Arial Narrow"/>
          <w:sz w:val="18"/>
          <w:szCs w:val="20"/>
        </w:rPr>
        <w:t>26.9. L’ouverture des plis transmis par voie électronique et ceux présentés sur support papier se fait au cours</w:t>
      </w:r>
      <w:bookmarkStart w:id="27" w:name="page54"/>
      <w:bookmarkEnd w:id="27"/>
      <w:r w:rsidR="00B8284E" w:rsidRPr="00FB0E45">
        <w:rPr>
          <w:rFonts w:eastAsia="Arial Narrow"/>
          <w:sz w:val="18"/>
          <w:szCs w:val="20"/>
        </w:rPr>
        <w:t xml:space="preserve"> </w:t>
      </w:r>
      <w:r w:rsidRPr="00FB0E45">
        <w:rPr>
          <w:rFonts w:eastAsia="Arial Narrow"/>
          <w:sz w:val="18"/>
          <w:szCs w:val="20"/>
        </w:rPr>
        <w:t>de la même séance. L’ouverture et l’examen des offres transmises par voie électronique sont soumis aux règles applicables au traitement des offres physiques.</w:t>
      </w:r>
    </w:p>
    <w:p w14:paraId="1848D3E1" w14:textId="77777777" w:rsidR="0095446C" w:rsidRPr="00FB0E45" w:rsidRDefault="0095446C" w:rsidP="00764DA8">
      <w:pPr>
        <w:ind w:right="-35"/>
        <w:jc w:val="both"/>
        <w:rPr>
          <w:sz w:val="14"/>
          <w:szCs w:val="20"/>
        </w:rPr>
      </w:pPr>
    </w:p>
    <w:p w14:paraId="205B5E92" w14:textId="647927C9" w:rsidR="0095446C" w:rsidRPr="00FB0E45" w:rsidRDefault="0095446C" w:rsidP="00764DA8">
      <w:pPr>
        <w:ind w:right="-35"/>
        <w:jc w:val="both"/>
        <w:rPr>
          <w:rFonts w:eastAsia="Arial Narrow"/>
          <w:b/>
          <w:sz w:val="18"/>
          <w:szCs w:val="20"/>
        </w:rPr>
      </w:pPr>
      <w:r w:rsidRPr="00FB0E45">
        <w:rPr>
          <w:rFonts w:eastAsia="Arial Narrow"/>
          <w:b/>
          <w:sz w:val="18"/>
          <w:szCs w:val="20"/>
        </w:rPr>
        <w:t>Article 27- Caractère confidentiel de la procédure</w:t>
      </w:r>
    </w:p>
    <w:p w14:paraId="6C47BD36" w14:textId="77777777" w:rsidR="0095446C" w:rsidRPr="00FB0E45" w:rsidRDefault="0095446C" w:rsidP="00764DA8">
      <w:pPr>
        <w:ind w:right="-35"/>
        <w:jc w:val="both"/>
        <w:rPr>
          <w:rFonts w:eastAsia="Arial Narrow"/>
          <w:sz w:val="18"/>
          <w:szCs w:val="20"/>
        </w:rPr>
      </w:pPr>
      <w:r w:rsidRPr="00FB0E45">
        <w:rPr>
          <w:rFonts w:eastAsia="Arial Narrow"/>
          <w:sz w:val="18"/>
          <w:szCs w:val="20"/>
        </w:rPr>
        <w:t>27.1.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1732A6F9" w14:textId="77777777" w:rsidR="0095446C" w:rsidRPr="00FB0E45" w:rsidRDefault="0095446C" w:rsidP="00764DA8">
      <w:pPr>
        <w:ind w:right="-35"/>
        <w:jc w:val="both"/>
        <w:rPr>
          <w:sz w:val="10"/>
          <w:szCs w:val="20"/>
        </w:rPr>
      </w:pPr>
    </w:p>
    <w:p w14:paraId="0D3C56BB" w14:textId="77777777" w:rsidR="0095446C" w:rsidRPr="00FB0E45" w:rsidRDefault="0095446C" w:rsidP="00764DA8">
      <w:pPr>
        <w:ind w:right="-35"/>
        <w:jc w:val="both"/>
        <w:rPr>
          <w:rFonts w:eastAsia="Arial Narrow"/>
          <w:sz w:val="18"/>
          <w:szCs w:val="20"/>
        </w:rPr>
      </w:pPr>
      <w:r w:rsidRPr="00FB0E45">
        <w:rPr>
          <w:rFonts w:eastAsia="Arial Narrow"/>
          <w:sz w:val="18"/>
          <w:szCs w:val="20"/>
        </w:rPr>
        <w:t>27.2. Toute tentative faite par un soumissionnaire pour influencer la Sous-commission d’analyse dans l’évaluation des offres, la Commission de Passation des Marchés dans la proposition d’attribution, le Maître d’Ouvrage ou le Maître d’Ouvrage Délégué dans la décision d’attribution peut entraîner le rejet de son offre.</w:t>
      </w:r>
    </w:p>
    <w:p w14:paraId="5ED80738" w14:textId="77777777" w:rsidR="0095446C" w:rsidRPr="00FB0E45" w:rsidRDefault="0095446C" w:rsidP="00764DA8">
      <w:pPr>
        <w:ind w:right="-35"/>
        <w:jc w:val="both"/>
        <w:rPr>
          <w:sz w:val="10"/>
          <w:szCs w:val="20"/>
        </w:rPr>
      </w:pPr>
    </w:p>
    <w:p w14:paraId="7920336E" w14:textId="6C37E2BC" w:rsidR="0095446C" w:rsidRPr="00FB0E45" w:rsidRDefault="0095446C" w:rsidP="00764DA8">
      <w:pPr>
        <w:ind w:right="-35"/>
        <w:jc w:val="both"/>
        <w:rPr>
          <w:rFonts w:eastAsia="Arial Narrow"/>
          <w:sz w:val="18"/>
          <w:szCs w:val="20"/>
        </w:rPr>
      </w:pPr>
      <w:r w:rsidRPr="00FB0E45">
        <w:rPr>
          <w:rFonts w:eastAsia="Arial Narrow"/>
          <w:sz w:val="18"/>
          <w:szCs w:val="20"/>
        </w:rPr>
        <w:t>27.3. 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14:paraId="43A4429F" w14:textId="4AC086DC" w:rsidR="0095446C" w:rsidRPr="00FB0E45" w:rsidRDefault="0095446C" w:rsidP="00764DA8">
      <w:pPr>
        <w:ind w:right="-35"/>
        <w:jc w:val="both"/>
        <w:rPr>
          <w:rFonts w:eastAsia="Arial Narrow"/>
          <w:b/>
          <w:sz w:val="18"/>
          <w:szCs w:val="20"/>
        </w:rPr>
      </w:pPr>
      <w:r w:rsidRPr="00FB0E45">
        <w:rPr>
          <w:rFonts w:eastAsia="Arial Narrow"/>
          <w:b/>
          <w:sz w:val="18"/>
          <w:szCs w:val="20"/>
        </w:rPr>
        <w:t xml:space="preserve">Article 28- </w:t>
      </w:r>
      <w:proofErr w:type="spellStart"/>
      <w:r w:rsidRPr="00FB0E45">
        <w:rPr>
          <w:rFonts w:eastAsia="Arial Narrow"/>
          <w:b/>
          <w:sz w:val="18"/>
          <w:szCs w:val="20"/>
        </w:rPr>
        <w:t>Eclaircissements</w:t>
      </w:r>
      <w:proofErr w:type="spellEnd"/>
      <w:r w:rsidRPr="00FB0E45">
        <w:rPr>
          <w:rFonts w:eastAsia="Arial Narrow"/>
          <w:b/>
          <w:sz w:val="18"/>
          <w:szCs w:val="20"/>
        </w:rPr>
        <w:t xml:space="preserve"> sur les offres et contacts avec le Maître d’Ouvrage ou le Maître d’Ouvrage Délégué</w:t>
      </w:r>
    </w:p>
    <w:p w14:paraId="0F9CA1D6" w14:textId="77777777" w:rsidR="0095446C" w:rsidRPr="00FB0E45" w:rsidRDefault="0095446C" w:rsidP="00764DA8">
      <w:pPr>
        <w:ind w:right="-35"/>
        <w:jc w:val="both"/>
        <w:rPr>
          <w:rFonts w:eastAsia="Arial Narrow"/>
          <w:sz w:val="18"/>
          <w:szCs w:val="20"/>
        </w:rPr>
      </w:pPr>
      <w:r w:rsidRPr="00FB0E45">
        <w:rPr>
          <w:rFonts w:eastAsia="Arial Narrow"/>
          <w:b/>
          <w:sz w:val="18"/>
          <w:szCs w:val="20"/>
        </w:rPr>
        <w:t>28.1</w:t>
      </w:r>
      <w:r w:rsidRPr="00FB0E45">
        <w:rPr>
          <w:rFonts w:eastAsia="Arial Narrow"/>
          <w:sz w:val="18"/>
          <w:szCs w:val="20"/>
        </w:rPr>
        <w:t>.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06F93A94" w14:textId="77777777" w:rsidR="0095446C" w:rsidRPr="00FB0E45" w:rsidRDefault="0095446C" w:rsidP="00764DA8">
      <w:pPr>
        <w:ind w:right="-35"/>
        <w:jc w:val="both"/>
        <w:rPr>
          <w:sz w:val="10"/>
          <w:szCs w:val="20"/>
        </w:rPr>
      </w:pPr>
    </w:p>
    <w:p w14:paraId="2248FD35" w14:textId="77777777" w:rsidR="0095446C" w:rsidRPr="00FB0E45" w:rsidRDefault="0095446C" w:rsidP="00764DA8">
      <w:pPr>
        <w:ind w:right="-35"/>
        <w:jc w:val="both"/>
        <w:rPr>
          <w:rFonts w:eastAsia="Arial Narrow"/>
          <w:sz w:val="18"/>
          <w:szCs w:val="20"/>
        </w:rPr>
      </w:pPr>
      <w:r w:rsidRPr="00FB0E45">
        <w:rPr>
          <w:rFonts w:eastAsia="Arial Narrow"/>
          <w:b/>
          <w:sz w:val="18"/>
          <w:szCs w:val="20"/>
        </w:rPr>
        <w:t>28.2</w:t>
      </w:r>
      <w:r w:rsidRPr="00FB0E45">
        <w:rPr>
          <w:rFonts w:eastAsia="Arial Narrow"/>
          <w:sz w:val="18"/>
          <w:szCs w:val="20"/>
        </w:rPr>
        <w:t>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w:t>
      </w:r>
    </w:p>
    <w:p w14:paraId="6526B1FE" w14:textId="77777777" w:rsidR="0095446C" w:rsidRPr="00FB0E45" w:rsidRDefault="0095446C" w:rsidP="00764DA8">
      <w:pPr>
        <w:ind w:right="-35"/>
        <w:jc w:val="both"/>
        <w:rPr>
          <w:sz w:val="10"/>
          <w:szCs w:val="20"/>
        </w:rPr>
      </w:pPr>
    </w:p>
    <w:p w14:paraId="18875204" w14:textId="77777777" w:rsidR="0095446C" w:rsidRPr="00FB0E45" w:rsidRDefault="0095446C" w:rsidP="00764DA8">
      <w:pPr>
        <w:ind w:right="-35"/>
        <w:jc w:val="both"/>
        <w:rPr>
          <w:rFonts w:eastAsia="Arial Narrow"/>
          <w:sz w:val="18"/>
          <w:szCs w:val="20"/>
        </w:rPr>
      </w:pPr>
      <w:r w:rsidRPr="00FB0E45">
        <w:rPr>
          <w:rFonts w:eastAsia="Arial Narrow"/>
          <w:b/>
          <w:sz w:val="18"/>
          <w:szCs w:val="20"/>
        </w:rPr>
        <w:t>28.3.</w:t>
      </w:r>
      <w:r w:rsidRPr="00FB0E45">
        <w:rPr>
          <w:rFonts w:eastAsia="Arial Narrow"/>
          <w:sz w:val="18"/>
          <w:szCs w:val="20"/>
        </w:rPr>
        <w:t xml:space="preserve">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75007810" w14:textId="77777777" w:rsidR="005E6DEB" w:rsidRPr="00FB0E45" w:rsidRDefault="005E6DEB" w:rsidP="00764DA8">
      <w:pPr>
        <w:ind w:right="-35"/>
        <w:jc w:val="both"/>
        <w:rPr>
          <w:rFonts w:eastAsia="Arial Narrow"/>
          <w:sz w:val="10"/>
          <w:szCs w:val="20"/>
        </w:rPr>
      </w:pPr>
    </w:p>
    <w:p w14:paraId="45F97187" w14:textId="77777777" w:rsidR="0095446C" w:rsidRPr="00FB0E45" w:rsidRDefault="0095446C" w:rsidP="00764DA8">
      <w:pPr>
        <w:ind w:right="-35"/>
        <w:jc w:val="both"/>
        <w:rPr>
          <w:rFonts w:eastAsia="Arial Narrow"/>
          <w:sz w:val="18"/>
          <w:szCs w:val="20"/>
        </w:rPr>
      </w:pPr>
      <w:bookmarkStart w:id="28" w:name="page55"/>
      <w:bookmarkEnd w:id="28"/>
      <w:r w:rsidRPr="00FB0E45">
        <w:rPr>
          <w:rFonts w:eastAsia="Arial Narrow"/>
          <w:b/>
          <w:sz w:val="18"/>
          <w:szCs w:val="20"/>
        </w:rPr>
        <w:t>28.4</w:t>
      </w:r>
      <w:r w:rsidRPr="00FB0E45">
        <w:rPr>
          <w:rFonts w:eastAsia="Arial Narrow"/>
          <w:sz w:val="18"/>
          <w:szCs w:val="20"/>
        </w:rPr>
        <w:t>. Le délai de réponse accordé aux demandes d’éclaircissement ne saurait excéder sept (07) jours ouvrables.</w:t>
      </w:r>
    </w:p>
    <w:p w14:paraId="0D85252F" w14:textId="77777777" w:rsidR="0095446C" w:rsidRPr="00FB0E45" w:rsidRDefault="0095446C" w:rsidP="00764DA8">
      <w:pPr>
        <w:ind w:right="-35"/>
        <w:jc w:val="both"/>
        <w:rPr>
          <w:sz w:val="10"/>
          <w:szCs w:val="20"/>
        </w:rPr>
      </w:pPr>
    </w:p>
    <w:p w14:paraId="63183482" w14:textId="259EA778" w:rsidR="0095446C" w:rsidRPr="00FB0E45" w:rsidRDefault="0095446C" w:rsidP="00764DA8">
      <w:pPr>
        <w:ind w:right="-35"/>
        <w:jc w:val="both"/>
        <w:rPr>
          <w:rFonts w:eastAsia="Arial Narrow"/>
          <w:sz w:val="18"/>
          <w:szCs w:val="20"/>
        </w:rPr>
      </w:pPr>
      <w:r w:rsidRPr="00FB0E45">
        <w:rPr>
          <w:rFonts w:eastAsia="Arial Narrow"/>
          <w:b/>
          <w:sz w:val="18"/>
          <w:szCs w:val="20"/>
        </w:rPr>
        <w:t>28.5</w:t>
      </w:r>
      <w:r w:rsidRPr="00FB0E45">
        <w:rPr>
          <w:rFonts w:eastAsia="Arial Narrow"/>
          <w:sz w:val="18"/>
          <w:szCs w:val="20"/>
        </w:rPr>
        <w:t>.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32A33DF0" w14:textId="77777777" w:rsidR="0095446C" w:rsidRPr="00FB0E45" w:rsidRDefault="0095446C" w:rsidP="00764DA8">
      <w:pPr>
        <w:ind w:right="-35"/>
        <w:jc w:val="both"/>
        <w:rPr>
          <w:sz w:val="14"/>
          <w:szCs w:val="20"/>
        </w:rPr>
      </w:pPr>
    </w:p>
    <w:p w14:paraId="01ADCB1E" w14:textId="528B6E26" w:rsidR="0095446C" w:rsidRPr="00FB0E45" w:rsidRDefault="0095446C" w:rsidP="00764DA8">
      <w:pPr>
        <w:ind w:right="-35"/>
        <w:jc w:val="both"/>
        <w:rPr>
          <w:rFonts w:eastAsia="Arial Narrow"/>
          <w:b/>
          <w:sz w:val="18"/>
          <w:szCs w:val="20"/>
        </w:rPr>
      </w:pPr>
      <w:r w:rsidRPr="00FB0E45">
        <w:rPr>
          <w:rFonts w:eastAsia="Arial Narrow"/>
          <w:b/>
          <w:sz w:val="18"/>
          <w:szCs w:val="20"/>
        </w:rPr>
        <w:t>Article 29- Détermination de la Conformité des offres et évaluation au plan technique</w:t>
      </w:r>
    </w:p>
    <w:p w14:paraId="0355FE1E" w14:textId="77777777" w:rsidR="0095446C" w:rsidRPr="00FB0E45" w:rsidRDefault="0095446C" w:rsidP="00764DA8">
      <w:pPr>
        <w:ind w:right="-35"/>
        <w:jc w:val="both"/>
        <w:rPr>
          <w:rFonts w:eastAsia="Arial Narrow"/>
          <w:sz w:val="18"/>
          <w:szCs w:val="20"/>
        </w:rPr>
      </w:pPr>
      <w:r w:rsidRPr="00FB0E45">
        <w:rPr>
          <w:rFonts w:eastAsia="Arial Narrow"/>
          <w:b/>
          <w:sz w:val="18"/>
          <w:szCs w:val="20"/>
        </w:rPr>
        <w:t>29.1.</w:t>
      </w:r>
      <w:r w:rsidRPr="00FB0E45">
        <w:rPr>
          <w:rFonts w:eastAsia="Arial Narrow"/>
          <w:sz w:val="18"/>
          <w:szCs w:val="20"/>
        </w:rPr>
        <w:t xml:space="preserve"> La Sous-commission d’analyse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14:paraId="15026B91" w14:textId="77777777" w:rsidR="0095446C" w:rsidRPr="00FB0E45" w:rsidRDefault="0095446C" w:rsidP="00764DA8">
      <w:pPr>
        <w:ind w:right="-35"/>
        <w:jc w:val="both"/>
        <w:rPr>
          <w:sz w:val="10"/>
          <w:szCs w:val="20"/>
        </w:rPr>
      </w:pPr>
    </w:p>
    <w:p w14:paraId="31AD7F42" w14:textId="688EE556" w:rsidR="0095446C" w:rsidRPr="00FB0E45" w:rsidRDefault="0095446C" w:rsidP="00764DA8">
      <w:pPr>
        <w:ind w:right="-35"/>
        <w:jc w:val="both"/>
        <w:rPr>
          <w:rFonts w:eastAsia="Arial Narrow"/>
          <w:sz w:val="18"/>
          <w:szCs w:val="20"/>
        </w:rPr>
      </w:pPr>
      <w:r w:rsidRPr="00FB0E45">
        <w:rPr>
          <w:rFonts w:eastAsia="Arial Narrow"/>
          <w:b/>
          <w:sz w:val="18"/>
          <w:szCs w:val="20"/>
        </w:rPr>
        <w:t>29.2</w:t>
      </w:r>
      <w:r w:rsidRPr="00FB0E45">
        <w:rPr>
          <w:rFonts w:eastAsia="Arial Narrow"/>
          <w:sz w:val="18"/>
          <w:szCs w:val="20"/>
        </w:rPr>
        <w:t xml:space="preserve">. La Sous-commission d’analyse déterminera en su ite si l’offre est conforme pour l’essentiel aux dispositions du Dossier d’Appel d’Offres en se basant sur son contenu sans avoir recours à des éléments de preuve extrinsèques. </w:t>
      </w:r>
      <w:proofErr w:type="spellStart"/>
      <w:r w:rsidRPr="00FB0E45">
        <w:rPr>
          <w:rFonts w:eastAsia="Arial Narrow"/>
          <w:sz w:val="18"/>
          <w:szCs w:val="20"/>
        </w:rPr>
        <w:t>A</w:t>
      </w:r>
      <w:proofErr w:type="spellEnd"/>
      <w:r w:rsidRPr="00FB0E45">
        <w:rPr>
          <w:rFonts w:eastAsia="Arial Narrow"/>
          <w:sz w:val="18"/>
          <w:szCs w:val="20"/>
        </w:rPr>
        <w:t xml:space="preserve"> ce titr</w:t>
      </w:r>
      <w:r w:rsidR="005D5E94" w:rsidRPr="00FB0E45">
        <w:rPr>
          <w:rFonts w:eastAsia="Arial Narrow"/>
          <w:sz w:val="18"/>
          <w:szCs w:val="20"/>
        </w:rPr>
        <w:t>e, la Sous-commission d’Analyse</w:t>
      </w:r>
      <w:r w:rsidRPr="00FB0E45">
        <w:rPr>
          <w:rFonts w:eastAsia="Arial Narrow"/>
          <w:sz w:val="18"/>
          <w:szCs w:val="20"/>
        </w:rPr>
        <w:t>:</w:t>
      </w:r>
    </w:p>
    <w:p w14:paraId="278B28D0" w14:textId="1F9331C7" w:rsidR="0095446C" w:rsidRPr="00FB0E45" w:rsidRDefault="0095446C" w:rsidP="00764DA8">
      <w:pPr>
        <w:numPr>
          <w:ilvl w:val="0"/>
          <w:numId w:val="63"/>
        </w:numPr>
        <w:tabs>
          <w:tab w:val="left" w:pos="1134"/>
        </w:tabs>
        <w:ind w:left="567" w:right="-35" w:hanging="141"/>
        <w:jc w:val="both"/>
        <w:rPr>
          <w:sz w:val="18"/>
          <w:szCs w:val="20"/>
        </w:rPr>
      </w:pPr>
      <w:r w:rsidRPr="00FB0E45">
        <w:rPr>
          <w:rFonts w:eastAsia="Arial Narrow"/>
          <w:sz w:val="18"/>
          <w:szCs w:val="20"/>
        </w:rPr>
        <w:t>Examinera l’offre pour confirmer que toutes les conditions spécifiées dans le RPAO et le CCAP ont été acceptées par le Soumissionnaire sans divergence ou réserve substantielle ;</w:t>
      </w:r>
    </w:p>
    <w:p w14:paraId="20A97ABF" w14:textId="77777777" w:rsidR="0095446C" w:rsidRPr="00FB0E45" w:rsidRDefault="0095446C" w:rsidP="00764DA8">
      <w:pPr>
        <w:numPr>
          <w:ilvl w:val="0"/>
          <w:numId w:val="63"/>
        </w:numPr>
        <w:tabs>
          <w:tab w:val="left" w:pos="1134"/>
        </w:tabs>
        <w:ind w:left="567" w:right="-35" w:hanging="141"/>
        <w:jc w:val="both"/>
        <w:rPr>
          <w:rFonts w:eastAsia="Arial"/>
          <w:sz w:val="18"/>
          <w:szCs w:val="20"/>
        </w:rPr>
      </w:pPr>
      <w:r w:rsidRPr="00FB0E45">
        <w:rPr>
          <w:rFonts w:eastAsia="Arial Narrow"/>
          <w:sz w:val="18"/>
          <w:szCs w:val="20"/>
        </w:rPr>
        <w:t>Évaluera les aspects techniques de l’offre présentée conformément à la clause 13.1.b du RGAO afin de s’assurer que toutes les stipulations du Bordereau des prix unitaires, sont respectées sans divergence ou réserve substantielle.</w:t>
      </w:r>
    </w:p>
    <w:p w14:paraId="20D6BA4B" w14:textId="77777777" w:rsidR="0095446C" w:rsidRPr="00FB0E45" w:rsidRDefault="0095446C" w:rsidP="00764DA8">
      <w:pPr>
        <w:ind w:right="-35"/>
        <w:jc w:val="both"/>
        <w:rPr>
          <w:sz w:val="10"/>
          <w:szCs w:val="20"/>
        </w:rPr>
      </w:pPr>
    </w:p>
    <w:p w14:paraId="1AA07420" w14:textId="6CE967BF" w:rsidR="0095446C" w:rsidRPr="00FB0E45" w:rsidRDefault="0095446C" w:rsidP="00764DA8">
      <w:pPr>
        <w:ind w:right="-35"/>
        <w:jc w:val="both"/>
        <w:rPr>
          <w:rFonts w:eastAsia="Arial Narrow"/>
          <w:sz w:val="18"/>
          <w:szCs w:val="20"/>
        </w:rPr>
      </w:pPr>
      <w:r w:rsidRPr="00FB0E45">
        <w:rPr>
          <w:rFonts w:eastAsia="Arial Narrow"/>
          <w:b/>
          <w:sz w:val="18"/>
          <w:szCs w:val="20"/>
        </w:rPr>
        <w:t>29.3</w:t>
      </w:r>
      <w:r w:rsidRPr="00FB0E45">
        <w:rPr>
          <w:rFonts w:eastAsia="Arial Narrow"/>
          <w:sz w:val="18"/>
          <w:szCs w:val="20"/>
        </w:rPr>
        <w:t>. Une offre conforme pour l’essentiel au Dossier d’Appel d’Offres est une offre qui respecte tous les termes, conditions, et spécifications du Dossier d’Appel d’Offres, sans divergence ni réserve importante. Une divergence ou réserve importante est celle qui:</w:t>
      </w:r>
    </w:p>
    <w:p w14:paraId="75B66DA7" w14:textId="0A290779" w:rsidR="0095446C" w:rsidRPr="00FB0E45" w:rsidRDefault="0095446C" w:rsidP="00764DA8">
      <w:pPr>
        <w:numPr>
          <w:ilvl w:val="0"/>
          <w:numId w:val="64"/>
        </w:numPr>
        <w:tabs>
          <w:tab w:val="left" w:pos="747"/>
        </w:tabs>
        <w:ind w:left="567" w:right="-35" w:hanging="283"/>
        <w:jc w:val="both"/>
        <w:rPr>
          <w:rFonts w:eastAsia="Arial Narrow"/>
          <w:sz w:val="18"/>
          <w:szCs w:val="20"/>
        </w:rPr>
      </w:pPr>
      <w:r w:rsidRPr="00FB0E45">
        <w:rPr>
          <w:rFonts w:eastAsia="Arial Narrow"/>
          <w:sz w:val="18"/>
          <w:szCs w:val="20"/>
        </w:rPr>
        <w:t>limite de manière substantielle la portée ou l’étendue, la qualité ou les performances des fournitures et services connexes spécifiées dans le marché;</w:t>
      </w:r>
    </w:p>
    <w:p w14:paraId="0ABC5E02" w14:textId="244F13C3" w:rsidR="0095446C" w:rsidRPr="00FB0E45" w:rsidRDefault="0095446C" w:rsidP="00764DA8">
      <w:pPr>
        <w:numPr>
          <w:ilvl w:val="0"/>
          <w:numId w:val="64"/>
        </w:numPr>
        <w:tabs>
          <w:tab w:val="left" w:pos="747"/>
        </w:tabs>
        <w:ind w:left="567" w:right="-35" w:hanging="283"/>
        <w:jc w:val="both"/>
        <w:rPr>
          <w:rFonts w:eastAsia="Arial Narrow"/>
          <w:sz w:val="18"/>
          <w:szCs w:val="20"/>
        </w:rPr>
      </w:pPr>
      <w:r w:rsidRPr="00FB0E45">
        <w:rPr>
          <w:rFonts w:eastAsia="Arial Narrow"/>
          <w:sz w:val="18"/>
          <w:szCs w:val="20"/>
        </w:rPr>
        <w:t>Limite de manière substantielle, en contradiction au Dossier d’Appel d’Offres, les droits du Maître d’Ouvrage ou du Maître d’Ouvrage Délégué ou ses obligations au titre du Marché ;</w:t>
      </w:r>
    </w:p>
    <w:p w14:paraId="776F169D" w14:textId="77777777" w:rsidR="0095446C" w:rsidRPr="00FB0E45" w:rsidRDefault="0095446C" w:rsidP="00764DA8">
      <w:pPr>
        <w:numPr>
          <w:ilvl w:val="0"/>
          <w:numId w:val="64"/>
        </w:numPr>
        <w:tabs>
          <w:tab w:val="left" w:pos="747"/>
        </w:tabs>
        <w:ind w:left="567" w:right="-35" w:hanging="283"/>
        <w:jc w:val="both"/>
        <w:rPr>
          <w:rFonts w:eastAsia="Arial Narrow"/>
          <w:sz w:val="18"/>
          <w:szCs w:val="20"/>
        </w:rPr>
      </w:pPr>
      <w:r w:rsidRPr="00FB0E45">
        <w:rPr>
          <w:rFonts w:eastAsia="Arial Narrow"/>
          <w:sz w:val="18"/>
          <w:szCs w:val="20"/>
        </w:rPr>
        <w:t>Est telle que son acceptation ou sa correction affecterait injustement la compétitivité des autres soumissionnaires qui ont présenté des offres conformes pour l’essentiel au Dossier d’Appel d’Offres.</w:t>
      </w:r>
    </w:p>
    <w:p w14:paraId="7BC38575" w14:textId="77777777" w:rsidR="0095446C" w:rsidRPr="00FB0E45" w:rsidRDefault="0095446C" w:rsidP="00764DA8">
      <w:pPr>
        <w:ind w:right="-35"/>
        <w:jc w:val="both"/>
        <w:rPr>
          <w:sz w:val="10"/>
          <w:szCs w:val="20"/>
        </w:rPr>
      </w:pPr>
    </w:p>
    <w:p w14:paraId="16E3E699" w14:textId="77777777" w:rsidR="0095446C" w:rsidRPr="00FB0E45" w:rsidRDefault="0095446C" w:rsidP="00764DA8">
      <w:pPr>
        <w:ind w:right="-35"/>
        <w:jc w:val="both"/>
        <w:rPr>
          <w:rFonts w:eastAsia="Arial Narrow"/>
          <w:sz w:val="18"/>
          <w:szCs w:val="20"/>
        </w:rPr>
      </w:pPr>
      <w:r w:rsidRPr="00FB0E45">
        <w:rPr>
          <w:rFonts w:eastAsia="Arial Narrow"/>
          <w:b/>
          <w:sz w:val="18"/>
          <w:szCs w:val="20"/>
        </w:rPr>
        <w:t>29.4</w:t>
      </w:r>
      <w:r w:rsidRPr="00FB0E45">
        <w:rPr>
          <w:rFonts w:eastAsia="Arial Narrow"/>
          <w:sz w:val="18"/>
          <w:szCs w:val="20"/>
        </w:rPr>
        <w:t>. Si une offre n’est pas conforme pour l’essentiel au Dossier d’Appel d’Offres, elle sera écartée par la Commission des Marchés Compétente et ne pourra être par la suite rendue conforme.</w:t>
      </w:r>
    </w:p>
    <w:p w14:paraId="40123042" w14:textId="77777777" w:rsidR="0095446C" w:rsidRPr="00FB0E45" w:rsidRDefault="0095446C" w:rsidP="00764DA8">
      <w:pPr>
        <w:ind w:right="-35"/>
        <w:jc w:val="both"/>
        <w:rPr>
          <w:sz w:val="10"/>
          <w:szCs w:val="20"/>
        </w:rPr>
      </w:pPr>
    </w:p>
    <w:p w14:paraId="14D2220E" w14:textId="77777777" w:rsidR="0095446C" w:rsidRPr="00FB0E45" w:rsidRDefault="0095446C" w:rsidP="00764DA8">
      <w:pPr>
        <w:ind w:right="-35"/>
        <w:jc w:val="both"/>
        <w:rPr>
          <w:rFonts w:eastAsia="Arial Narrow"/>
          <w:sz w:val="18"/>
          <w:szCs w:val="20"/>
        </w:rPr>
      </w:pPr>
      <w:r w:rsidRPr="00FB0E45">
        <w:rPr>
          <w:rFonts w:eastAsia="Arial Narrow"/>
          <w:b/>
          <w:sz w:val="18"/>
          <w:szCs w:val="20"/>
        </w:rPr>
        <w:t>29.5.</w:t>
      </w:r>
      <w:r w:rsidRPr="00FB0E45">
        <w:rPr>
          <w:rFonts w:eastAsia="Arial Narrow"/>
          <w:sz w:val="18"/>
          <w:szCs w:val="20"/>
        </w:rPr>
        <w:t xml:space="preserve"> Le Maître d’Ouvrage ou le Maître d’Ouvrage Délégué se réserve le droit d’accepter ou de rejeter toute modification, divergence ou réserve. Les modifications, divergences, variantes et autres facteurs qui dépassent les exigences du Dossier d’Appel d’Offres ne doivent pas être </w:t>
      </w:r>
      <w:proofErr w:type="gramStart"/>
      <w:r w:rsidRPr="00FB0E45">
        <w:rPr>
          <w:rFonts w:eastAsia="Arial Narrow"/>
          <w:sz w:val="18"/>
          <w:szCs w:val="20"/>
        </w:rPr>
        <w:t>pris</w:t>
      </w:r>
      <w:proofErr w:type="gramEnd"/>
      <w:r w:rsidRPr="00FB0E45">
        <w:rPr>
          <w:rFonts w:eastAsia="Arial Narrow"/>
          <w:sz w:val="18"/>
          <w:szCs w:val="20"/>
        </w:rPr>
        <w:t xml:space="preserve"> en compte lors de l’évaluation des offres.</w:t>
      </w:r>
    </w:p>
    <w:p w14:paraId="4BEFB320" w14:textId="77777777" w:rsidR="0095446C" w:rsidRPr="00FB0E45" w:rsidRDefault="0095446C" w:rsidP="00764DA8">
      <w:pPr>
        <w:ind w:right="-35"/>
        <w:jc w:val="both"/>
        <w:rPr>
          <w:sz w:val="14"/>
          <w:szCs w:val="20"/>
        </w:rPr>
      </w:pPr>
      <w:bookmarkStart w:id="29" w:name="page56"/>
      <w:bookmarkEnd w:id="29"/>
    </w:p>
    <w:p w14:paraId="35C71BB8" w14:textId="0D8A529D" w:rsidR="0095446C" w:rsidRPr="00FB0E45" w:rsidRDefault="0095446C" w:rsidP="00764DA8">
      <w:pPr>
        <w:ind w:right="-35"/>
        <w:jc w:val="both"/>
        <w:rPr>
          <w:rFonts w:eastAsia="Arial Narrow"/>
          <w:b/>
          <w:sz w:val="18"/>
          <w:szCs w:val="20"/>
        </w:rPr>
      </w:pPr>
      <w:r w:rsidRPr="00FB0E45">
        <w:rPr>
          <w:rFonts w:eastAsia="Arial Narrow"/>
          <w:b/>
          <w:sz w:val="18"/>
          <w:szCs w:val="20"/>
        </w:rPr>
        <w:t>Article 30-Critères d’évaluation et de qualification du soumissionnaire</w:t>
      </w:r>
    </w:p>
    <w:p w14:paraId="3C6AE5A8" w14:textId="5109CA6D" w:rsidR="0095446C" w:rsidRPr="00FB0E45" w:rsidRDefault="0095446C" w:rsidP="00764DA8">
      <w:pPr>
        <w:ind w:right="-35"/>
        <w:jc w:val="both"/>
        <w:rPr>
          <w:rFonts w:eastAsia="Arial Narrow"/>
          <w:sz w:val="18"/>
          <w:szCs w:val="20"/>
        </w:rPr>
      </w:pPr>
      <w:r w:rsidRPr="00FB0E45">
        <w:rPr>
          <w:rFonts w:eastAsia="Arial Narrow"/>
          <w:sz w:val="18"/>
          <w:szCs w:val="20"/>
        </w:rP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4A3D8E9B" w14:textId="77777777" w:rsidR="003530B5" w:rsidRPr="00FB0E45" w:rsidRDefault="003530B5" w:rsidP="00764DA8">
      <w:pPr>
        <w:ind w:right="-35"/>
        <w:jc w:val="both"/>
        <w:rPr>
          <w:rFonts w:eastAsia="Arial Narrow"/>
          <w:sz w:val="14"/>
          <w:szCs w:val="20"/>
        </w:rPr>
      </w:pPr>
    </w:p>
    <w:p w14:paraId="5245FEAB" w14:textId="4526D17A" w:rsidR="0095446C" w:rsidRPr="00FB0E45" w:rsidRDefault="0095446C" w:rsidP="00764DA8">
      <w:pPr>
        <w:ind w:right="-35"/>
        <w:jc w:val="both"/>
        <w:rPr>
          <w:rFonts w:eastAsia="Arial Narrow"/>
          <w:b/>
          <w:sz w:val="18"/>
          <w:szCs w:val="20"/>
        </w:rPr>
      </w:pPr>
      <w:r w:rsidRPr="00FB0E45">
        <w:rPr>
          <w:rFonts w:eastAsia="Arial Narrow"/>
          <w:b/>
          <w:sz w:val="18"/>
          <w:szCs w:val="20"/>
        </w:rPr>
        <w:t>Article 31--Correction des erreurs</w:t>
      </w:r>
    </w:p>
    <w:p w14:paraId="7465A001" w14:textId="03F63C93" w:rsidR="0095446C" w:rsidRPr="00FB0E45" w:rsidRDefault="0095446C" w:rsidP="00764DA8">
      <w:pPr>
        <w:ind w:right="-35"/>
        <w:jc w:val="both"/>
        <w:rPr>
          <w:rFonts w:eastAsia="Arial Narrow"/>
          <w:sz w:val="18"/>
          <w:szCs w:val="20"/>
        </w:rPr>
      </w:pPr>
      <w:r w:rsidRPr="00FB0E45">
        <w:rPr>
          <w:rFonts w:eastAsia="Arial Narrow"/>
          <w:b/>
          <w:sz w:val="18"/>
          <w:szCs w:val="20"/>
        </w:rPr>
        <w:t>31.1</w:t>
      </w:r>
      <w:r w:rsidRPr="00FB0E45">
        <w:rPr>
          <w:rFonts w:eastAsia="Arial Narrow"/>
          <w:sz w:val="18"/>
          <w:szCs w:val="20"/>
        </w:rPr>
        <w:t>. La Sous-commission d’analyse vérifiera les offres reconnues conformes pour l’essentiel au Dossier d’Appel d’Offres pour en rectifier les erreurs de calcul éventuelles. La sous- commission d’analyse corrigera l</w:t>
      </w:r>
      <w:r w:rsidR="00B8284E" w:rsidRPr="00FB0E45">
        <w:rPr>
          <w:rFonts w:eastAsia="Arial Narrow"/>
          <w:sz w:val="18"/>
          <w:szCs w:val="20"/>
        </w:rPr>
        <w:t>es erreurs de la façon suivante</w:t>
      </w:r>
      <w:r w:rsidRPr="00FB0E45">
        <w:rPr>
          <w:rFonts w:eastAsia="Arial Narrow"/>
          <w:sz w:val="18"/>
          <w:szCs w:val="20"/>
        </w:rPr>
        <w:t>:</w:t>
      </w:r>
    </w:p>
    <w:p w14:paraId="2B1C5595" w14:textId="187E909F" w:rsidR="0095446C" w:rsidRPr="00FB0E45" w:rsidRDefault="0095446C" w:rsidP="00764DA8">
      <w:pPr>
        <w:ind w:left="560" w:right="-35" w:hanging="282"/>
        <w:jc w:val="both"/>
        <w:rPr>
          <w:rFonts w:eastAsia="Arial Narrow"/>
          <w:sz w:val="18"/>
          <w:szCs w:val="20"/>
        </w:rPr>
      </w:pPr>
      <w:r w:rsidRPr="00FB0E45">
        <w:rPr>
          <w:rFonts w:eastAsia="Arial Narrow"/>
          <w:sz w:val="18"/>
          <w:szCs w:val="20"/>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5D1A639C" w14:textId="4A7EE699" w:rsidR="0095446C" w:rsidRPr="00FB0E45" w:rsidRDefault="0095446C" w:rsidP="00764DA8">
      <w:pPr>
        <w:ind w:left="560" w:right="-35" w:hanging="282"/>
        <w:jc w:val="both"/>
        <w:rPr>
          <w:rFonts w:eastAsia="Arial Narrow"/>
          <w:sz w:val="18"/>
          <w:szCs w:val="20"/>
        </w:rPr>
      </w:pPr>
      <w:r w:rsidRPr="00FB0E45">
        <w:rPr>
          <w:rFonts w:eastAsia="Arial Narrow"/>
          <w:sz w:val="18"/>
          <w:szCs w:val="20"/>
        </w:rPr>
        <w:t>b. Si le total obtenu par addition ou soustraction des sous totaux n’est pas exact, les sous totaux feront foi et le total sera corrigé ;</w:t>
      </w:r>
    </w:p>
    <w:p w14:paraId="4E600A76" w14:textId="01615653" w:rsidR="0095446C" w:rsidRPr="00FB0E45" w:rsidRDefault="0095446C" w:rsidP="00764DA8">
      <w:pPr>
        <w:ind w:left="560" w:right="-35" w:hanging="282"/>
        <w:jc w:val="both"/>
        <w:rPr>
          <w:rFonts w:eastAsia="Arial Narrow"/>
          <w:sz w:val="18"/>
          <w:szCs w:val="20"/>
        </w:rPr>
      </w:pPr>
      <w:proofErr w:type="gramStart"/>
      <w:r w:rsidRPr="00FB0E45">
        <w:rPr>
          <w:rFonts w:eastAsia="Arial Narrow"/>
          <w:sz w:val="18"/>
          <w:szCs w:val="20"/>
        </w:rPr>
        <w:t>c</w:t>
      </w:r>
      <w:proofErr w:type="gramEnd"/>
      <w:r w:rsidRPr="00FB0E45">
        <w:rPr>
          <w:rFonts w:eastAsia="Arial Narrow"/>
          <w:sz w:val="18"/>
          <w:szCs w:val="20"/>
        </w:rPr>
        <w:t>. S’il y a contradiction entre le prix unitaire indiqué en lettres et en chiffres, c’est le montant en lettre qui fait foi, à moins que ce montant soit lié à une erreur arithmétique confirmée par le sous-détail dudit prix, auquel cas le montant en chiffres prévaudra sous réserve des alinéas (a) et (b) ci-dessus.</w:t>
      </w:r>
    </w:p>
    <w:p w14:paraId="557E363F" w14:textId="77777777" w:rsidR="0095446C" w:rsidRPr="00FB0E45" w:rsidRDefault="0095446C" w:rsidP="00764DA8">
      <w:pPr>
        <w:ind w:right="-35"/>
        <w:jc w:val="both"/>
        <w:rPr>
          <w:rFonts w:eastAsia="Arial Narrow"/>
          <w:sz w:val="18"/>
          <w:szCs w:val="20"/>
        </w:rPr>
      </w:pPr>
      <w:r w:rsidRPr="00FB0E45">
        <w:rPr>
          <w:rFonts w:eastAsia="Arial Narrow"/>
          <w:b/>
          <w:sz w:val="18"/>
          <w:szCs w:val="20"/>
        </w:rPr>
        <w:t>31.2.</w:t>
      </w:r>
      <w:r w:rsidRPr="00FB0E45">
        <w:rPr>
          <w:rFonts w:eastAsia="Arial Narrow"/>
          <w:sz w:val="18"/>
          <w:szCs w:val="20"/>
        </w:rPr>
        <w:t xml:space="preserve"> Le montant figurant dans la Soumission sera corrigé par la Sous-commission d’analyse, conformément à la procédure de correction d’erreurs susmentionnée et, avec la confirmation du Soumissionnaire, ledit montant sera réputé l’engager.</w:t>
      </w:r>
    </w:p>
    <w:p w14:paraId="65F3DF82" w14:textId="77777777" w:rsidR="0095446C" w:rsidRPr="00FB0E45" w:rsidRDefault="0095446C" w:rsidP="00764DA8">
      <w:pPr>
        <w:ind w:right="-35"/>
        <w:jc w:val="both"/>
        <w:rPr>
          <w:sz w:val="8"/>
          <w:szCs w:val="20"/>
        </w:rPr>
      </w:pPr>
    </w:p>
    <w:p w14:paraId="3E18B85D" w14:textId="1E9D8B26" w:rsidR="0095446C" w:rsidRPr="00FB0E45" w:rsidRDefault="0095446C" w:rsidP="00764DA8">
      <w:pPr>
        <w:ind w:right="-35"/>
        <w:jc w:val="both"/>
        <w:rPr>
          <w:rFonts w:eastAsia="Arial Narrow"/>
          <w:sz w:val="18"/>
          <w:szCs w:val="20"/>
        </w:rPr>
      </w:pPr>
      <w:r w:rsidRPr="00FB0E45">
        <w:rPr>
          <w:rFonts w:eastAsia="Arial Narrow"/>
          <w:b/>
          <w:sz w:val="18"/>
          <w:szCs w:val="20"/>
        </w:rPr>
        <w:t>31.3</w:t>
      </w:r>
      <w:r w:rsidRPr="00FB0E45">
        <w:rPr>
          <w:rFonts w:eastAsia="Arial Narrow"/>
          <w:sz w:val="18"/>
          <w:szCs w:val="20"/>
        </w:rPr>
        <w:t>. Si le Soumissionnaire ayant présenté l’offre évaluée la moins-</w:t>
      </w:r>
      <w:proofErr w:type="spellStart"/>
      <w:r w:rsidRPr="00FB0E45">
        <w:rPr>
          <w:rFonts w:eastAsia="Arial Narrow"/>
          <w:sz w:val="18"/>
          <w:szCs w:val="20"/>
        </w:rPr>
        <w:t>disante</w:t>
      </w:r>
      <w:proofErr w:type="spellEnd"/>
      <w:r w:rsidRPr="00FB0E45">
        <w:rPr>
          <w:rFonts w:eastAsia="Arial Narrow"/>
          <w:sz w:val="18"/>
          <w:szCs w:val="20"/>
        </w:rPr>
        <w:t>, n’accepte pas les corrections apportées, son offre sera écartée et sa caution de soumission saisie.</w:t>
      </w:r>
    </w:p>
    <w:p w14:paraId="55658E4B" w14:textId="77777777" w:rsidR="0095446C" w:rsidRPr="00FB0E45" w:rsidRDefault="0095446C" w:rsidP="00764DA8">
      <w:pPr>
        <w:ind w:right="-35"/>
        <w:jc w:val="both"/>
        <w:rPr>
          <w:sz w:val="14"/>
          <w:szCs w:val="20"/>
        </w:rPr>
      </w:pPr>
    </w:p>
    <w:p w14:paraId="7E5CDBB4" w14:textId="1CF003D4" w:rsidR="0095446C" w:rsidRPr="00FB0E45" w:rsidRDefault="0095446C" w:rsidP="00764DA8">
      <w:pPr>
        <w:ind w:right="-35"/>
        <w:jc w:val="both"/>
        <w:rPr>
          <w:rFonts w:eastAsia="Arial Narrow"/>
          <w:b/>
          <w:sz w:val="18"/>
          <w:szCs w:val="20"/>
        </w:rPr>
      </w:pPr>
      <w:r w:rsidRPr="00FB0E45">
        <w:rPr>
          <w:rFonts w:eastAsia="Arial Narrow"/>
          <w:b/>
          <w:sz w:val="18"/>
          <w:szCs w:val="20"/>
        </w:rPr>
        <w:t>Article 32-Conversion en une seule monnaie</w:t>
      </w:r>
    </w:p>
    <w:p w14:paraId="4B658F69" w14:textId="77777777" w:rsidR="0095446C" w:rsidRPr="00FB0E45" w:rsidRDefault="0095446C" w:rsidP="00764DA8">
      <w:pPr>
        <w:ind w:right="-35"/>
        <w:jc w:val="both"/>
        <w:rPr>
          <w:rFonts w:eastAsia="Arial Narrow"/>
          <w:sz w:val="18"/>
          <w:szCs w:val="20"/>
        </w:rPr>
      </w:pPr>
      <w:r w:rsidRPr="00FB0E45">
        <w:rPr>
          <w:rFonts w:eastAsia="Arial Narrow"/>
          <w:b/>
          <w:sz w:val="18"/>
          <w:szCs w:val="20"/>
        </w:rPr>
        <w:t>32.1.</w:t>
      </w:r>
      <w:r w:rsidRPr="00FB0E45">
        <w:rPr>
          <w:rFonts w:eastAsia="Arial Narrow"/>
          <w:sz w:val="18"/>
          <w:szCs w:val="20"/>
        </w:rPr>
        <w:t xml:space="preserve"> Pour faciliter l’évaluation et la comparaison des offres, la sous-commission d’analyse convertira les prix des offres exprimés dans les diverses monnaies dans lesquelles le montant de l’offre est payable en francs CFA.</w:t>
      </w:r>
    </w:p>
    <w:p w14:paraId="123B9546" w14:textId="77777777" w:rsidR="0095446C" w:rsidRPr="00FB0E45" w:rsidRDefault="0095446C" w:rsidP="00764DA8">
      <w:pPr>
        <w:ind w:right="-35"/>
        <w:jc w:val="both"/>
        <w:rPr>
          <w:sz w:val="8"/>
          <w:szCs w:val="20"/>
        </w:rPr>
      </w:pPr>
    </w:p>
    <w:p w14:paraId="42A05447" w14:textId="4D0111D2" w:rsidR="003530B5" w:rsidRPr="00FB0E45" w:rsidRDefault="0095446C" w:rsidP="00764DA8">
      <w:pPr>
        <w:ind w:right="-35"/>
        <w:jc w:val="both"/>
        <w:rPr>
          <w:rFonts w:eastAsia="Arial Narrow"/>
          <w:sz w:val="18"/>
          <w:szCs w:val="20"/>
        </w:rPr>
      </w:pPr>
      <w:r w:rsidRPr="00FB0E45">
        <w:rPr>
          <w:rFonts w:eastAsia="Arial Narrow"/>
          <w:b/>
          <w:sz w:val="18"/>
          <w:szCs w:val="20"/>
        </w:rPr>
        <w:t>32.2.</w:t>
      </w:r>
      <w:r w:rsidRPr="00FB0E45">
        <w:rPr>
          <w:rFonts w:eastAsia="Arial Narrow"/>
          <w:sz w:val="18"/>
          <w:szCs w:val="20"/>
        </w:rPr>
        <w:t xml:space="preserve"> La conversion se fera en utilisant le cours vendeur fixé par la Banque des </w:t>
      </w:r>
      <w:proofErr w:type="spellStart"/>
      <w:r w:rsidRPr="00FB0E45">
        <w:rPr>
          <w:rFonts w:eastAsia="Arial Narrow"/>
          <w:sz w:val="18"/>
          <w:szCs w:val="20"/>
        </w:rPr>
        <w:t>Etats</w:t>
      </w:r>
      <w:proofErr w:type="spellEnd"/>
      <w:r w:rsidRPr="00FB0E45">
        <w:rPr>
          <w:rFonts w:eastAsia="Arial Narrow"/>
          <w:sz w:val="18"/>
          <w:szCs w:val="20"/>
        </w:rPr>
        <w:t xml:space="preserve"> de l’Afrique Centrale (BEAC) en vigueur à la date limite de dépôt des </w:t>
      </w:r>
      <w:r w:rsidR="008F28F7" w:rsidRPr="00FB0E45">
        <w:rPr>
          <w:rFonts w:eastAsia="Arial Narrow"/>
          <w:sz w:val="18"/>
          <w:szCs w:val="20"/>
        </w:rPr>
        <w:t>offres,</w:t>
      </w:r>
      <w:r w:rsidRPr="00FB0E45">
        <w:rPr>
          <w:rFonts w:eastAsia="Arial Narrow"/>
          <w:sz w:val="18"/>
          <w:szCs w:val="20"/>
        </w:rPr>
        <w:t xml:space="preserve"> sauf dispositions contraires du RPAO.</w:t>
      </w:r>
    </w:p>
    <w:p w14:paraId="2828B549" w14:textId="3A6FE405" w:rsidR="0095446C" w:rsidRPr="00FB0E45" w:rsidRDefault="0095446C" w:rsidP="00764DA8">
      <w:pPr>
        <w:ind w:right="-35"/>
        <w:jc w:val="both"/>
        <w:rPr>
          <w:rFonts w:eastAsia="Arial Narrow"/>
          <w:b/>
          <w:sz w:val="18"/>
          <w:szCs w:val="20"/>
        </w:rPr>
      </w:pPr>
      <w:bookmarkStart w:id="30" w:name="page57"/>
      <w:bookmarkEnd w:id="30"/>
      <w:r w:rsidRPr="00FB0E45">
        <w:rPr>
          <w:rFonts w:eastAsia="Arial Narrow"/>
          <w:b/>
          <w:sz w:val="18"/>
          <w:szCs w:val="20"/>
        </w:rPr>
        <w:t>Article 33-Evaluation et Comparaison des offres</w:t>
      </w:r>
    </w:p>
    <w:p w14:paraId="3CBF7568" w14:textId="77777777" w:rsidR="0095446C" w:rsidRPr="00FB0E45" w:rsidRDefault="0095446C" w:rsidP="00764DA8">
      <w:pPr>
        <w:ind w:right="-35"/>
        <w:jc w:val="both"/>
        <w:rPr>
          <w:rFonts w:eastAsia="Arial Narrow"/>
          <w:sz w:val="18"/>
          <w:szCs w:val="20"/>
        </w:rPr>
      </w:pPr>
      <w:r w:rsidRPr="00FB0E45">
        <w:rPr>
          <w:rFonts w:eastAsia="Arial Narrow"/>
          <w:sz w:val="18"/>
          <w:szCs w:val="20"/>
        </w:rPr>
        <w:t>33.1. Seules les offres reconnues conformes, selon les dispositions des articles 29 et 30 du RGAO, seront évaluées et comparées par la Sous- commission d’analyse.</w:t>
      </w:r>
    </w:p>
    <w:p w14:paraId="1807DFFD" w14:textId="77777777" w:rsidR="0095446C" w:rsidRPr="00FB0E45" w:rsidRDefault="0095446C" w:rsidP="00764DA8">
      <w:pPr>
        <w:ind w:right="-35"/>
        <w:jc w:val="both"/>
        <w:rPr>
          <w:sz w:val="10"/>
          <w:szCs w:val="12"/>
        </w:rPr>
      </w:pPr>
    </w:p>
    <w:p w14:paraId="114708FD" w14:textId="718B75BF" w:rsidR="0095446C" w:rsidRPr="00FB0E45" w:rsidRDefault="0095446C" w:rsidP="00764DA8">
      <w:pPr>
        <w:ind w:right="-35"/>
        <w:jc w:val="both"/>
        <w:rPr>
          <w:rFonts w:eastAsia="Arial Narrow"/>
          <w:sz w:val="18"/>
          <w:szCs w:val="20"/>
        </w:rPr>
      </w:pPr>
      <w:r w:rsidRPr="00FB0E45">
        <w:rPr>
          <w:rFonts w:eastAsia="Arial Narrow"/>
          <w:sz w:val="18"/>
          <w:szCs w:val="20"/>
        </w:rPr>
        <w:t>33.2. En évaluant les offres, la sous-commission déterminera pour chaque offre le montant évalué de l’offre en rectifiant son montant comme suit :</w:t>
      </w:r>
    </w:p>
    <w:p w14:paraId="7C850116" w14:textId="5DD3FD12" w:rsidR="0095446C" w:rsidRPr="00FB0E45" w:rsidRDefault="0095446C" w:rsidP="00764DA8">
      <w:pPr>
        <w:numPr>
          <w:ilvl w:val="0"/>
          <w:numId w:val="65"/>
        </w:numPr>
        <w:tabs>
          <w:tab w:val="left" w:pos="560"/>
        </w:tabs>
        <w:ind w:left="560" w:right="-35" w:hanging="284"/>
        <w:jc w:val="both"/>
        <w:rPr>
          <w:rFonts w:eastAsia="Arial Narrow"/>
          <w:sz w:val="18"/>
          <w:szCs w:val="20"/>
        </w:rPr>
      </w:pPr>
      <w:r w:rsidRPr="00FB0E45">
        <w:rPr>
          <w:rFonts w:eastAsia="Arial Narrow"/>
          <w:sz w:val="18"/>
          <w:szCs w:val="20"/>
        </w:rPr>
        <w:t>En corrigeant toute erreur éventuelle conformément aux dispositions de l’article 31.2 du RGAO ;</w:t>
      </w:r>
    </w:p>
    <w:p w14:paraId="11F3E396" w14:textId="1D63BE4B" w:rsidR="0095446C" w:rsidRPr="00FB0E45" w:rsidRDefault="0095446C" w:rsidP="00764DA8">
      <w:pPr>
        <w:numPr>
          <w:ilvl w:val="0"/>
          <w:numId w:val="65"/>
        </w:numPr>
        <w:tabs>
          <w:tab w:val="left" w:pos="560"/>
        </w:tabs>
        <w:ind w:left="560" w:right="-35" w:hanging="284"/>
        <w:jc w:val="both"/>
        <w:rPr>
          <w:rFonts w:eastAsia="Arial Narrow"/>
          <w:sz w:val="18"/>
          <w:szCs w:val="20"/>
        </w:rPr>
      </w:pPr>
      <w:r w:rsidRPr="00FB0E45">
        <w:rPr>
          <w:rFonts w:eastAsia="Arial Narrow"/>
          <w:sz w:val="18"/>
          <w:szCs w:val="20"/>
        </w:rPr>
        <w:t>En convertissant en une seule monnaie le montant résultant des rectifications (a) ci-dessus, conformément aux dispositions de l’article 32 du RGAO ;</w:t>
      </w:r>
    </w:p>
    <w:p w14:paraId="3270FEA4" w14:textId="00E61D68" w:rsidR="0095446C" w:rsidRPr="00FB0E45" w:rsidRDefault="0095446C" w:rsidP="00764DA8">
      <w:pPr>
        <w:numPr>
          <w:ilvl w:val="0"/>
          <w:numId w:val="65"/>
        </w:numPr>
        <w:tabs>
          <w:tab w:val="left" w:pos="560"/>
        </w:tabs>
        <w:ind w:left="560" w:right="-35" w:hanging="284"/>
        <w:jc w:val="both"/>
        <w:rPr>
          <w:rFonts w:eastAsia="Arial Narrow"/>
          <w:sz w:val="18"/>
          <w:szCs w:val="20"/>
        </w:rPr>
      </w:pPr>
      <w:r w:rsidRPr="00FB0E45">
        <w:rPr>
          <w:rFonts w:eastAsia="Arial Narrow"/>
          <w:sz w:val="18"/>
          <w:szCs w:val="20"/>
        </w:rPr>
        <w:t>En ajustant de façon appropriée, sur des bases techniques ou financières, toute autre modification, divergence ou réserve quantifiable ;</w:t>
      </w:r>
    </w:p>
    <w:p w14:paraId="0A582D21" w14:textId="632276F6" w:rsidR="0095446C" w:rsidRPr="00FB0E45" w:rsidRDefault="0095446C" w:rsidP="00764DA8">
      <w:pPr>
        <w:numPr>
          <w:ilvl w:val="0"/>
          <w:numId w:val="65"/>
        </w:numPr>
        <w:tabs>
          <w:tab w:val="left" w:pos="560"/>
        </w:tabs>
        <w:ind w:left="560" w:right="-35" w:hanging="284"/>
        <w:jc w:val="both"/>
        <w:rPr>
          <w:rFonts w:eastAsia="Arial Narrow"/>
          <w:sz w:val="18"/>
          <w:szCs w:val="20"/>
        </w:rPr>
      </w:pPr>
      <w:r w:rsidRPr="00FB0E45">
        <w:rPr>
          <w:rFonts w:eastAsia="Arial Narrow"/>
          <w:sz w:val="18"/>
          <w:szCs w:val="20"/>
        </w:rPr>
        <w:t>En prenant en considération les différents délais d’exécution proposés par les soumissionnaires, s’ils sont autorisés par le RPAO ;</w:t>
      </w:r>
    </w:p>
    <w:p w14:paraId="5B90C05B" w14:textId="64F7FD24" w:rsidR="0095446C" w:rsidRPr="00FB0E45" w:rsidRDefault="0095446C" w:rsidP="00764DA8">
      <w:pPr>
        <w:numPr>
          <w:ilvl w:val="0"/>
          <w:numId w:val="65"/>
        </w:numPr>
        <w:tabs>
          <w:tab w:val="left" w:pos="560"/>
        </w:tabs>
        <w:ind w:left="560" w:right="-35" w:hanging="284"/>
        <w:jc w:val="both"/>
        <w:rPr>
          <w:rFonts w:eastAsia="Arial Narrow"/>
          <w:sz w:val="18"/>
          <w:szCs w:val="20"/>
        </w:rPr>
      </w:pPr>
      <w:r w:rsidRPr="00FB0E45">
        <w:rPr>
          <w:rFonts w:eastAsia="Arial Narrow"/>
          <w:sz w:val="18"/>
          <w:szCs w:val="20"/>
        </w:rPr>
        <w:t>Le cas échéant, conformément aux dispositions de l’article 14 du RGAO et du RPAO, en appliquant les remises offertes par le Soumissionnaire.</w:t>
      </w:r>
    </w:p>
    <w:p w14:paraId="5B3052C6" w14:textId="77777777" w:rsidR="0095446C" w:rsidRPr="00FB0E45" w:rsidRDefault="0095446C" w:rsidP="00764DA8">
      <w:pPr>
        <w:numPr>
          <w:ilvl w:val="0"/>
          <w:numId w:val="65"/>
        </w:numPr>
        <w:tabs>
          <w:tab w:val="left" w:pos="560"/>
        </w:tabs>
        <w:ind w:left="560" w:right="-35" w:hanging="284"/>
        <w:jc w:val="both"/>
        <w:rPr>
          <w:rFonts w:eastAsia="Arial Narrow"/>
          <w:sz w:val="18"/>
          <w:szCs w:val="20"/>
        </w:rPr>
      </w:pPr>
      <w:r w:rsidRPr="00FB0E45">
        <w:rPr>
          <w:rFonts w:eastAsia="Arial Narrow"/>
          <w:sz w:val="18"/>
          <w:szCs w:val="20"/>
        </w:rPr>
        <w:t>Le cas échéant, conformément aux dispositions de l’article 26 du RGAO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14:paraId="67E46F76" w14:textId="77777777" w:rsidR="0095446C" w:rsidRPr="00FB0E45" w:rsidRDefault="0095446C" w:rsidP="00764DA8">
      <w:pPr>
        <w:ind w:right="-35"/>
        <w:jc w:val="both"/>
        <w:rPr>
          <w:sz w:val="8"/>
          <w:szCs w:val="20"/>
        </w:rPr>
      </w:pPr>
    </w:p>
    <w:p w14:paraId="4194F389" w14:textId="77777777" w:rsidR="0095446C" w:rsidRPr="00FB0E45" w:rsidRDefault="0095446C" w:rsidP="00764DA8">
      <w:pPr>
        <w:ind w:right="-35"/>
        <w:jc w:val="both"/>
        <w:rPr>
          <w:rFonts w:eastAsia="Arial Narrow"/>
          <w:sz w:val="18"/>
          <w:szCs w:val="20"/>
        </w:rPr>
      </w:pPr>
      <w:r w:rsidRPr="00FB0E45">
        <w:rPr>
          <w:rFonts w:eastAsia="Arial Narrow"/>
          <w:sz w:val="18"/>
          <w:szCs w:val="20"/>
        </w:rPr>
        <w:t>33.3. L’effet estimé des formules de révision des prix figurant dans les CCAG et CCAP, appliquées durant la période d’exécution du Marché, ne sera pas pris en considération lors de l’évaluation des offres.</w:t>
      </w:r>
    </w:p>
    <w:p w14:paraId="0A4F974E" w14:textId="77777777" w:rsidR="0095446C" w:rsidRPr="00FB0E45" w:rsidRDefault="0095446C" w:rsidP="00764DA8">
      <w:pPr>
        <w:ind w:right="-35"/>
        <w:jc w:val="both"/>
        <w:rPr>
          <w:sz w:val="8"/>
          <w:szCs w:val="20"/>
        </w:rPr>
      </w:pPr>
    </w:p>
    <w:p w14:paraId="2A6C3838" w14:textId="77777777" w:rsidR="0095446C" w:rsidRPr="00FB0E45" w:rsidRDefault="0095446C" w:rsidP="00764DA8">
      <w:pPr>
        <w:ind w:right="-35"/>
        <w:jc w:val="both"/>
        <w:rPr>
          <w:rFonts w:eastAsia="Arial Narrow"/>
          <w:sz w:val="18"/>
          <w:szCs w:val="20"/>
        </w:rPr>
      </w:pPr>
      <w:r w:rsidRPr="00FB0E45">
        <w:rPr>
          <w:rFonts w:eastAsia="Arial Narrow"/>
          <w:b/>
          <w:sz w:val="18"/>
          <w:szCs w:val="20"/>
        </w:rPr>
        <w:t>33.4</w:t>
      </w:r>
      <w:r w:rsidRPr="00FB0E45">
        <w:rPr>
          <w:rFonts w:eastAsia="Arial Narrow"/>
          <w:sz w:val="18"/>
          <w:szCs w:val="20"/>
        </w:rPr>
        <w:t>. Si l’offre financière est estimée anormalement basse par rapport à l’estimation faite par le Maître d’Ouvrage ou le Maître d’Ouvrage Délégué des prestations à exécuter dans le cadre du Marché, la sous-commission peut à partir du sous-détail de prix fournis par le soumissionnaire pour n’importe quel élément, ou pour tous les éléments du Détail quantitatif et estimatif, vérifier si ces prix sont compatibles avec les spécifications techniques et le calendrier proposé.</w:t>
      </w:r>
    </w:p>
    <w:p w14:paraId="14B58E9E" w14:textId="77777777" w:rsidR="0095446C" w:rsidRPr="00FB0E45" w:rsidRDefault="0095446C" w:rsidP="00764DA8">
      <w:pPr>
        <w:ind w:right="-35"/>
        <w:jc w:val="both"/>
        <w:rPr>
          <w:sz w:val="8"/>
          <w:szCs w:val="20"/>
        </w:rPr>
      </w:pPr>
    </w:p>
    <w:p w14:paraId="142D07D0" w14:textId="77777777" w:rsidR="0095446C" w:rsidRPr="00FB0E45" w:rsidRDefault="0095446C" w:rsidP="00764DA8">
      <w:pPr>
        <w:ind w:right="-35"/>
        <w:jc w:val="both"/>
        <w:rPr>
          <w:rFonts w:eastAsia="Arial Narrow"/>
          <w:sz w:val="18"/>
          <w:szCs w:val="20"/>
        </w:rPr>
      </w:pPr>
      <w:r w:rsidRPr="00FB0E45">
        <w:rPr>
          <w:rFonts w:eastAsia="Arial Narrow"/>
          <w:b/>
          <w:sz w:val="18"/>
          <w:szCs w:val="20"/>
        </w:rPr>
        <w:t>33.5</w:t>
      </w:r>
      <w:r w:rsidRPr="00FB0E45">
        <w:rPr>
          <w:rFonts w:eastAsia="Arial Narrow"/>
          <w:sz w:val="18"/>
          <w:szCs w:val="20"/>
        </w:rPr>
        <w:t xml:space="preserve"> Sur proposition de la sous-commission d’analyse, le Président de la Commission de Passation de marchés peut demander aux soumissionnaires ou aux administrations et organismes compétents des éclaircissements sur les offres.</w:t>
      </w:r>
    </w:p>
    <w:p w14:paraId="1E9163D2" w14:textId="77777777" w:rsidR="0095446C" w:rsidRPr="00FB0E45" w:rsidRDefault="0095446C" w:rsidP="00764DA8">
      <w:pPr>
        <w:ind w:right="-35"/>
        <w:jc w:val="both"/>
        <w:rPr>
          <w:sz w:val="8"/>
          <w:szCs w:val="20"/>
        </w:rPr>
      </w:pPr>
    </w:p>
    <w:p w14:paraId="4AAF3E0A" w14:textId="77777777" w:rsidR="0095446C" w:rsidRPr="00FB0E45" w:rsidRDefault="0095446C" w:rsidP="00764DA8">
      <w:pPr>
        <w:ind w:right="-35"/>
        <w:jc w:val="both"/>
        <w:rPr>
          <w:rFonts w:eastAsia="Arial Narrow"/>
          <w:sz w:val="18"/>
          <w:szCs w:val="20"/>
        </w:rPr>
      </w:pPr>
      <w:r w:rsidRPr="00FB0E45">
        <w:rPr>
          <w:rFonts w:eastAsia="Arial Narrow"/>
          <w:b/>
          <w:sz w:val="18"/>
          <w:szCs w:val="20"/>
        </w:rPr>
        <w:t>33.6</w:t>
      </w:r>
      <w:r w:rsidRPr="00FB0E45">
        <w:rPr>
          <w:rFonts w:eastAsia="Arial Narrow"/>
          <w:sz w:val="18"/>
          <w:szCs w:val="20"/>
        </w:rPr>
        <w:t xml:space="preserve"> Dans le cas où une offre est jugée anormalement basse, la Commission de Passation des Marchés propose au Maître d'Ouvrage ou au Maître d'Ouvrage Délégué, de demander des justificatifs au soumissionnaire concerné.</w:t>
      </w:r>
    </w:p>
    <w:p w14:paraId="3FEBDBCD" w14:textId="77777777" w:rsidR="0095446C" w:rsidRPr="00FB0E45" w:rsidRDefault="0095446C" w:rsidP="00764DA8">
      <w:pPr>
        <w:ind w:right="-35"/>
        <w:jc w:val="both"/>
        <w:rPr>
          <w:sz w:val="8"/>
          <w:szCs w:val="20"/>
        </w:rPr>
      </w:pPr>
    </w:p>
    <w:p w14:paraId="06526393" w14:textId="7CE5DA55" w:rsidR="0095446C" w:rsidRPr="00FB0E45" w:rsidRDefault="0095446C" w:rsidP="00764DA8">
      <w:pPr>
        <w:ind w:right="-35"/>
        <w:jc w:val="both"/>
        <w:rPr>
          <w:rFonts w:eastAsia="Arial Narrow"/>
          <w:sz w:val="18"/>
          <w:szCs w:val="20"/>
        </w:rPr>
      </w:pPr>
      <w:r w:rsidRPr="00FB0E45">
        <w:rPr>
          <w:rFonts w:eastAsia="Arial Narrow"/>
          <w:sz w:val="18"/>
          <w:szCs w:val="20"/>
        </w:rPr>
        <w:t>Au cas où les justificatifs sont jugés inacceptables, ils sont transmis par le Maître d’Ouvrage ou le Maître d’Ouvrage Délégué à l'organisme chargé de la régulation des marchés publics, pour avis, en même temps que</w:t>
      </w:r>
      <w:bookmarkStart w:id="31" w:name="page58"/>
      <w:bookmarkEnd w:id="31"/>
      <w:r w:rsidR="008F28F7" w:rsidRPr="00FB0E45">
        <w:rPr>
          <w:rFonts w:eastAsia="Arial Narrow"/>
          <w:sz w:val="18"/>
          <w:szCs w:val="20"/>
        </w:rPr>
        <w:t xml:space="preserve"> </w:t>
      </w:r>
      <w:r w:rsidRPr="00FB0E45">
        <w:rPr>
          <w:rFonts w:eastAsia="Arial Narrow"/>
          <w:sz w:val="18"/>
          <w:szCs w:val="20"/>
        </w:rPr>
        <w:t>la demande d’éclaircissement.</w:t>
      </w:r>
    </w:p>
    <w:p w14:paraId="21C29FF9" w14:textId="77777777" w:rsidR="0095446C" w:rsidRPr="00FB0E45" w:rsidRDefault="0095446C" w:rsidP="00764DA8">
      <w:pPr>
        <w:ind w:right="-35"/>
        <w:jc w:val="both"/>
        <w:rPr>
          <w:sz w:val="8"/>
          <w:szCs w:val="20"/>
        </w:rPr>
      </w:pPr>
    </w:p>
    <w:p w14:paraId="3D2777AA" w14:textId="18F5F0BB" w:rsidR="0095446C" w:rsidRPr="00FB0E45" w:rsidRDefault="0095446C" w:rsidP="00764DA8">
      <w:pPr>
        <w:ind w:right="-35"/>
        <w:jc w:val="both"/>
        <w:rPr>
          <w:rFonts w:eastAsia="Arial Narrow"/>
          <w:sz w:val="18"/>
          <w:szCs w:val="20"/>
        </w:rPr>
      </w:pPr>
      <w:r w:rsidRPr="00FB0E45">
        <w:rPr>
          <w:rFonts w:eastAsia="Arial Narrow"/>
          <w:sz w:val="18"/>
          <w:szCs w:val="20"/>
        </w:rPr>
        <w:t>Le Maître d’Ouvrage ou le Maître d’Ouvrage Délégué tient compte de l’avis de l’organisme chargé de la régulation des marchés publics pour se prononcer.</w:t>
      </w:r>
    </w:p>
    <w:p w14:paraId="2E269C89" w14:textId="77777777" w:rsidR="0095446C" w:rsidRPr="00FB0E45" w:rsidRDefault="0095446C" w:rsidP="00764DA8">
      <w:pPr>
        <w:ind w:right="-35"/>
        <w:jc w:val="both"/>
        <w:rPr>
          <w:sz w:val="10"/>
          <w:szCs w:val="20"/>
        </w:rPr>
      </w:pPr>
    </w:p>
    <w:p w14:paraId="09B167AB" w14:textId="2E210788" w:rsidR="0095446C" w:rsidRPr="00FB0E45" w:rsidRDefault="0095446C" w:rsidP="00764DA8">
      <w:pPr>
        <w:ind w:right="-35"/>
        <w:jc w:val="both"/>
        <w:rPr>
          <w:rFonts w:eastAsia="Arial Narrow"/>
          <w:b/>
          <w:sz w:val="18"/>
          <w:szCs w:val="20"/>
        </w:rPr>
      </w:pPr>
      <w:r w:rsidRPr="00FB0E45">
        <w:rPr>
          <w:rFonts w:eastAsia="Arial Narrow"/>
          <w:b/>
          <w:sz w:val="18"/>
          <w:szCs w:val="20"/>
        </w:rPr>
        <w:t>Article 34 Marge de préférence accordée aux soumissionnaires nationaux</w:t>
      </w:r>
    </w:p>
    <w:p w14:paraId="19AAC33E" w14:textId="442ABED4" w:rsidR="0095446C" w:rsidRPr="00FB0E45" w:rsidRDefault="0095446C" w:rsidP="00764DA8">
      <w:pPr>
        <w:ind w:right="-35"/>
        <w:jc w:val="both"/>
        <w:rPr>
          <w:rFonts w:eastAsia="Arial Narrow"/>
          <w:sz w:val="18"/>
          <w:szCs w:val="20"/>
        </w:rPr>
      </w:pPr>
      <w:r w:rsidRPr="00FB0E45">
        <w:rPr>
          <w:rFonts w:eastAsia="Arial Narrow"/>
          <w:sz w:val="18"/>
          <w:szCs w:val="20"/>
        </w:rPr>
        <w:t>34.1 Lors de la passation d’un marché dans le cadre d’une consultation internationale, une marge de préférence est accordée, à offres équivalentes et dans l’ordre de priorité, aux soumissions présentées par :</w:t>
      </w:r>
    </w:p>
    <w:p w14:paraId="7006C1C9" w14:textId="1D0EAF00" w:rsidR="0095446C" w:rsidRPr="00FB0E45" w:rsidRDefault="0095446C" w:rsidP="00764DA8">
      <w:pPr>
        <w:numPr>
          <w:ilvl w:val="0"/>
          <w:numId w:val="66"/>
        </w:numPr>
        <w:tabs>
          <w:tab w:val="left" w:pos="560"/>
        </w:tabs>
        <w:ind w:left="560" w:right="-35" w:hanging="284"/>
        <w:jc w:val="both"/>
        <w:rPr>
          <w:sz w:val="18"/>
          <w:szCs w:val="20"/>
        </w:rPr>
      </w:pPr>
      <w:r w:rsidRPr="00FB0E45">
        <w:rPr>
          <w:rFonts w:eastAsia="Arial Narrow"/>
          <w:sz w:val="18"/>
          <w:szCs w:val="20"/>
        </w:rPr>
        <w:t>Une personne physique de nationalité camerounaise ou une personne morale de droit camerounais ;</w:t>
      </w:r>
    </w:p>
    <w:p w14:paraId="4D97D152" w14:textId="59FA7127" w:rsidR="0095446C" w:rsidRPr="00FB0E45" w:rsidRDefault="0095446C" w:rsidP="00764DA8">
      <w:pPr>
        <w:numPr>
          <w:ilvl w:val="0"/>
          <w:numId w:val="66"/>
        </w:numPr>
        <w:tabs>
          <w:tab w:val="left" w:pos="560"/>
        </w:tabs>
        <w:ind w:left="560" w:right="-35" w:hanging="284"/>
        <w:jc w:val="both"/>
        <w:rPr>
          <w:sz w:val="18"/>
          <w:szCs w:val="20"/>
        </w:rPr>
      </w:pPr>
      <w:r w:rsidRPr="00FB0E45">
        <w:rPr>
          <w:rFonts w:eastAsia="Arial Narrow"/>
          <w:sz w:val="18"/>
          <w:szCs w:val="20"/>
        </w:rPr>
        <w:t>Une entreprise dont le capital est intégralement ou majoritairement détenu par des personnes de nationalité camerounaise ;</w:t>
      </w:r>
    </w:p>
    <w:p w14:paraId="1FA25A88" w14:textId="17593248" w:rsidR="0095446C" w:rsidRPr="00FB0E45" w:rsidRDefault="0095446C" w:rsidP="00764DA8">
      <w:pPr>
        <w:numPr>
          <w:ilvl w:val="0"/>
          <w:numId w:val="66"/>
        </w:numPr>
        <w:tabs>
          <w:tab w:val="left" w:pos="560"/>
        </w:tabs>
        <w:ind w:left="560" w:right="-35" w:hanging="284"/>
        <w:jc w:val="both"/>
        <w:rPr>
          <w:sz w:val="18"/>
          <w:szCs w:val="20"/>
        </w:rPr>
      </w:pPr>
      <w:r w:rsidRPr="00FB0E45">
        <w:rPr>
          <w:rFonts w:eastAsia="Arial Narrow"/>
          <w:sz w:val="18"/>
          <w:szCs w:val="20"/>
        </w:rPr>
        <w:t>Une personne physique ou une personne morale justifiant d’une activité économique sur le territoire du</w:t>
      </w:r>
    </w:p>
    <w:p w14:paraId="3BD2D2B5" w14:textId="1427C039" w:rsidR="0095446C" w:rsidRPr="00FB0E45" w:rsidRDefault="0095446C" w:rsidP="00764DA8">
      <w:pPr>
        <w:ind w:left="560" w:right="-35"/>
        <w:jc w:val="both"/>
        <w:rPr>
          <w:rFonts w:eastAsia="Arial Narrow"/>
          <w:sz w:val="18"/>
          <w:szCs w:val="20"/>
        </w:rPr>
      </w:pPr>
      <w:r w:rsidRPr="00FB0E45">
        <w:rPr>
          <w:rFonts w:eastAsia="Arial Narrow"/>
          <w:sz w:val="18"/>
          <w:szCs w:val="20"/>
        </w:rPr>
        <w:t>Cameroun ;</w:t>
      </w:r>
    </w:p>
    <w:p w14:paraId="21EA4BEA" w14:textId="77777777" w:rsidR="0095446C" w:rsidRPr="00FB0E45" w:rsidRDefault="0095446C" w:rsidP="00764DA8">
      <w:pPr>
        <w:numPr>
          <w:ilvl w:val="0"/>
          <w:numId w:val="66"/>
        </w:numPr>
        <w:tabs>
          <w:tab w:val="left" w:pos="560"/>
        </w:tabs>
        <w:ind w:left="560" w:right="-35" w:hanging="284"/>
        <w:jc w:val="both"/>
        <w:rPr>
          <w:sz w:val="18"/>
          <w:szCs w:val="20"/>
        </w:rPr>
      </w:pPr>
      <w:r w:rsidRPr="00FB0E45">
        <w:rPr>
          <w:rFonts w:eastAsia="Arial Narrow"/>
          <w:sz w:val="18"/>
          <w:szCs w:val="20"/>
        </w:rPr>
        <w:t>Un groupement d’entreprises associant des entreprises camerounaises.</w:t>
      </w:r>
    </w:p>
    <w:p w14:paraId="346F0189" w14:textId="77777777" w:rsidR="0095446C" w:rsidRPr="00FB0E45" w:rsidRDefault="0095446C" w:rsidP="00764DA8">
      <w:pPr>
        <w:ind w:right="-35"/>
        <w:jc w:val="both"/>
        <w:rPr>
          <w:sz w:val="10"/>
          <w:szCs w:val="20"/>
        </w:rPr>
      </w:pPr>
    </w:p>
    <w:p w14:paraId="219AC115" w14:textId="77777777" w:rsidR="0095446C" w:rsidRPr="00FB0E45" w:rsidRDefault="0095446C" w:rsidP="00764DA8">
      <w:pPr>
        <w:ind w:right="-35"/>
        <w:jc w:val="both"/>
        <w:rPr>
          <w:rFonts w:eastAsia="Arial Narrow"/>
          <w:sz w:val="18"/>
          <w:szCs w:val="20"/>
        </w:rPr>
      </w:pPr>
      <w:r w:rsidRPr="00FB0E45">
        <w:rPr>
          <w:rFonts w:eastAsia="Arial Narrow"/>
          <w:sz w:val="18"/>
          <w:szCs w:val="20"/>
        </w:rPr>
        <w:t>34.</w:t>
      </w:r>
      <w:r w:rsidRPr="00FB0E45">
        <w:rPr>
          <w:rFonts w:eastAsia="Arial Narrow"/>
          <w:b/>
          <w:sz w:val="18"/>
          <w:szCs w:val="20"/>
        </w:rPr>
        <w:t>2</w:t>
      </w:r>
      <w:r w:rsidRPr="00FB0E45">
        <w:rPr>
          <w:rFonts w:eastAsia="Arial Narrow"/>
          <w:sz w:val="18"/>
          <w:szCs w:val="20"/>
        </w:rPr>
        <w:t xml:space="preserve"> Les offres sont considérées équivalentes lorsqu’elles ont rempli les conditions techniques requises.</w:t>
      </w:r>
    </w:p>
    <w:p w14:paraId="48EE1413" w14:textId="77777777" w:rsidR="0095446C" w:rsidRPr="00FB0E45" w:rsidRDefault="0095446C" w:rsidP="00764DA8">
      <w:pPr>
        <w:ind w:right="-35"/>
        <w:jc w:val="both"/>
        <w:rPr>
          <w:sz w:val="10"/>
          <w:szCs w:val="20"/>
        </w:rPr>
      </w:pPr>
    </w:p>
    <w:p w14:paraId="708507BF" w14:textId="77777777" w:rsidR="0095446C" w:rsidRPr="00FB0E45" w:rsidRDefault="0095446C" w:rsidP="00764DA8">
      <w:pPr>
        <w:ind w:right="-35"/>
        <w:jc w:val="both"/>
        <w:rPr>
          <w:rFonts w:eastAsia="Arial Narrow"/>
          <w:sz w:val="18"/>
          <w:szCs w:val="20"/>
        </w:rPr>
      </w:pPr>
      <w:r w:rsidRPr="00FB0E45">
        <w:rPr>
          <w:rFonts w:eastAsia="Arial Narrow"/>
          <w:sz w:val="18"/>
          <w:szCs w:val="20"/>
        </w:rPr>
        <w:t>34.</w:t>
      </w:r>
      <w:r w:rsidRPr="00FB0E45">
        <w:rPr>
          <w:rFonts w:eastAsia="Arial Narrow"/>
          <w:b/>
          <w:sz w:val="18"/>
          <w:szCs w:val="20"/>
        </w:rPr>
        <w:t>3</w:t>
      </w:r>
      <w:r w:rsidRPr="00FB0E45">
        <w:rPr>
          <w:rFonts w:eastAsia="Arial Narrow"/>
          <w:sz w:val="18"/>
          <w:szCs w:val="20"/>
        </w:rPr>
        <w:t xml:space="preserve"> Pour les marchés de fournitures, le critère de préférence nationale ne peut être pris en compte que si la fourniture subit une transformation au niveau local ou régional d’au moins quinze pour cent (15%).</w:t>
      </w:r>
    </w:p>
    <w:p w14:paraId="3A872B57" w14:textId="77777777" w:rsidR="0095446C" w:rsidRPr="00FB0E45" w:rsidRDefault="0095446C" w:rsidP="00764DA8">
      <w:pPr>
        <w:ind w:right="-35"/>
        <w:jc w:val="both"/>
        <w:rPr>
          <w:sz w:val="10"/>
          <w:szCs w:val="20"/>
        </w:rPr>
      </w:pPr>
    </w:p>
    <w:p w14:paraId="6E96734E" w14:textId="77777777" w:rsidR="0095446C" w:rsidRPr="00FB0E45" w:rsidRDefault="0095446C" w:rsidP="00764DA8">
      <w:pPr>
        <w:ind w:right="-35"/>
        <w:jc w:val="both"/>
        <w:rPr>
          <w:rFonts w:eastAsia="Arial Narrow"/>
          <w:sz w:val="18"/>
          <w:szCs w:val="20"/>
        </w:rPr>
      </w:pPr>
      <w:r w:rsidRPr="00FB0E45">
        <w:rPr>
          <w:rFonts w:eastAsia="Arial Narrow"/>
          <w:sz w:val="18"/>
          <w:szCs w:val="20"/>
        </w:rPr>
        <w:t>34.</w:t>
      </w:r>
      <w:r w:rsidRPr="00FB0E45">
        <w:rPr>
          <w:rFonts w:eastAsia="Arial Narrow"/>
          <w:b/>
          <w:sz w:val="18"/>
          <w:szCs w:val="20"/>
        </w:rPr>
        <w:t>4</w:t>
      </w:r>
      <w:r w:rsidRPr="00FB0E45">
        <w:rPr>
          <w:rFonts w:eastAsia="Arial Narrow"/>
          <w:sz w:val="18"/>
          <w:szCs w:val="20"/>
        </w:rPr>
        <w:t xml:space="preserve"> La préférence nationale ne peut être appliquée que lorsque le dossier d’appel d’offres le prévoit.</w:t>
      </w:r>
    </w:p>
    <w:p w14:paraId="7406BB3A" w14:textId="77777777" w:rsidR="0095446C" w:rsidRPr="00FB0E45" w:rsidRDefault="0095446C" w:rsidP="00764DA8">
      <w:pPr>
        <w:ind w:right="-35"/>
        <w:jc w:val="both"/>
        <w:rPr>
          <w:sz w:val="22"/>
          <w:szCs w:val="20"/>
        </w:rPr>
      </w:pPr>
    </w:p>
    <w:p w14:paraId="4149A571" w14:textId="77777777" w:rsidR="0095446C" w:rsidRPr="00FB0E45" w:rsidRDefault="0095446C" w:rsidP="00764DA8">
      <w:pPr>
        <w:ind w:left="3080" w:right="-35"/>
        <w:jc w:val="both"/>
        <w:rPr>
          <w:rFonts w:eastAsia="Arial Narrow"/>
          <w:b/>
          <w:sz w:val="18"/>
          <w:szCs w:val="20"/>
        </w:rPr>
      </w:pPr>
      <w:r w:rsidRPr="00FB0E45">
        <w:rPr>
          <w:rFonts w:eastAsia="Arial"/>
          <w:b/>
          <w:sz w:val="18"/>
          <w:szCs w:val="20"/>
        </w:rPr>
        <w:t>F.</w:t>
      </w:r>
      <w:r w:rsidRPr="00FB0E45">
        <w:rPr>
          <w:rFonts w:eastAsia="Arial Narrow"/>
          <w:b/>
          <w:sz w:val="18"/>
          <w:szCs w:val="20"/>
        </w:rPr>
        <w:t xml:space="preserve"> ATTRIBUTION DU MARCHE</w:t>
      </w:r>
    </w:p>
    <w:p w14:paraId="1F2B9C4B" w14:textId="77777777" w:rsidR="0095446C" w:rsidRPr="00FB0E45" w:rsidRDefault="0095446C" w:rsidP="00764DA8">
      <w:pPr>
        <w:ind w:right="-35"/>
        <w:jc w:val="both"/>
        <w:rPr>
          <w:sz w:val="8"/>
          <w:szCs w:val="20"/>
        </w:rPr>
      </w:pPr>
    </w:p>
    <w:p w14:paraId="12065E4F" w14:textId="5405F87D" w:rsidR="0095446C" w:rsidRPr="00FB0E45" w:rsidRDefault="0095446C" w:rsidP="00764DA8">
      <w:pPr>
        <w:ind w:right="-35"/>
        <w:jc w:val="both"/>
        <w:rPr>
          <w:rFonts w:eastAsia="Arial Narrow"/>
          <w:b/>
          <w:sz w:val="18"/>
          <w:szCs w:val="20"/>
        </w:rPr>
      </w:pPr>
      <w:r w:rsidRPr="00FB0E45">
        <w:rPr>
          <w:rFonts w:eastAsia="Arial Narrow"/>
          <w:b/>
          <w:sz w:val="18"/>
          <w:szCs w:val="20"/>
        </w:rPr>
        <w:t>Article 35 Attribution</w:t>
      </w:r>
    </w:p>
    <w:p w14:paraId="195CC65B" w14:textId="77777777" w:rsidR="0095446C" w:rsidRPr="00FB0E45" w:rsidRDefault="0095446C" w:rsidP="00764DA8">
      <w:pPr>
        <w:ind w:right="-35"/>
        <w:jc w:val="both"/>
        <w:rPr>
          <w:rFonts w:eastAsia="Arial Narrow"/>
          <w:sz w:val="18"/>
          <w:szCs w:val="20"/>
        </w:rPr>
      </w:pPr>
      <w:r w:rsidRPr="00FB0E45">
        <w:rPr>
          <w:rFonts w:eastAsia="Arial Narrow"/>
          <w:sz w:val="18"/>
          <w:szCs w:val="20"/>
        </w:rPr>
        <w:t>35.1.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proofErr w:type="spellStart"/>
      <w:r w:rsidRPr="00FB0E45">
        <w:rPr>
          <w:rFonts w:eastAsia="Arial Narrow"/>
          <w:sz w:val="18"/>
          <w:szCs w:val="20"/>
        </w:rPr>
        <w:t>disante</w:t>
      </w:r>
      <w:proofErr w:type="spellEnd"/>
      <w:r w:rsidRPr="00FB0E45">
        <w:rPr>
          <w:rFonts w:eastAsia="Arial Narrow"/>
          <w:sz w:val="18"/>
          <w:szCs w:val="20"/>
        </w:rPr>
        <w:t xml:space="preserve"> ou la mieux-</w:t>
      </w:r>
      <w:proofErr w:type="spellStart"/>
      <w:r w:rsidRPr="00FB0E45">
        <w:rPr>
          <w:rFonts w:eastAsia="Arial Narrow"/>
          <w:sz w:val="18"/>
          <w:szCs w:val="20"/>
        </w:rPr>
        <w:t>disante</w:t>
      </w:r>
      <w:proofErr w:type="spellEnd"/>
      <w:r w:rsidRPr="00FB0E45">
        <w:rPr>
          <w:rFonts w:eastAsia="Arial Narrow"/>
          <w:sz w:val="18"/>
          <w:szCs w:val="20"/>
        </w:rPr>
        <w:t xml:space="preserve"> en considérant le cas échéant les remises proposées.</w:t>
      </w:r>
    </w:p>
    <w:p w14:paraId="173259BE" w14:textId="77777777" w:rsidR="0095446C" w:rsidRPr="00FB0E45" w:rsidRDefault="0095446C" w:rsidP="00764DA8">
      <w:pPr>
        <w:ind w:right="-35"/>
        <w:jc w:val="both"/>
        <w:rPr>
          <w:sz w:val="10"/>
          <w:szCs w:val="20"/>
        </w:rPr>
      </w:pPr>
    </w:p>
    <w:p w14:paraId="01A988D9" w14:textId="77777777" w:rsidR="0095446C" w:rsidRPr="00FB0E45" w:rsidRDefault="0095446C" w:rsidP="00764DA8">
      <w:pPr>
        <w:ind w:right="-35"/>
        <w:jc w:val="both"/>
        <w:rPr>
          <w:rFonts w:eastAsia="Arial Narrow"/>
          <w:sz w:val="18"/>
          <w:szCs w:val="20"/>
        </w:rPr>
      </w:pPr>
      <w:r w:rsidRPr="00FB0E45">
        <w:rPr>
          <w:rFonts w:eastAsia="Arial Narrow"/>
          <w:sz w:val="18"/>
          <w:szCs w:val="20"/>
        </w:rPr>
        <w:t>35.2. Si l’Appel d’Offres porte sur plusieurs lots, l’attribution se fera selon les prescriptions du RPAO.</w:t>
      </w:r>
    </w:p>
    <w:p w14:paraId="5FF3907F" w14:textId="77777777" w:rsidR="0095446C" w:rsidRPr="00FB0E45" w:rsidRDefault="0095446C" w:rsidP="00764DA8">
      <w:pPr>
        <w:ind w:right="-35"/>
        <w:jc w:val="both"/>
        <w:rPr>
          <w:sz w:val="10"/>
          <w:szCs w:val="20"/>
        </w:rPr>
      </w:pPr>
    </w:p>
    <w:p w14:paraId="1DFB43AA" w14:textId="77777777" w:rsidR="0095446C" w:rsidRPr="00FB0E45" w:rsidRDefault="0095446C" w:rsidP="00764DA8">
      <w:pPr>
        <w:ind w:right="-35"/>
        <w:jc w:val="both"/>
        <w:rPr>
          <w:rFonts w:eastAsia="Arial Narrow"/>
          <w:sz w:val="18"/>
          <w:szCs w:val="20"/>
        </w:rPr>
      </w:pPr>
      <w:r w:rsidRPr="00FB0E45">
        <w:rPr>
          <w:rFonts w:eastAsia="Arial Narrow"/>
          <w:sz w:val="18"/>
          <w:szCs w:val="20"/>
        </w:rPr>
        <w:t>35.3-Dans tous les cas, toute attribution d’un marché est matérialisée par une décision du Maître d’Ouvrage ou du Maître d’Ouvrage Délégué et notifiée à l’attributaire dans un délai maximum de soixante -douze (72) heures à compter de sa signature</w:t>
      </w:r>
    </w:p>
    <w:p w14:paraId="4B5F826F" w14:textId="77777777" w:rsidR="0095446C" w:rsidRPr="00FB0E45" w:rsidRDefault="0095446C" w:rsidP="00764DA8">
      <w:pPr>
        <w:ind w:right="-35"/>
        <w:jc w:val="both"/>
        <w:rPr>
          <w:sz w:val="10"/>
          <w:szCs w:val="20"/>
        </w:rPr>
      </w:pPr>
    </w:p>
    <w:p w14:paraId="2162BE11" w14:textId="4BBC0137" w:rsidR="0095446C" w:rsidRPr="00FB0E45" w:rsidRDefault="0095446C" w:rsidP="00764DA8">
      <w:pPr>
        <w:ind w:right="-35"/>
        <w:jc w:val="both"/>
        <w:rPr>
          <w:rFonts w:eastAsia="Arial Narrow"/>
          <w:sz w:val="18"/>
          <w:szCs w:val="20"/>
        </w:rPr>
      </w:pPr>
      <w:r w:rsidRPr="00FB0E45">
        <w:rPr>
          <w:rFonts w:eastAsia="Arial Narrow"/>
          <w:sz w:val="18"/>
          <w:szCs w:val="20"/>
        </w:rPr>
        <w:t>35.4 Toute décision d’attribution d’un marché public par le Maître d’Ouvrage ou le Maître d’Ouvrage Délégué est insérée, avec indication de prix et de délai, dans le journal des marchés publics édité par l’organisme chargé</w:t>
      </w:r>
      <w:bookmarkStart w:id="32" w:name="page59"/>
      <w:bookmarkEnd w:id="32"/>
      <w:r w:rsidR="008F28F7" w:rsidRPr="00FB0E45">
        <w:rPr>
          <w:rFonts w:eastAsia="Arial Narrow"/>
          <w:sz w:val="18"/>
          <w:szCs w:val="20"/>
        </w:rPr>
        <w:t xml:space="preserve"> </w:t>
      </w:r>
      <w:r w:rsidRPr="00FB0E45">
        <w:rPr>
          <w:rFonts w:eastAsia="Arial Narrow"/>
          <w:sz w:val="18"/>
          <w:szCs w:val="20"/>
        </w:rPr>
        <w:t>de la régulation des marchés publics ou dans toute autre publication habilitée, notamment dans COLEPS ou sur tout autre moyen de communication électronique indiqué par le MO dans le DAO.</w:t>
      </w:r>
    </w:p>
    <w:p w14:paraId="64225336" w14:textId="77777777" w:rsidR="0095446C" w:rsidRPr="00FB0E45" w:rsidRDefault="0095446C" w:rsidP="00764DA8">
      <w:pPr>
        <w:ind w:right="-35"/>
        <w:jc w:val="both"/>
        <w:rPr>
          <w:sz w:val="16"/>
          <w:szCs w:val="20"/>
        </w:rPr>
      </w:pPr>
    </w:p>
    <w:p w14:paraId="13DF31EF" w14:textId="77777777" w:rsidR="0095446C" w:rsidRPr="00FB0E45" w:rsidRDefault="0095446C" w:rsidP="00764DA8">
      <w:pPr>
        <w:ind w:right="-35"/>
        <w:jc w:val="both"/>
        <w:rPr>
          <w:rFonts w:eastAsia="Arial Narrow"/>
          <w:b/>
          <w:sz w:val="18"/>
          <w:szCs w:val="20"/>
        </w:rPr>
      </w:pPr>
      <w:r w:rsidRPr="00FB0E45">
        <w:rPr>
          <w:rFonts w:eastAsia="Arial Narrow"/>
          <w:b/>
          <w:sz w:val="18"/>
          <w:szCs w:val="20"/>
        </w:rPr>
        <w:t>Article 36 Droit du Maître d’Ouvrage ou du Maître d’Ouvrage Délégué de déclarer un appel d’offres infructueux ou d’annuler une procédure</w:t>
      </w:r>
    </w:p>
    <w:p w14:paraId="748B6634" w14:textId="77777777" w:rsidR="0095446C" w:rsidRPr="00FB0E45" w:rsidRDefault="0095446C" w:rsidP="00764DA8">
      <w:pPr>
        <w:ind w:right="-35"/>
        <w:jc w:val="both"/>
        <w:rPr>
          <w:sz w:val="10"/>
          <w:szCs w:val="20"/>
        </w:rPr>
      </w:pPr>
    </w:p>
    <w:p w14:paraId="22DCC491" w14:textId="77777777" w:rsidR="0095446C" w:rsidRPr="00FB0E45" w:rsidRDefault="0095446C" w:rsidP="00764DA8">
      <w:pPr>
        <w:ind w:right="-35"/>
        <w:jc w:val="both"/>
        <w:rPr>
          <w:rFonts w:eastAsia="Arial Narrow"/>
          <w:sz w:val="18"/>
          <w:szCs w:val="20"/>
        </w:rPr>
      </w:pPr>
      <w:r w:rsidRPr="00FB0E45">
        <w:rPr>
          <w:rFonts w:eastAsia="Arial Narrow"/>
          <w:b/>
          <w:sz w:val="18"/>
          <w:szCs w:val="20"/>
        </w:rPr>
        <w:t>36.1</w:t>
      </w:r>
      <w:r w:rsidRPr="00FB0E45">
        <w:rPr>
          <w:rFonts w:eastAsia="Arial Narrow"/>
          <w:sz w:val="18"/>
          <w:szCs w:val="20"/>
        </w:rPr>
        <w:t>. Le Maître d’Ouvrage ou le Maître d’Ouvrage Délégué se réserve le droit d’annuler un Appel d’Offres ou de déclarer un appel d’offres infructueux après avis de la commission des marchés compétente sans qu’il y’ait lieu à réclamation.</w:t>
      </w:r>
    </w:p>
    <w:p w14:paraId="0A6DA2E8" w14:textId="77777777" w:rsidR="0095446C" w:rsidRPr="00FB0E45" w:rsidRDefault="0095446C" w:rsidP="00764DA8">
      <w:pPr>
        <w:ind w:right="-35"/>
        <w:jc w:val="both"/>
        <w:rPr>
          <w:sz w:val="10"/>
          <w:szCs w:val="20"/>
        </w:rPr>
      </w:pPr>
    </w:p>
    <w:p w14:paraId="2B0F428C" w14:textId="77777777" w:rsidR="0095446C" w:rsidRPr="00FB0E45" w:rsidRDefault="0095446C" w:rsidP="00764DA8">
      <w:pPr>
        <w:ind w:right="-35"/>
        <w:jc w:val="both"/>
        <w:rPr>
          <w:rFonts w:eastAsia="Arial Narrow"/>
          <w:sz w:val="18"/>
          <w:szCs w:val="20"/>
        </w:rPr>
      </w:pPr>
      <w:r w:rsidRPr="00FB0E45">
        <w:rPr>
          <w:rFonts w:eastAsia="Arial Narrow"/>
          <w:sz w:val="18"/>
          <w:szCs w:val="20"/>
        </w:rPr>
        <w:t>Toutefois, lorsque les offres ont déjà été ouvertes, l’annulation est subordonnée à l’accord de l’Autorité chargée des Marchés Publics.</w:t>
      </w:r>
    </w:p>
    <w:p w14:paraId="0378CB68" w14:textId="77777777" w:rsidR="0095446C" w:rsidRPr="00FB0E45" w:rsidRDefault="0095446C" w:rsidP="00764DA8">
      <w:pPr>
        <w:ind w:right="-35"/>
        <w:jc w:val="both"/>
        <w:rPr>
          <w:sz w:val="10"/>
          <w:szCs w:val="20"/>
        </w:rPr>
      </w:pPr>
    </w:p>
    <w:p w14:paraId="4C200064" w14:textId="77777777" w:rsidR="0095446C" w:rsidRPr="00FB0E45" w:rsidRDefault="0095446C" w:rsidP="00764DA8">
      <w:pPr>
        <w:ind w:right="-35"/>
        <w:jc w:val="both"/>
        <w:rPr>
          <w:rFonts w:eastAsia="Arial Narrow"/>
          <w:sz w:val="18"/>
          <w:szCs w:val="20"/>
        </w:rPr>
      </w:pPr>
      <w:r w:rsidRPr="00FB0E45">
        <w:rPr>
          <w:rFonts w:eastAsia="Arial Narrow"/>
          <w:b/>
          <w:sz w:val="18"/>
          <w:szCs w:val="20"/>
        </w:rPr>
        <w:t>36.2</w:t>
      </w:r>
      <w:r w:rsidRPr="00FB0E45">
        <w:rPr>
          <w:rFonts w:eastAsia="Arial Narrow"/>
          <w:sz w:val="18"/>
          <w:szCs w:val="20"/>
        </w:rPr>
        <w:t xml:space="preserve">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02BBCB3B" w14:textId="77777777" w:rsidR="0095446C" w:rsidRPr="00FB0E45" w:rsidRDefault="0095446C" w:rsidP="00764DA8">
      <w:pPr>
        <w:ind w:right="-35"/>
        <w:jc w:val="both"/>
        <w:rPr>
          <w:sz w:val="10"/>
          <w:szCs w:val="20"/>
        </w:rPr>
      </w:pPr>
    </w:p>
    <w:p w14:paraId="4B155BD7" w14:textId="06877712" w:rsidR="0095446C" w:rsidRPr="00FB0E45" w:rsidRDefault="0095446C" w:rsidP="00764DA8">
      <w:pPr>
        <w:ind w:right="-35"/>
        <w:jc w:val="both"/>
        <w:rPr>
          <w:rFonts w:eastAsia="Arial Narrow"/>
          <w:sz w:val="18"/>
          <w:szCs w:val="20"/>
        </w:rPr>
      </w:pPr>
      <w:r w:rsidRPr="00FB0E45">
        <w:rPr>
          <w:rFonts w:eastAsia="Arial Narrow"/>
          <w:b/>
          <w:sz w:val="18"/>
          <w:szCs w:val="20"/>
        </w:rPr>
        <w:t>36.3</w:t>
      </w:r>
      <w:r w:rsidRPr="00FB0E45">
        <w:rPr>
          <w:rFonts w:eastAsia="Arial Narrow"/>
          <w:sz w:val="18"/>
          <w:szCs w:val="20"/>
        </w:rPr>
        <w:t xml:space="preserve"> En cas d'allotissement, les dispositions prévues aux alinéas ci-dessus sont applicables à chacun des lots.</w:t>
      </w:r>
    </w:p>
    <w:p w14:paraId="0D71193B" w14:textId="77777777" w:rsidR="0095446C" w:rsidRPr="00FB0E45" w:rsidRDefault="0095446C" w:rsidP="00764DA8">
      <w:pPr>
        <w:ind w:right="-35"/>
        <w:jc w:val="both"/>
        <w:rPr>
          <w:sz w:val="16"/>
          <w:szCs w:val="20"/>
        </w:rPr>
      </w:pPr>
    </w:p>
    <w:p w14:paraId="46E1A2E8" w14:textId="77777777" w:rsidR="0095446C" w:rsidRPr="00FB0E45" w:rsidRDefault="0095446C" w:rsidP="00764DA8">
      <w:pPr>
        <w:ind w:right="-35"/>
        <w:jc w:val="both"/>
        <w:rPr>
          <w:rFonts w:eastAsia="Arial Narrow"/>
          <w:b/>
          <w:sz w:val="18"/>
          <w:szCs w:val="20"/>
        </w:rPr>
      </w:pPr>
      <w:r w:rsidRPr="00FB0E45">
        <w:rPr>
          <w:rFonts w:eastAsia="Arial Narrow"/>
          <w:b/>
          <w:sz w:val="18"/>
          <w:szCs w:val="20"/>
        </w:rPr>
        <w:t>Article 37 Notification de l’attribution du marché</w:t>
      </w:r>
    </w:p>
    <w:p w14:paraId="59337A24" w14:textId="77777777" w:rsidR="0095446C" w:rsidRPr="00FB0E45" w:rsidRDefault="0095446C" w:rsidP="00764DA8">
      <w:pPr>
        <w:ind w:right="-35"/>
        <w:jc w:val="both"/>
        <w:rPr>
          <w:sz w:val="10"/>
          <w:szCs w:val="20"/>
        </w:rPr>
      </w:pPr>
    </w:p>
    <w:p w14:paraId="26E1AB72" w14:textId="77777777" w:rsidR="0095446C" w:rsidRPr="00FB0E45" w:rsidRDefault="0095446C" w:rsidP="00764DA8">
      <w:pPr>
        <w:ind w:right="-35"/>
        <w:jc w:val="both"/>
        <w:rPr>
          <w:rFonts w:eastAsia="Arial Narrow"/>
          <w:sz w:val="18"/>
          <w:szCs w:val="20"/>
        </w:rPr>
      </w:pPr>
      <w:r w:rsidRPr="00FB0E45">
        <w:rPr>
          <w:rFonts w:eastAsia="Arial Narrow"/>
          <w:b/>
          <w:sz w:val="18"/>
          <w:szCs w:val="20"/>
        </w:rPr>
        <w:t>37.1</w:t>
      </w:r>
      <w:r w:rsidRPr="00FB0E45">
        <w:rPr>
          <w:rFonts w:eastAsia="Arial Narrow"/>
          <w:sz w:val="18"/>
          <w:szCs w:val="20"/>
        </w:rPr>
        <w:t>Toute attribution d’un marché est matérialisée par une décision du Maître d’Ouvrage ou du Maître d’Ouvrage Délégué et notifiée à l’attributaire dans un délai maximum de soixante-douze (72) heures à compter de sa signature. Toute décision d’attribution d’un marché public par le Maître d’Ouvrage ou le Maître d’Ouvrage Délégué est insérée, avec indication de montant et de délai d’exécution, dans le journal des marchés publics de l’organisme chargé de la régulation des marchés publics ou dans toute autre publication habilitée, notamment dans COLEPS.</w:t>
      </w:r>
    </w:p>
    <w:p w14:paraId="3A7AEB43" w14:textId="77777777" w:rsidR="0095446C" w:rsidRPr="00FB0E45" w:rsidRDefault="0095446C" w:rsidP="00764DA8">
      <w:pPr>
        <w:ind w:right="-35"/>
        <w:jc w:val="both"/>
        <w:rPr>
          <w:sz w:val="10"/>
          <w:szCs w:val="20"/>
        </w:rPr>
      </w:pPr>
    </w:p>
    <w:p w14:paraId="57048FF8" w14:textId="15EFAA16" w:rsidR="0095446C" w:rsidRPr="00FB0E45" w:rsidRDefault="0095446C" w:rsidP="00764DA8">
      <w:pPr>
        <w:ind w:right="-35"/>
        <w:jc w:val="both"/>
        <w:rPr>
          <w:rFonts w:eastAsia="Arial Narrow"/>
          <w:sz w:val="18"/>
          <w:szCs w:val="20"/>
        </w:rPr>
      </w:pPr>
      <w:r w:rsidRPr="00FB0E45">
        <w:rPr>
          <w:rFonts w:eastAsia="Arial Narrow"/>
          <w:b/>
          <w:sz w:val="18"/>
          <w:szCs w:val="20"/>
        </w:rPr>
        <w:t>37.2</w:t>
      </w:r>
      <w:r w:rsidRPr="00FB0E45">
        <w:rPr>
          <w:rFonts w:eastAsia="Arial Narrow"/>
          <w:sz w:val="18"/>
          <w:szCs w:val="20"/>
        </w:rPr>
        <w:t xml:space="preserve">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prestations et le délai d’exécution.</w:t>
      </w:r>
    </w:p>
    <w:p w14:paraId="6F5AF913" w14:textId="77777777" w:rsidR="00764DA8" w:rsidRPr="00FB0E45" w:rsidRDefault="00764DA8" w:rsidP="00764DA8">
      <w:pPr>
        <w:ind w:right="-35"/>
        <w:jc w:val="both"/>
        <w:rPr>
          <w:sz w:val="12"/>
          <w:szCs w:val="20"/>
        </w:rPr>
      </w:pPr>
    </w:p>
    <w:p w14:paraId="4ABE3771" w14:textId="77777777" w:rsidR="0095446C" w:rsidRPr="00FB0E45" w:rsidRDefault="0095446C" w:rsidP="00764DA8">
      <w:pPr>
        <w:ind w:right="-35"/>
        <w:jc w:val="both"/>
        <w:rPr>
          <w:rFonts w:eastAsia="Arial Narrow"/>
          <w:b/>
          <w:sz w:val="18"/>
          <w:szCs w:val="20"/>
        </w:rPr>
      </w:pPr>
      <w:r w:rsidRPr="00FB0E45">
        <w:rPr>
          <w:rFonts w:eastAsia="Arial Narrow"/>
          <w:b/>
          <w:sz w:val="18"/>
          <w:szCs w:val="20"/>
        </w:rPr>
        <w:t>Article 38 Publication des résultats d’attribution du marché et recours</w:t>
      </w:r>
    </w:p>
    <w:p w14:paraId="7E61D5DE" w14:textId="77777777" w:rsidR="0095446C" w:rsidRPr="00FB0E45" w:rsidRDefault="0095446C" w:rsidP="00764DA8">
      <w:pPr>
        <w:ind w:right="-35"/>
        <w:jc w:val="both"/>
        <w:rPr>
          <w:sz w:val="10"/>
          <w:szCs w:val="20"/>
        </w:rPr>
      </w:pPr>
    </w:p>
    <w:p w14:paraId="58B51D30" w14:textId="1EFDD7D3" w:rsidR="0095446C" w:rsidRPr="00FB0E45" w:rsidRDefault="0095446C" w:rsidP="00764DA8">
      <w:pPr>
        <w:ind w:right="-35"/>
        <w:jc w:val="both"/>
        <w:rPr>
          <w:rFonts w:eastAsia="Arial Narrow"/>
          <w:sz w:val="18"/>
          <w:szCs w:val="20"/>
        </w:rPr>
      </w:pPr>
      <w:r w:rsidRPr="00FB0E45">
        <w:rPr>
          <w:rFonts w:eastAsia="Arial Narrow"/>
          <w:b/>
          <w:sz w:val="18"/>
          <w:szCs w:val="20"/>
        </w:rPr>
        <w:t>38.1</w:t>
      </w:r>
      <w:r w:rsidRPr="00FB0E45">
        <w:rPr>
          <w:rFonts w:eastAsia="Arial Narrow"/>
          <w:sz w:val="18"/>
          <w:szCs w:val="20"/>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w:t>
      </w:r>
      <w:bookmarkStart w:id="33" w:name="page60"/>
      <w:bookmarkEnd w:id="33"/>
      <w:r w:rsidR="00CA55D8" w:rsidRPr="00FB0E45">
        <w:rPr>
          <w:rFonts w:eastAsia="Arial Narrow"/>
          <w:sz w:val="18"/>
          <w:szCs w:val="20"/>
        </w:rPr>
        <w:t xml:space="preserve"> </w:t>
      </w:r>
      <w:r w:rsidRPr="00FB0E45">
        <w:rPr>
          <w:rFonts w:eastAsia="Arial Narrow"/>
          <w:sz w:val="18"/>
          <w:szCs w:val="20"/>
        </w:rPr>
        <w:t>procédure.</w:t>
      </w:r>
    </w:p>
    <w:p w14:paraId="372DA85C" w14:textId="77777777" w:rsidR="0095446C" w:rsidRPr="00FB0E45" w:rsidRDefault="0095446C" w:rsidP="00764DA8">
      <w:pPr>
        <w:ind w:right="-35"/>
        <w:jc w:val="both"/>
        <w:rPr>
          <w:sz w:val="10"/>
          <w:szCs w:val="20"/>
        </w:rPr>
      </w:pPr>
    </w:p>
    <w:p w14:paraId="6DA096CE" w14:textId="77777777" w:rsidR="0095446C" w:rsidRPr="00FB0E45" w:rsidRDefault="0095446C" w:rsidP="00764DA8">
      <w:pPr>
        <w:ind w:left="7" w:right="-35"/>
        <w:jc w:val="both"/>
        <w:rPr>
          <w:rFonts w:eastAsia="Arial Narrow"/>
          <w:sz w:val="18"/>
          <w:szCs w:val="20"/>
        </w:rPr>
      </w:pPr>
      <w:r w:rsidRPr="00FB0E45">
        <w:rPr>
          <w:rFonts w:eastAsia="Arial Narrow"/>
          <w:b/>
          <w:sz w:val="18"/>
          <w:szCs w:val="20"/>
        </w:rPr>
        <w:t>38.2</w:t>
      </w:r>
      <w:r w:rsidRPr="00FB0E45">
        <w:rPr>
          <w:rFonts w:eastAsia="Arial Narrow"/>
          <w:sz w:val="18"/>
          <w:szCs w:val="20"/>
        </w:rPr>
        <w:t xml:space="preserve"> 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44C63E51" w14:textId="77777777" w:rsidR="0095446C" w:rsidRPr="00FB0E45" w:rsidRDefault="0095446C" w:rsidP="00764DA8">
      <w:pPr>
        <w:ind w:right="-35"/>
        <w:jc w:val="both"/>
        <w:rPr>
          <w:sz w:val="10"/>
          <w:szCs w:val="20"/>
        </w:rPr>
      </w:pPr>
    </w:p>
    <w:p w14:paraId="04518F68" w14:textId="77777777" w:rsidR="0095446C" w:rsidRPr="00FB0E45" w:rsidRDefault="0095446C" w:rsidP="00764DA8">
      <w:pPr>
        <w:ind w:left="7" w:right="-35"/>
        <w:jc w:val="both"/>
        <w:rPr>
          <w:rFonts w:eastAsia="Arial Narrow"/>
          <w:sz w:val="18"/>
          <w:szCs w:val="20"/>
        </w:rPr>
      </w:pPr>
      <w:r w:rsidRPr="00FB0E45">
        <w:rPr>
          <w:rFonts w:eastAsia="Arial Narrow"/>
          <w:b/>
          <w:sz w:val="18"/>
          <w:szCs w:val="20"/>
        </w:rPr>
        <w:t>38.3</w:t>
      </w:r>
      <w:r w:rsidRPr="00FB0E45">
        <w:rPr>
          <w:rFonts w:eastAsia="Arial Narrow"/>
          <w:sz w:val="18"/>
          <w:szCs w:val="20"/>
        </w:rPr>
        <w:t xml:space="preserve"> Dès publication des résultats p o r t </w:t>
      </w:r>
      <w:proofErr w:type="gramStart"/>
      <w:r w:rsidRPr="00FB0E45">
        <w:rPr>
          <w:rFonts w:eastAsia="Arial Narrow"/>
          <w:sz w:val="18"/>
          <w:szCs w:val="20"/>
        </w:rPr>
        <w:t>a</w:t>
      </w:r>
      <w:proofErr w:type="gramEnd"/>
      <w:r w:rsidRPr="00FB0E45">
        <w:rPr>
          <w:rFonts w:eastAsia="Arial Narrow"/>
          <w:sz w:val="18"/>
          <w:szCs w:val="20"/>
        </w:rPr>
        <w:t xml:space="preserve"> n t attribution, le Maître d’Ouvrage ou le Maître d’Ouvrage Délégué adresse à chaque soumissionnaire qui en fait la demande, un extrait du rapport d’analyse le concernant.</w:t>
      </w:r>
    </w:p>
    <w:p w14:paraId="47F7446D" w14:textId="77777777" w:rsidR="0095446C" w:rsidRPr="00FB0E45" w:rsidRDefault="0095446C" w:rsidP="00764DA8">
      <w:pPr>
        <w:ind w:right="-35"/>
        <w:jc w:val="both"/>
        <w:rPr>
          <w:sz w:val="10"/>
          <w:szCs w:val="20"/>
        </w:rPr>
      </w:pPr>
    </w:p>
    <w:p w14:paraId="0EF91F25" w14:textId="64B8ABAE" w:rsidR="0095446C" w:rsidRPr="00FB0E45" w:rsidRDefault="0095446C" w:rsidP="00764DA8">
      <w:pPr>
        <w:ind w:left="7" w:right="-35"/>
        <w:jc w:val="both"/>
        <w:rPr>
          <w:rFonts w:eastAsia="Arial Narrow"/>
          <w:sz w:val="18"/>
          <w:szCs w:val="20"/>
        </w:rPr>
      </w:pPr>
      <w:r w:rsidRPr="00FB0E45">
        <w:rPr>
          <w:rFonts w:eastAsia="Arial Narrow"/>
          <w:b/>
          <w:sz w:val="18"/>
          <w:szCs w:val="20"/>
        </w:rPr>
        <w:t>38.4</w:t>
      </w:r>
      <w:r w:rsidRPr="00FB0E45">
        <w:rPr>
          <w:rFonts w:eastAsia="Arial Narrow"/>
          <w:sz w:val="18"/>
          <w:szCs w:val="20"/>
        </w:rPr>
        <w:t>. Après la publication du résultat de l’attribution, les offres non retirées dans un délai maximal de quinze</w:t>
      </w:r>
      <w:r w:rsidR="00801ED8" w:rsidRPr="00FB0E45">
        <w:rPr>
          <w:rFonts w:eastAsia="Arial Narrow"/>
          <w:sz w:val="18"/>
          <w:szCs w:val="20"/>
        </w:rPr>
        <w:t xml:space="preserve"> (15) </w:t>
      </w:r>
      <w:r w:rsidRPr="00FB0E45">
        <w:rPr>
          <w:rFonts w:eastAsia="Arial Narrow"/>
          <w:sz w:val="18"/>
          <w:szCs w:val="20"/>
        </w:rPr>
        <w:t>jours seront détruites, sans qu’il y ait lieu à réclamation, à l’exception de l’exemplaire destiné à l’organisme chargé de la régulation des marchés publics si celle-ci n’a pas été collectée séance tenante. Cette information doit être contenue dans la décision d’attribution</w:t>
      </w:r>
    </w:p>
    <w:p w14:paraId="062C818C" w14:textId="77777777" w:rsidR="0095446C" w:rsidRPr="00FB0E45" w:rsidRDefault="0095446C" w:rsidP="00764DA8">
      <w:pPr>
        <w:ind w:right="-35"/>
        <w:jc w:val="both"/>
        <w:rPr>
          <w:sz w:val="10"/>
          <w:szCs w:val="20"/>
        </w:rPr>
      </w:pPr>
    </w:p>
    <w:p w14:paraId="747286B0" w14:textId="0908625B" w:rsidR="0095446C" w:rsidRPr="00FB0E45" w:rsidRDefault="0095446C" w:rsidP="00764DA8">
      <w:pPr>
        <w:ind w:left="7" w:right="-35"/>
        <w:jc w:val="both"/>
        <w:rPr>
          <w:rFonts w:eastAsia="Arial Narrow"/>
          <w:sz w:val="18"/>
          <w:szCs w:val="20"/>
        </w:rPr>
      </w:pPr>
      <w:r w:rsidRPr="00FB0E45">
        <w:rPr>
          <w:rFonts w:eastAsia="Arial Narrow"/>
          <w:b/>
          <w:sz w:val="18"/>
          <w:szCs w:val="20"/>
        </w:rPr>
        <w:t>38.5.</w:t>
      </w:r>
      <w:r w:rsidRPr="00FB0E45">
        <w:rPr>
          <w:rFonts w:eastAsia="Arial Narrow"/>
          <w:sz w:val="18"/>
          <w:szCs w:val="20"/>
        </w:rPr>
        <w:t xml:space="preserve"> En cas de recours, il doit être adressé, au Comité chargé de l’examen des recours avec copies au Maître d’Ouvrage ou au Maître d’Ouvrage Délégué, au Président de la Commission de passation</w:t>
      </w:r>
      <w:r w:rsidR="00801ED8" w:rsidRPr="00FB0E45">
        <w:rPr>
          <w:rFonts w:eastAsia="Arial Narrow"/>
          <w:sz w:val="18"/>
          <w:szCs w:val="20"/>
        </w:rPr>
        <w:t xml:space="preserve"> des marchés concernée, à l ’ Organisme chargé de l</w:t>
      </w:r>
      <w:r w:rsidRPr="00FB0E45">
        <w:rPr>
          <w:rFonts w:eastAsia="Arial Narrow"/>
          <w:sz w:val="18"/>
          <w:szCs w:val="20"/>
        </w:rPr>
        <w:t xml:space="preserve">a R </w:t>
      </w:r>
      <w:r w:rsidR="00801ED8" w:rsidRPr="00FB0E45">
        <w:rPr>
          <w:rFonts w:eastAsia="Arial Narrow"/>
          <w:sz w:val="18"/>
          <w:szCs w:val="20"/>
        </w:rPr>
        <w:t>régulation</w:t>
      </w:r>
      <w:r w:rsidRPr="00FB0E45">
        <w:rPr>
          <w:rFonts w:eastAsia="Arial Narrow"/>
          <w:sz w:val="18"/>
          <w:szCs w:val="20"/>
        </w:rPr>
        <w:t xml:space="preserve"> des Marchés Publics, et à l’Autorité chargée des marchés publics. Il doit intervenir dans un délai maximum de cinq (05) jours ouvrables après la publication des résultats.</w:t>
      </w:r>
    </w:p>
    <w:p w14:paraId="68A5FBEE" w14:textId="77777777" w:rsidR="0095446C" w:rsidRPr="00FB0E45" w:rsidRDefault="0095446C" w:rsidP="00764DA8">
      <w:pPr>
        <w:ind w:right="-35"/>
        <w:jc w:val="both"/>
        <w:rPr>
          <w:sz w:val="10"/>
          <w:szCs w:val="20"/>
        </w:rPr>
      </w:pPr>
    </w:p>
    <w:p w14:paraId="2CABB7B6" w14:textId="21B1E0F4" w:rsidR="0095446C" w:rsidRPr="00FB0E45" w:rsidRDefault="0095446C" w:rsidP="00764DA8">
      <w:pPr>
        <w:ind w:left="7" w:right="-35"/>
        <w:jc w:val="both"/>
        <w:rPr>
          <w:rFonts w:eastAsia="Arial Narrow"/>
          <w:sz w:val="18"/>
          <w:szCs w:val="20"/>
        </w:rPr>
      </w:pPr>
      <w:r w:rsidRPr="00FB0E45">
        <w:rPr>
          <w:rFonts w:eastAsia="Arial Narrow"/>
          <w:b/>
          <w:sz w:val="18"/>
          <w:szCs w:val="20"/>
        </w:rPr>
        <w:t>38.6</w:t>
      </w:r>
      <w:r w:rsidRPr="00FB0E45">
        <w:rPr>
          <w:rFonts w:eastAsia="Arial Narrow"/>
          <w:sz w:val="18"/>
          <w:szCs w:val="20"/>
        </w:rPr>
        <w:t xml:space="preserve"> Ce recours peut donner lieu à la suspension de la procédure à l’appréciation de l’organisme chargé de la régulation des marchés publics.</w:t>
      </w:r>
    </w:p>
    <w:p w14:paraId="52B38108" w14:textId="77777777" w:rsidR="0095446C" w:rsidRPr="00FB0E45" w:rsidRDefault="0095446C" w:rsidP="00764DA8">
      <w:pPr>
        <w:ind w:right="-35"/>
        <w:jc w:val="both"/>
        <w:rPr>
          <w:sz w:val="18"/>
          <w:szCs w:val="20"/>
        </w:rPr>
      </w:pPr>
    </w:p>
    <w:p w14:paraId="38DFFA12" w14:textId="400FA457" w:rsidR="0095446C" w:rsidRPr="00FB0E45" w:rsidRDefault="0095446C" w:rsidP="00764DA8">
      <w:pPr>
        <w:ind w:left="7" w:right="-35"/>
        <w:jc w:val="both"/>
        <w:rPr>
          <w:rFonts w:eastAsia="Arial Narrow"/>
          <w:b/>
          <w:sz w:val="18"/>
          <w:szCs w:val="20"/>
        </w:rPr>
      </w:pPr>
      <w:r w:rsidRPr="00FB0E45">
        <w:rPr>
          <w:rFonts w:eastAsia="Arial Narrow"/>
          <w:b/>
          <w:sz w:val="18"/>
          <w:szCs w:val="20"/>
        </w:rPr>
        <w:t>Article 39 Signature du marché</w:t>
      </w:r>
    </w:p>
    <w:p w14:paraId="0389443B" w14:textId="77777777" w:rsidR="0095446C" w:rsidRPr="00FB0E45" w:rsidRDefault="0095446C" w:rsidP="00764DA8">
      <w:pPr>
        <w:ind w:left="7" w:right="-35"/>
        <w:jc w:val="both"/>
        <w:rPr>
          <w:rFonts w:eastAsia="Arial Narrow"/>
          <w:sz w:val="18"/>
          <w:szCs w:val="20"/>
        </w:rPr>
      </w:pPr>
      <w:r w:rsidRPr="00FB0E45">
        <w:rPr>
          <w:rFonts w:eastAsia="Arial Narrow"/>
          <w:b/>
          <w:sz w:val="18"/>
          <w:szCs w:val="20"/>
        </w:rPr>
        <w:t>39.1.</w:t>
      </w:r>
      <w:r w:rsidRPr="00FB0E45">
        <w:rPr>
          <w:rFonts w:eastAsia="Arial Narrow"/>
          <w:sz w:val="18"/>
          <w:szCs w:val="20"/>
        </w:rPr>
        <w:t xml:space="preserve"> Après publication des résultats, le Maître d’Ouvrage ou le Maître d’Ouvrage Délégué dispose d’un délai de cinq (05) jours ouvrables pour la signature du marché à compter de la date de souscription du projet de marché par l’attributaire.</w:t>
      </w:r>
    </w:p>
    <w:p w14:paraId="440B4E0C" w14:textId="77777777" w:rsidR="0095446C" w:rsidRPr="00FB0E45" w:rsidRDefault="0095446C" w:rsidP="00764DA8">
      <w:pPr>
        <w:ind w:right="-35"/>
        <w:jc w:val="both"/>
        <w:rPr>
          <w:sz w:val="10"/>
          <w:szCs w:val="20"/>
        </w:rPr>
      </w:pPr>
    </w:p>
    <w:p w14:paraId="00BDE832" w14:textId="017BCC1B" w:rsidR="0095446C" w:rsidRPr="00FB0E45" w:rsidRDefault="0095446C" w:rsidP="00764DA8">
      <w:pPr>
        <w:ind w:left="7" w:right="-35"/>
        <w:jc w:val="both"/>
        <w:rPr>
          <w:rFonts w:eastAsia="Arial Narrow"/>
          <w:sz w:val="18"/>
          <w:szCs w:val="20"/>
        </w:rPr>
      </w:pPr>
      <w:r w:rsidRPr="00FB0E45">
        <w:rPr>
          <w:rFonts w:eastAsia="Arial Narrow"/>
          <w:b/>
          <w:sz w:val="18"/>
          <w:szCs w:val="20"/>
        </w:rPr>
        <w:t>39.2.</w:t>
      </w:r>
      <w:r w:rsidRPr="00FB0E45">
        <w:rPr>
          <w:rFonts w:eastAsia="Arial Narrow"/>
          <w:sz w:val="18"/>
          <w:szCs w:val="20"/>
        </w:rPr>
        <w:t xml:space="preserve"> Préalablement à la signature du marché dans les conditions visées à l’alinéa ci-dessus, le projet de marché de gré à gré souscrit par l’attributaire est soumis à la Commission de Passation des Marchés compétente pour examen et </w:t>
      </w:r>
      <w:r w:rsidR="00801ED8" w:rsidRPr="00FB0E45">
        <w:rPr>
          <w:rFonts w:eastAsia="Arial Narrow"/>
          <w:sz w:val="18"/>
          <w:szCs w:val="20"/>
        </w:rPr>
        <w:t>avis.</w:t>
      </w:r>
    </w:p>
    <w:p w14:paraId="108184BB" w14:textId="77777777" w:rsidR="0095446C" w:rsidRPr="00FB0E45" w:rsidRDefault="0095446C" w:rsidP="00764DA8">
      <w:pPr>
        <w:ind w:right="-35"/>
        <w:jc w:val="both"/>
        <w:rPr>
          <w:sz w:val="10"/>
          <w:szCs w:val="20"/>
        </w:rPr>
      </w:pPr>
    </w:p>
    <w:p w14:paraId="53CDC71C" w14:textId="77777777" w:rsidR="0095446C" w:rsidRPr="00FB0E45" w:rsidRDefault="0095446C" w:rsidP="00764DA8">
      <w:pPr>
        <w:ind w:left="7" w:right="-35"/>
        <w:jc w:val="both"/>
        <w:rPr>
          <w:rFonts w:eastAsia="Arial Narrow"/>
          <w:sz w:val="18"/>
          <w:szCs w:val="20"/>
        </w:rPr>
      </w:pPr>
      <w:r w:rsidRPr="00FB0E45">
        <w:rPr>
          <w:rFonts w:eastAsia="Arial Narrow"/>
          <w:b/>
          <w:sz w:val="18"/>
          <w:szCs w:val="20"/>
        </w:rPr>
        <w:t>39.3.</w:t>
      </w:r>
      <w:r w:rsidRPr="00FB0E45">
        <w:rPr>
          <w:rFonts w:eastAsia="Arial Narrow"/>
          <w:sz w:val="18"/>
          <w:szCs w:val="20"/>
        </w:rPr>
        <w:t xml:space="preserve"> Le Maître d’Ouvrage ou le Maître d’Ouvrage Délégué notifie le marché à son titulaire dans les cinq (5) jours ouvrables qui suivent la date de sa signature.</w:t>
      </w:r>
    </w:p>
    <w:p w14:paraId="185C65F6" w14:textId="77777777" w:rsidR="0095446C" w:rsidRPr="00FB0E45" w:rsidRDefault="0095446C" w:rsidP="00764DA8">
      <w:pPr>
        <w:ind w:right="-35"/>
        <w:jc w:val="both"/>
        <w:rPr>
          <w:sz w:val="10"/>
          <w:szCs w:val="20"/>
        </w:rPr>
      </w:pPr>
    </w:p>
    <w:p w14:paraId="3AF7D7CE" w14:textId="2EC3E34D" w:rsidR="0095446C" w:rsidRPr="00FB0E45" w:rsidRDefault="0095446C" w:rsidP="00764DA8">
      <w:pPr>
        <w:ind w:left="7" w:right="-35"/>
        <w:jc w:val="both"/>
        <w:rPr>
          <w:rFonts w:eastAsia="Arial Narrow"/>
          <w:sz w:val="18"/>
          <w:szCs w:val="20"/>
        </w:rPr>
      </w:pPr>
      <w:r w:rsidRPr="00FB0E45">
        <w:rPr>
          <w:rFonts w:eastAsia="Arial Narrow"/>
          <w:b/>
          <w:sz w:val="18"/>
          <w:szCs w:val="20"/>
        </w:rPr>
        <w:t>39.4</w:t>
      </w:r>
      <w:r w:rsidRPr="00FB0E45">
        <w:rPr>
          <w:rFonts w:eastAsia="Arial Narrow"/>
          <w:sz w:val="18"/>
          <w:szCs w:val="20"/>
        </w:rPr>
        <w:t>.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bookmarkStart w:id="34" w:name="page61"/>
      <w:bookmarkEnd w:id="34"/>
    </w:p>
    <w:p w14:paraId="0CFAE355" w14:textId="77777777" w:rsidR="00801ED8" w:rsidRPr="00FB0E45" w:rsidRDefault="00801ED8" w:rsidP="00764DA8">
      <w:pPr>
        <w:ind w:left="7" w:right="-35"/>
        <w:jc w:val="both"/>
        <w:rPr>
          <w:sz w:val="18"/>
          <w:szCs w:val="20"/>
        </w:rPr>
      </w:pPr>
    </w:p>
    <w:p w14:paraId="68EE068D" w14:textId="0E7E4649" w:rsidR="00801ED8" w:rsidRPr="00FB0E45" w:rsidRDefault="0095446C" w:rsidP="00764DA8">
      <w:pPr>
        <w:ind w:left="7" w:right="-35"/>
        <w:jc w:val="both"/>
        <w:rPr>
          <w:rFonts w:eastAsia="Arial Narrow"/>
          <w:b/>
          <w:sz w:val="18"/>
          <w:szCs w:val="20"/>
        </w:rPr>
      </w:pPr>
      <w:r w:rsidRPr="00FB0E45">
        <w:rPr>
          <w:rFonts w:eastAsia="Arial Narrow"/>
          <w:b/>
          <w:sz w:val="18"/>
          <w:szCs w:val="20"/>
        </w:rPr>
        <w:t>Article 40 Cautionnement définitif</w:t>
      </w:r>
    </w:p>
    <w:p w14:paraId="4F37E4E2" w14:textId="77777777" w:rsidR="0095446C" w:rsidRPr="00FB0E45" w:rsidRDefault="0095446C" w:rsidP="00764DA8">
      <w:pPr>
        <w:ind w:left="7" w:right="-35"/>
        <w:jc w:val="both"/>
        <w:rPr>
          <w:rFonts w:eastAsia="Arial Narrow"/>
          <w:i/>
          <w:sz w:val="18"/>
          <w:szCs w:val="20"/>
        </w:rPr>
      </w:pPr>
      <w:r w:rsidRPr="00FB0E45">
        <w:rPr>
          <w:rFonts w:eastAsia="Arial Narrow"/>
          <w:b/>
          <w:sz w:val="18"/>
          <w:szCs w:val="20"/>
        </w:rPr>
        <w:t>40.1</w:t>
      </w:r>
      <w:r w:rsidRPr="00FB0E45">
        <w:rPr>
          <w:rFonts w:eastAsia="Arial Narrow"/>
          <w:sz w:val="18"/>
          <w:szCs w:val="20"/>
        </w:rPr>
        <w:t>. Dans les vingt (20) jours calendaires suivant la notification du marché par le Maître d’Ouvrage ou Maître d’Ouvrage Délégué, le cocontractant fournira au Maître d’Ouvrage ou au Maître d’Ouvrage Délégué un cautionnement garantissant l’exécution intégrale des prestations, sous la forme stipulée dans le RPAO, conformément au modèle fourni dans le Dossier d’Appel d’Offres</w:t>
      </w:r>
      <w:r w:rsidRPr="00FB0E45">
        <w:rPr>
          <w:rFonts w:eastAsia="Arial Narrow"/>
          <w:i/>
          <w:sz w:val="18"/>
          <w:szCs w:val="20"/>
        </w:rPr>
        <w:t>.</w:t>
      </w:r>
    </w:p>
    <w:p w14:paraId="2E549708" w14:textId="77777777" w:rsidR="0095446C" w:rsidRPr="00FB0E45" w:rsidRDefault="0095446C" w:rsidP="00764DA8">
      <w:pPr>
        <w:ind w:right="-35"/>
        <w:jc w:val="both"/>
        <w:rPr>
          <w:sz w:val="10"/>
          <w:szCs w:val="20"/>
        </w:rPr>
      </w:pPr>
    </w:p>
    <w:p w14:paraId="7E32DB14" w14:textId="77777777" w:rsidR="0095446C" w:rsidRPr="00FB0E45" w:rsidRDefault="0095446C" w:rsidP="00764DA8">
      <w:pPr>
        <w:ind w:left="7" w:right="-35"/>
        <w:jc w:val="both"/>
        <w:rPr>
          <w:rFonts w:eastAsia="Arial Narrow"/>
          <w:sz w:val="18"/>
          <w:szCs w:val="20"/>
        </w:rPr>
      </w:pPr>
      <w:r w:rsidRPr="00FB0E45">
        <w:rPr>
          <w:rFonts w:eastAsia="Arial Narrow"/>
          <w:b/>
          <w:sz w:val="18"/>
          <w:szCs w:val="20"/>
        </w:rPr>
        <w:t>40.2</w:t>
      </w:r>
      <w:r w:rsidRPr="00FB0E45">
        <w:rPr>
          <w:rFonts w:eastAsia="Arial Narrow"/>
          <w:sz w:val="18"/>
          <w:szCs w:val="20"/>
        </w:rPr>
        <w:t>. Le cautionnement définitif dont le taux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000B91EB" w14:textId="77777777" w:rsidR="0095446C" w:rsidRPr="00FB0E45" w:rsidRDefault="0095446C" w:rsidP="00764DA8">
      <w:pPr>
        <w:ind w:right="-35"/>
        <w:jc w:val="both"/>
        <w:rPr>
          <w:sz w:val="10"/>
          <w:szCs w:val="20"/>
        </w:rPr>
      </w:pPr>
    </w:p>
    <w:p w14:paraId="56E99D64" w14:textId="77777777" w:rsidR="0095446C" w:rsidRPr="00FB0E45" w:rsidRDefault="0095446C" w:rsidP="00764DA8">
      <w:pPr>
        <w:ind w:left="7" w:right="-35"/>
        <w:jc w:val="both"/>
        <w:rPr>
          <w:rFonts w:eastAsia="Arial Narrow"/>
          <w:sz w:val="18"/>
          <w:szCs w:val="20"/>
        </w:rPr>
      </w:pPr>
      <w:r w:rsidRPr="00FB0E45">
        <w:rPr>
          <w:rFonts w:eastAsia="Arial Narrow"/>
          <w:b/>
          <w:sz w:val="18"/>
          <w:szCs w:val="20"/>
        </w:rPr>
        <w:t>40.3.</w:t>
      </w:r>
      <w:r w:rsidRPr="00FB0E45">
        <w:rPr>
          <w:rFonts w:eastAsia="Arial Narrow"/>
          <w:sz w:val="18"/>
          <w:szCs w:val="20"/>
        </w:rPr>
        <w:t xml:space="preserve">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5B47E7EF" w14:textId="77777777" w:rsidR="0095446C" w:rsidRPr="00FB0E45" w:rsidRDefault="0095446C" w:rsidP="00764DA8">
      <w:pPr>
        <w:ind w:right="-35"/>
        <w:jc w:val="both"/>
        <w:rPr>
          <w:sz w:val="10"/>
          <w:szCs w:val="20"/>
        </w:rPr>
      </w:pPr>
    </w:p>
    <w:p w14:paraId="214F1F44" w14:textId="4D2AB7FE" w:rsidR="0095446C" w:rsidRPr="00FB0E45" w:rsidRDefault="0095446C" w:rsidP="00764DA8">
      <w:pPr>
        <w:ind w:left="7" w:right="-35"/>
        <w:jc w:val="both"/>
        <w:rPr>
          <w:rFonts w:eastAsia="Arial Narrow"/>
          <w:sz w:val="18"/>
          <w:szCs w:val="20"/>
        </w:rPr>
      </w:pPr>
      <w:r w:rsidRPr="00FB0E45">
        <w:rPr>
          <w:rFonts w:eastAsia="Arial Narrow"/>
          <w:b/>
          <w:sz w:val="18"/>
          <w:szCs w:val="20"/>
        </w:rPr>
        <w:t>40.4.</w:t>
      </w:r>
      <w:r w:rsidRPr="00FB0E45">
        <w:rPr>
          <w:rFonts w:eastAsia="Arial Narrow"/>
          <w:sz w:val="18"/>
          <w:szCs w:val="20"/>
        </w:rPr>
        <w:t xml:space="preserve"> L’absence de production du cautionnement définitif dans les délais prescrits est susceptible de donner lieu</w:t>
      </w:r>
      <w:r w:rsidR="00801ED8" w:rsidRPr="00FB0E45">
        <w:rPr>
          <w:rFonts w:eastAsia="Arial Narrow"/>
          <w:sz w:val="18"/>
          <w:szCs w:val="20"/>
        </w:rPr>
        <w:t xml:space="preserve"> à </w:t>
      </w:r>
      <w:r w:rsidRPr="00FB0E45">
        <w:rPr>
          <w:rFonts w:eastAsia="Arial Narrow"/>
          <w:sz w:val="18"/>
          <w:szCs w:val="20"/>
        </w:rPr>
        <w:t>la résiliation du marché dans les conditions prévues dans le CCAG. Dans ce cas, le cautionnement de soumission est saisi par le Maître d’ouvrage.</w:t>
      </w:r>
    </w:p>
    <w:p w14:paraId="29F6CAD7" w14:textId="77777777" w:rsidR="00593725" w:rsidRPr="00FB0E45" w:rsidRDefault="00593725" w:rsidP="00AF0429">
      <w:pPr>
        <w:ind w:right="-177"/>
        <w:jc w:val="both"/>
      </w:pPr>
      <w:r w:rsidRPr="00FB0E45">
        <w:br w:type="page"/>
      </w:r>
    </w:p>
    <w:p w14:paraId="7BD061CF" w14:textId="77777777" w:rsidR="00593725" w:rsidRPr="00FB0E45" w:rsidRDefault="00593725" w:rsidP="00593725">
      <w:pPr>
        <w:jc w:val="both"/>
      </w:pPr>
    </w:p>
    <w:p w14:paraId="04453BE3" w14:textId="77777777" w:rsidR="00B35EB2" w:rsidRPr="00FB0E45" w:rsidRDefault="00B35EB2" w:rsidP="00593725">
      <w:pPr>
        <w:spacing w:line="360" w:lineRule="auto"/>
        <w:jc w:val="center"/>
        <w:rPr>
          <w:b/>
          <w:sz w:val="20"/>
        </w:rPr>
      </w:pPr>
    </w:p>
    <w:p w14:paraId="6F172657" w14:textId="77777777" w:rsidR="001C26C7" w:rsidRPr="00FB0E45" w:rsidRDefault="001C26C7" w:rsidP="00825B12">
      <w:pPr>
        <w:pStyle w:val="Pieddepage"/>
        <w:jc w:val="center"/>
      </w:pPr>
    </w:p>
    <w:p w14:paraId="6626BE41" w14:textId="77777777" w:rsidR="00D27830" w:rsidRPr="00FB0E45" w:rsidRDefault="00D27830">
      <w:pPr>
        <w:jc w:val="both"/>
      </w:pPr>
    </w:p>
    <w:p w14:paraId="775DBE1E" w14:textId="77777777" w:rsidR="00D27830" w:rsidRPr="00FB0E45" w:rsidRDefault="00D27830">
      <w:pPr>
        <w:jc w:val="both"/>
      </w:pPr>
    </w:p>
    <w:p w14:paraId="6253846D" w14:textId="77777777" w:rsidR="00D27830" w:rsidRPr="00FB0E45" w:rsidRDefault="00D27830">
      <w:pPr>
        <w:jc w:val="both"/>
      </w:pPr>
    </w:p>
    <w:p w14:paraId="390C296F" w14:textId="77777777" w:rsidR="0066003C" w:rsidRPr="00FB0E45" w:rsidRDefault="0066003C">
      <w:pPr>
        <w:jc w:val="both"/>
      </w:pPr>
    </w:p>
    <w:p w14:paraId="229E4704" w14:textId="77777777" w:rsidR="0066003C" w:rsidRPr="00FB0E45" w:rsidRDefault="0066003C">
      <w:pPr>
        <w:jc w:val="both"/>
      </w:pPr>
    </w:p>
    <w:p w14:paraId="2D172711" w14:textId="77777777" w:rsidR="0066003C" w:rsidRPr="00FB0E45" w:rsidRDefault="0066003C">
      <w:pPr>
        <w:jc w:val="both"/>
      </w:pPr>
    </w:p>
    <w:p w14:paraId="6C427D02" w14:textId="77777777" w:rsidR="0066003C" w:rsidRPr="00FB0E45" w:rsidRDefault="0066003C">
      <w:pPr>
        <w:jc w:val="both"/>
      </w:pPr>
    </w:p>
    <w:p w14:paraId="4DC29AA8" w14:textId="77777777" w:rsidR="0066003C" w:rsidRPr="00FB0E45" w:rsidRDefault="0066003C">
      <w:pPr>
        <w:jc w:val="both"/>
      </w:pPr>
    </w:p>
    <w:p w14:paraId="3DB3EC48" w14:textId="77777777" w:rsidR="0066003C" w:rsidRPr="00FB0E45" w:rsidRDefault="0066003C">
      <w:pPr>
        <w:jc w:val="both"/>
      </w:pPr>
    </w:p>
    <w:p w14:paraId="3A7C6A69" w14:textId="77777777" w:rsidR="0066003C" w:rsidRPr="00FB0E45" w:rsidRDefault="0066003C">
      <w:pPr>
        <w:jc w:val="both"/>
      </w:pPr>
    </w:p>
    <w:p w14:paraId="520B1955" w14:textId="77777777" w:rsidR="005C715B" w:rsidRPr="00FB0E45" w:rsidRDefault="005C715B">
      <w:pPr>
        <w:jc w:val="both"/>
      </w:pPr>
    </w:p>
    <w:p w14:paraId="0ED7ADE5" w14:textId="77777777" w:rsidR="0066003C" w:rsidRPr="00FB0E45" w:rsidRDefault="0066003C">
      <w:pPr>
        <w:jc w:val="both"/>
      </w:pPr>
    </w:p>
    <w:p w14:paraId="0336DFC5" w14:textId="77777777" w:rsidR="0066003C" w:rsidRPr="00FB0E45" w:rsidRDefault="0066003C">
      <w:pPr>
        <w:jc w:val="both"/>
      </w:pPr>
    </w:p>
    <w:p w14:paraId="6B33372B" w14:textId="77777777" w:rsidR="0066003C" w:rsidRPr="00FB0E45" w:rsidRDefault="0066003C">
      <w:pPr>
        <w:jc w:val="both"/>
      </w:pPr>
    </w:p>
    <w:p w14:paraId="26D86C14" w14:textId="77777777" w:rsidR="0066003C" w:rsidRPr="00FB0E45" w:rsidRDefault="0066003C">
      <w:pPr>
        <w:jc w:val="both"/>
      </w:pPr>
    </w:p>
    <w:p w14:paraId="57B7049F" w14:textId="77777777" w:rsidR="0066003C" w:rsidRPr="00FB0E45" w:rsidRDefault="0066003C">
      <w:pPr>
        <w:jc w:val="both"/>
      </w:pPr>
    </w:p>
    <w:p w14:paraId="23391AEF" w14:textId="77777777" w:rsidR="0066003C" w:rsidRPr="00FB0E45" w:rsidRDefault="0066003C">
      <w:pPr>
        <w:jc w:val="both"/>
      </w:pPr>
    </w:p>
    <w:p w14:paraId="60CB0E20" w14:textId="77777777" w:rsidR="0066003C" w:rsidRPr="00FB0E45" w:rsidRDefault="0066003C">
      <w:pPr>
        <w:jc w:val="both"/>
      </w:pPr>
    </w:p>
    <w:p w14:paraId="68E9D084" w14:textId="77777777" w:rsidR="00A2149C" w:rsidRPr="00FB0E45" w:rsidRDefault="00A2149C" w:rsidP="00A2149C">
      <w:pPr>
        <w:tabs>
          <w:tab w:val="left" w:pos="560"/>
        </w:tabs>
        <w:ind w:left="57" w:right="57"/>
        <w:jc w:val="both"/>
        <w:rPr>
          <w:b/>
          <w:u w:val="single"/>
        </w:rPr>
      </w:pPr>
    </w:p>
    <w:p w14:paraId="6CF1518F" w14:textId="2F96BD1C" w:rsidR="009D2ED9" w:rsidRPr="00FB0E45" w:rsidRDefault="00A2149C" w:rsidP="00A2149C">
      <w:pPr>
        <w:pStyle w:val="Corpsdetexte2"/>
        <w:rPr>
          <w:rFonts w:ascii="Times New Roman" w:hAnsi="Times New Roman"/>
          <w:spacing w:val="4"/>
          <w:sz w:val="40"/>
          <w:szCs w:val="40"/>
          <w:lang w:val="fr-FR"/>
        </w:rPr>
      </w:pPr>
      <w:r w:rsidRPr="00FB0E45">
        <w:rPr>
          <w:rFonts w:ascii="Times New Roman" w:hAnsi="Times New Roman"/>
          <w:spacing w:val="4"/>
          <w:sz w:val="40"/>
          <w:szCs w:val="40"/>
        </w:rPr>
        <w:t xml:space="preserve">PIÈCE N° </w:t>
      </w:r>
      <w:r w:rsidR="007D67AD" w:rsidRPr="00FB0E45">
        <w:rPr>
          <w:rFonts w:ascii="Times New Roman" w:hAnsi="Times New Roman"/>
          <w:spacing w:val="4"/>
          <w:sz w:val="40"/>
          <w:szCs w:val="40"/>
          <w:lang w:val="fr-FR"/>
        </w:rPr>
        <w:t>3</w:t>
      </w:r>
      <w:r w:rsidRPr="00FB0E45">
        <w:rPr>
          <w:rFonts w:ascii="Times New Roman" w:hAnsi="Times New Roman"/>
          <w:spacing w:val="4"/>
          <w:sz w:val="40"/>
          <w:szCs w:val="40"/>
        </w:rPr>
        <w:t xml:space="preserve"> : </w:t>
      </w:r>
    </w:p>
    <w:p w14:paraId="00D2D397" w14:textId="77777777" w:rsidR="009D2ED9" w:rsidRPr="00FB0E45" w:rsidRDefault="009D2ED9" w:rsidP="00A2149C">
      <w:pPr>
        <w:pStyle w:val="Corpsdetexte2"/>
        <w:rPr>
          <w:rFonts w:ascii="Times New Roman" w:hAnsi="Times New Roman"/>
          <w:spacing w:val="4"/>
          <w:sz w:val="40"/>
          <w:szCs w:val="40"/>
          <w:u w:val="single"/>
          <w:lang w:val="fr-FR"/>
        </w:rPr>
      </w:pPr>
    </w:p>
    <w:p w14:paraId="330BE60D" w14:textId="77777777" w:rsidR="00A2149C" w:rsidRPr="00FB0E45" w:rsidRDefault="00A2149C" w:rsidP="00A2149C">
      <w:pPr>
        <w:pStyle w:val="Corpsdetexte2"/>
        <w:rPr>
          <w:rFonts w:ascii="Times New Roman" w:hAnsi="Times New Roman"/>
          <w:sz w:val="40"/>
          <w:szCs w:val="40"/>
          <w:lang w:val="fr-FR"/>
        </w:rPr>
      </w:pPr>
      <w:r w:rsidRPr="00FB0E45">
        <w:rPr>
          <w:rFonts w:ascii="Times New Roman" w:hAnsi="Times New Roman"/>
          <w:spacing w:val="4"/>
          <w:sz w:val="40"/>
          <w:szCs w:val="40"/>
        </w:rPr>
        <w:t>RÈGLEMENT PARTICULIER D</w:t>
      </w:r>
      <w:r w:rsidRPr="00FB0E45">
        <w:rPr>
          <w:rFonts w:ascii="Times New Roman" w:hAnsi="Times New Roman"/>
          <w:spacing w:val="4"/>
          <w:sz w:val="40"/>
          <w:szCs w:val="40"/>
          <w:lang w:val="fr-FR"/>
        </w:rPr>
        <w:t>’APPEL D’OFFRES</w:t>
      </w:r>
      <w:r w:rsidRPr="00FB0E45">
        <w:rPr>
          <w:rFonts w:ascii="Times New Roman" w:hAnsi="Times New Roman"/>
          <w:spacing w:val="4"/>
          <w:sz w:val="40"/>
          <w:szCs w:val="40"/>
        </w:rPr>
        <w:t xml:space="preserve"> (RP</w:t>
      </w:r>
      <w:r w:rsidRPr="00FB0E45">
        <w:rPr>
          <w:rFonts w:ascii="Times New Roman" w:hAnsi="Times New Roman"/>
          <w:spacing w:val="4"/>
          <w:sz w:val="40"/>
          <w:szCs w:val="40"/>
          <w:lang w:val="fr-FR"/>
        </w:rPr>
        <w:t>AO)</w:t>
      </w:r>
    </w:p>
    <w:p w14:paraId="6A856247" w14:textId="77777777" w:rsidR="00A2149C" w:rsidRPr="00FB0E45" w:rsidRDefault="00A2149C" w:rsidP="00A2149C">
      <w:pPr>
        <w:tabs>
          <w:tab w:val="left" w:pos="560"/>
        </w:tabs>
        <w:ind w:left="57" w:right="57"/>
        <w:jc w:val="both"/>
        <w:rPr>
          <w:b/>
        </w:rPr>
      </w:pPr>
    </w:p>
    <w:p w14:paraId="1A18362B" w14:textId="77777777" w:rsidR="00201A43" w:rsidRPr="00FB0E45" w:rsidRDefault="00201A43">
      <w:pPr>
        <w:rPr>
          <w:b/>
        </w:rPr>
      </w:pPr>
      <w:r w:rsidRPr="00FB0E45">
        <w:rPr>
          <w:b/>
        </w:rPr>
        <w:br w:type="page"/>
      </w:r>
    </w:p>
    <w:p w14:paraId="2DE2CEDD" w14:textId="77777777" w:rsidR="00B539B6" w:rsidRPr="00FB0E45" w:rsidRDefault="00FB2EDD" w:rsidP="00FB2EDD">
      <w:pPr>
        <w:jc w:val="center"/>
        <w:rPr>
          <w:b/>
          <w:spacing w:val="4"/>
          <w:sz w:val="28"/>
          <w:szCs w:val="40"/>
          <w:u w:val="single"/>
        </w:rPr>
      </w:pPr>
      <w:r w:rsidRPr="00FB0E45">
        <w:rPr>
          <w:b/>
          <w:spacing w:val="4"/>
          <w:sz w:val="28"/>
          <w:szCs w:val="40"/>
          <w:u w:val="single"/>
        </w:rPr>
        <w:t>RÈGLEMENT PARTICULIER D’APPEL D’OFFRES (RPAO)</w:t>
      </w:r>
    </w:p>
    <w:p w14:paraId="7126B372" w14:textId="77777777" w:rsidR="00FB2EDD" w:rsidRPr="00FB0E45" w:rsidRDefault="00FB2EDD" w:rsidP="00FB2EDD">
      <w:pPr>
        <w:jc w:val="center"/>
        <w:rPr>
          <w:b/>
          <w:sz w:val="20"/>
          <w:szCs w:val="28"/>
          <w:u w:val="singl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9618"/>
      </w:tblGrid>
      <w:tr w:rsidR="00FB0E45" w:rsidRPr="00FB0E45" w14:paraId="2B3E79DC" w14:textId="77777777" w:rsidTr="00FB2EDD">
        <w:trPr>
          <w:trHeight w:val="147"/>
        </w:trPr>
        <w:tc>
          <w:tcPr>
            <w:tcW w:w="696" w:type="dxa"/>
            <w:shd w:val="clear" w:color="auto" w:fill="F2F2F2"/>
          </w:tcPr>
          <w:p w14:paraId="74BF2155" w14:textId="77777777" w:rsidR="00FB2EDD" w:rsidRPr="00FB0E45" w:rsidRDefault="00FB2EDD" w:rsidP="001C51F4">
            <w:pPr>
              <w:jc w:val="center"/>
              <w:rPr>
                <w:sz w:val="23"/>
                <w:szCs w:val="23"/>
              </w:rPr>
            </w:pPr>
          </w:p>
        </w:tc>
        <w:tc>
          <w:tcPr>
            <w:tcW w:w="9618" w:type="dxa"/>
            <w:shd w:val="clear" w:color="auto" w:fill="D9D9D9"/>
          </w:tcPr>
          <w:p w14:paraId="636EC312" w14:textId="77777777" w:rsidR="00FB2EDD" w:rsidRPr="00FB0E45" w:rsidRDefault="00FB2EDD" w:rsidP="001C51F4">
            <w:pPr>
              <w:rPr>
                <w:b/>
                <w:sz w:val="23"/>
                <w:szCs w:val="23"/>
              </w:rPr>
            </w:pPr>
            <w:r w:rsidRPr="00FB0E45">
              <w:rPr>
                <w:b/>
                <w:sz w:val="23"/>
                <w:szCs w:val="23"/>
              </w:rPr>
              <w:t>GENERALITES</w:t>
            </w:r>
          </w:p>
        </w:tc>
      </w:tr>
      <w:tr w:rsidR="00FB0E45" w:rsidRPr="00FB0E45" w14:paraId="3BDD99BD" w14:textId="77777777" w:rsidTr="00DE6501">
        <w:trPr>
          <w:trHeight w:val="454"/>
        </w:trPr>
        <w:tc>
          <w:tcPr>
            <w:tcW w:w="696" w:type="dxa"/>
            <w:shd w:val="clear" w:color="auto" w:fill="F2F2F2"/>
          </w:tcPr>
          <w:p w14:paraId="16D5AB1D" w14:textId="77777777" w:rsidR="00FB2EDD" w:rsidRPr="00FB0E45" w:rsidRDefault="00FB2EDD" w:rsidP="001C51F4">
            <w:pPr>
              <w:rPr>
                <w:sz w:val="23"/>
                <w:szCs w:val="23"/>
              </w:rPr>
            </w:pPr>
          </w:p>
          <w:p w14:paraId="1E12483C" w14:textId="77777777" w:rsidR="00FB2EDD" w:rsidRPr="00FB0E45" w:rsidRDefault="00FB2EDD" w:rsidP="001C51F4">
            <w:pPr>
              <w:rPr>
                <w:sz w:val="23"/>
                <w:szCs w:val="23"/>
              </w:rPr>
            </w:pPr>
            <w:r w:rsidRPr="00FB0E45">
              <w:rPr>
                <w:sz w:val="23"/>
                <w:szCs w:val="23"/>
              </w:rPr>
              <w:t>1-</w:t>
            </w:r>
          </w:p>
        </w:tc>
        <w:tc>
          <w:tcPr>
            <w:tcW w:w="9618" w:type="dxa"/>
          </w:tcPr>
          <w:p w14:paraId="3E69F153" w14:textId="77777777" w:rsidR="00FB2EDD" w:rsidRPr="00FB0E45" w:rsidRDefault="00FB2EDD" w:rsidP="001C51F4">
            <w:pPr>
              <w:rPr>
                <w:b/>
                <w:spacing w:val="6"/>
                <w:sz w:val="23"/>
                <w:szCs w:val="23"/>
              </w:rPr>
            </w:pPr>
            <w:r w:rsidRPr="00FB0E45">
              <w:rPr>
                <w:b/>
                <w:sz w:val="23"/>
                <w:szCs w:val="23"/>
              </w:rPr>
              <w:t>Objet des prestations</w:t>
            </w:r>
            <w:r w:rsidR="00871CD1" w:rsidRPr="00FB0E45">
              <w:rPr>
                <w:b/>
                <w:sz w:val="23"/>
                <w:szCs w:val="23"/>
              </w:rPr>
              <w:t> :</w:t>
            </w:r>
          </w:p>
          <w:p w14:paraId="015BDA98" w14:textId="42BF8B84" w:rsidR="00FB2EDD" w:rsidRPr="00FB0E45" w:rsidRDefault="00DE6501" w:rsidP="007B36AE">
            <w:pPr>
              <w:jc w:val="both"/>
              <w:rPr>
                <w:b/>
                <w:sz w:val="23"/>
                <w:szCs w:val="23"/>
              </w:rPr>
            </w:pPr>
            <w:r w:rsidRPr="00FB0E45">
              <w:rPr>
                <w:sz w:val="23"/>
                <w:szCs w:val="23"/>
              </w:rPr>
              <w:t>La présente</w:t>
            </w:r>
            <w:r w:rsidR="00FB2EDD" w:rsidRPr="00FB0E45">
              <w:rPr>
                <w:sz w:val="23"/>
                <w:szCs w:val="23"/>
              </w:rPr>
              <w:t xml:space="preserve"> consultation a pour objet :</w:t>
            </w:r>
            <w:r w:rsidR="00FB2EDD" w:rsidRPr="00FB0E45">
              <w:rPr>
                <w:b/>
                <w:sz w:val="23"/>
                <w:szCs w:val="23"/>
              </w:rPr>
              <w:t xml:space="preserve"> les services d’entretien des locaux et espaces </w:t>
            </w:r>
            <w:r w:rsidR="00914875" w:rsidRPr="00FB0E45">
              <w:rPr>
                <w:b/>
                <w:sz w:val="23"/>
                <w:szCs w:val="23"/>
              </w:rPr>
              <w:t xml:space="preserve">verts hospitaliers à l’Hôpital Général de Douala (HGD), </w:t>
            </w:r>
            <w:r w:rsidR="00CB224A" w:rsidRPr="00FB0E45">
              <w:rPr>
                <w:b/>
                <w:sz w:val="23"/>
                <w:szCs w:val="23"/>
              </w:rPr>
              <w:t>pour le compte de l’exercice 2025</w:t>
            </w:r>
            <w:r w:rsidR="00AA15D5" w:rsidRPr="00FB0E45">
              <w:rPr>
                <w:b/>
                <w:sz w:val="23"/>
                <w:szCs w:val="23"/>
              </w:rPr>
              <w:t>.</w:t>
            </w:r>
          </w:p>
        </w:tc>
      </w:tr>
      <w:tr w:rsidR="00FB0E45" w:rsidRPr="00FB0E45" w14:paraId="12EF5D7E" w14:textId="77777777" w:rsidTr="00FB2EDD">
        <w:trPr>
          <w:trHeight w:val="147"/>
        </w:trPr>
        <w:tc>
          <w:tcPr>
            <w:tcW w:w="696" w:type="dxa"/>
            <w:vMerge w:val="restart"/>
            <w:shd w:val="clear" w:color="auto" w:fill="F2F2F2"/>
          </w:tcPr>
          <w:p w14:paraId="3F5FBB0F" w14:textId="77777777" w:rsidR="009E78C9" w:rsidRPr="00FB0E45" w:rsidRDefault="009E78C9" w:rsidP="001C51F4">
            <w:pPr>
              <w:rPr>
                <w:sz w:val="23"/>
                <w:szCs w:val="23"/>
              </w:rPr>
            </w:pPr>
          </w:p>
          <w:p w14:paraId="5697F3C2" w14:textId="77777777" w:rsidR="009E78C9" w:rsidRPr="00FB0E45" w:rsidRDefault="009E78C9" w:rsidP="001C51F4">
            <w:pPr>
              <w:rPr>
                <w:sz w:val="23"/>
                <w:szCs w:val="23"/>
              </w:rPr>
            </w:pPr>
            <w:r w:rsidRPr="00FB0E45">
              <w:rPr>
                <w:sz w:val="23"/>
                <w:szCs w:val="23"/>
              </w:rPr>
              <w:t>1.1</w:t>
            </w:r>
          </w:p>
        </w:tc>
        <w:tc>
          <w:tcPr>
            <w:tcW w:w="9618" w:type="dxa"/>
          </w:tcPr>
          <w:p w14:paraId="1E6F33FE" w14:textId="77777777" w:rsidR="009E78C9" w:rsidRPr="00FB0E45" w:rsidRDefault="009E78C9" w:rsidP="001C51F4">
            <w:pPr>
              <w:widowControl w:val="0"/>
              <w:autoSpaceDE w:val="0"/>
              <w:autoSpaceDN w:val="0"/>
              <w:adjustRightInd w:val="0"/>
              <w:ind w:right="-23"/>
              <w:rPr>
                <w:b/>
                <w:sz w:val="23"/>
                <w:szCs w:val="23"/>
              </w:rPr>
            </w:pPr>
            <w:r w:rsidRPr="00FB0E45">
              <w:rPr>
                <w:b/>
                <w:sz w:val="23"/>
                <w:szCs w:val="23"/>
              </w:rPr>
              <w:t xml:space="preserve">Nom et adresse de L’Autorité Contractante : </w:t>
            </w:r>
          </w:p>
          <w:p w14:paraId="2B2A5AEF" w14:textId="77777777" w:rsidR="009E78C9" w:rsidRPr="00FB0E45" w:rsidRDefault="009E78C9" w:rsidP="001C51F4">
            <w:pPr>
              <w:widowControl w:val="0"/>
              <w:autoSpaceDE w:val="0"/>
              <w:autoSpaceDN w:val="0"/>
              <w:adjustRightInd w:val="0"/>
              <w:ind w:right="-23"/>
              <w:rPr>
                <w:b/>
                <w:i/>
                <w:sz w:val="23"/>
                <w:szCs w:val="23"/>
              </w:rPr>
            </w:pPr>
            <w:r w:rsidRPr="00FB0E45">
              <w:rPr>
                <w:sz w:val="23"/>
                <w:szCs w:val="23"/>
              </w:rPr>
              <w:t>Le Directeur Général De L’hôpital Général de Douala, B.P. 4856 Douala.</w:t>
            </w:r>
          </w:p>
        </w:tc>
      </w:tr>
      <w:tr w:rsidR="00FB0E45" w:rsidRPr="00FB0E45" w14:paraId="6EF2765B" w14:textId="77777777" w:rsidTr="00FB2EDD">
        <w:trPr>
          <w:trHeight w:val="147"/>
        </w:trPr>
        <w:tc>
          <w:tcPr>
            <w:tcW w:w="696" w:type="dxa"/>
            <w:vMerge/>
            <w:shd w:val="clear" w:color="auto" w:fill="F2F2F2"/>
          </w:tcPr>
          <w:p w14:paraId="03E25603" w14:textId="77777777" w:rsidR="009E78C9" w:rsidRPr="00FB0E45" w:rsidRDefault="009E78C9" w:rsidP="001C51F4">
            <w:pPr>
              <w:rPr>
                <w:sz w:val="23"/>
                <w:szCs w:val="23"/>
              </w:rPr>
            </w:pPr>
          </w:p>
        </w:tc>
        <w:tc>
          <w:tcPr>
            <w:tcW w:w="9618" w:type="dxa"/>
          </w:tcPr>
          <w:p w14:paraId="1D0A5D26" w14:textId="77777777" w:rsidR="009E78C9" w:rsidRPr="00FB0E45" w:rsidRDefault="009E78C9" w:rsidP="001C51F4">
            <w:pPr>
              <w:jc w:val="both"/>
              <w:rPr>
                <w:sz w:val="23"/>
                <w:szCs w:val="23"/>
              </w:rPr>
            </w:pPr>
            <w:r w:rsidRPr="00FB0E45">
              <w:rPr>
                <w:b/>
                <w:sz w:val="23"/>
                <w:szCs w:val="23"/>
              </w:rPr>
              <w:t>Nom</w:t>
            </w:r>
            <w:r w:rsidRPr="00FB0E45">
              <w:rPr>
                <w:b/>
                <w:spacing w:val="6"/>
                <w:sz w:val="23"/>
                <w:szCs w:val="23"/>
              </w:rPr>
              <w:t xml:space="preserve"> </w:t>
            </w:r>
            <w:r w:rsidRPr="00FB0E45">
              <w:rPr>
                <w:b/>
                <w:sz w:val="23"/>
                <w:szCs w:val="23"/>
              </w:rPr>
              <w:t>et</w:t>
            </w:r>
            <w:r w:rsidRPr="00FB0E45">
              <w:rPr>
                <w:b/>
                <w:spacing w:val="6"/>
                <w:sz w:val="23"/>
                <w:szCs w:val="23"/>
              </w:rPr>
              <w:t xml:space="preserve"> </w:t>
            </w:r>
            <w:r w:rsidRPr="00FB0E45">
              <w:rPr>
                <w:b/>
                <w:sz w:val="23"/>
                <w:szCs w:val="23"/>
              </w:rPr>
              <w:t>adresse</w:t>
            </w:r>
            <w:r w:rsidRPr="00FB0E45">
              <w:rPr>
                <w:b/>
                <w:spacing w:val="6"/>
                <w:sz w:val="23"/>
                <w:szCs w:val="23"/>
              </w:rPr>
              <w:t xml:space="preserve"> </w:t>
            </w:r>
            <w:r w:rsidRPr="00FB0E45">
              <w:rPr>
                <w:b/>
                <w:sz w:val="23"/>
                <w:szCs w:val="23"/>
              </w:rPr>
              <w:t>du</w:t>
            </w:r>
            <w:r w:rsidRPr="00FB0E45">
              <w:rPr>
                <w:b/>
                <w:spacing w:val="6"/>
                <w:sz w:val="23"/>
                <w:szCs w:val="23"/>
              </w:rPr>
              <w:t xml:space="preserve"> </w:t>
            </w:r>
            <w:r w:rsidRPr="00FB0E45">
              <w:rPr>
                <w:b/>
                <w:sz w:val="23"/>
                <w:szCs w:val="23"/>
              </w:rPr>
              <w:t>Maître</w:t>
            </w:r>
            <w:r w:rsidRPr="00FB0E45">
              <w:rPr>
                <w:b/>
                <w:spacing w:val="6"/>
                <w:sz w:val="23"/>
                <w:szCs w:val="23"/>
              </w:rPr>
              <w:t xml:space="preserve"> </w:t>
            </w:r>
            <w:r w:rsidRPr="00FB0E45">
              <w:rPr>
                <w:b/>
                <w:sz w:val="23"/>
                <w:szCs w:val="23"/>
              </w:rPr>
              <w:t>d’Ouvrage</w:t>
            </w:r>
            <w:r w:rsidRPr="00FB0E45">
              <w:rPr>
                <w:spacing w:val="6"/>
                <w:sz w:val="23"/>
                <w:szCs w:val="23"/>
              </w:rPr>
              <w:t xml:space="preserve"> </w:t>
            </w:r>
            <w:r w:rsidRPr="00FB0E45">
              <w:rPr>
                <w:sz w:val="23"/>
                <w:szCs w:val="23"/>
              </w:rPr>
              <w:t xml:space="preserve">: </w:t>
            </w:r>
          </w:p>
          <w:p w14:paraId="31A44D27" w14:textId="77777777" w:rsidR="009E78C9" w:rsidRPr="00FB0E45" w:rsidRDefault="009E78C9" w:rsidP="009E78C9">
            <w:pPr>
              <w:numPr>
                <w:ilvl w:val="0"/>
                <w:numId w:val="9"/>
              </w:numPr>
              <w:ind w:left="1034"/>
              <w:jc w:val="both"/>
              <w:rPr>
                <w:sz w:val="23"/>
                <w:szCs w:val="23"/>
              </w:rPr>
            </w:pPr>
            <w:r w:rsidRPr="00FB0E45">
              <w:rPr>
                <w:sz w:val="23"/>
                <w:szCs w:val="23"/>
              </w:rPr>
              <w:t xml:space="preserve">Directeur Général de l’Hôpital Général de Douala </w:t>
            </w:r>
          </w:p>
          <w:p w14:paraId="07309C8D" w14:textId="77777777" w:rsidR="009E78C9" w:rsidRPr="00FB0E45" w:rsidRDefault="009E78C9" w:rsidP="009E78C9">
            <w:pPr>
              <w:numPr>
                <w:ilvl w:val="0"/>
                <w:numId w:val="9"/>
              </w:numPr>
              <w:ind w:left="1034"/>
              <w:jc w:val="both"/>
              <w:rPr>
                <w:b/>
                <w:sz w:val="23"/>
                <w:szCs w:val="23"/>
              </w:rPr>
            </w:pPr>
            <w:r w:rsidRPr="00FB0E45">
              <w:rPr>
                <w:sz w:val="23"/>
                <w:szCs w:val="23"/>
              </w:rPr>
              <w:t xml:space="preserve">B.P. 4856 Douala. Tél : 233 50 01 01. Email : </w:t>
            </w:r>
            <w:hyperlink r:id="rId27" w:history="1">
              <w:r w:rsidRPr="00FB0E45">
                <w:rPr>
                  <w:rStyle w:val="Lienhypertexte"/>
                  <w:i/>
                  <w:color w:val="auto"/>
                  <w:sz w:val="23"/>
                  <w:szCs w:val="23"/>
                </w:rPr>
                <w:t>hgd@hgdcam.com</w:t>
              </w:r>
            </w:hyperlink>
            <w:r w:rsidRPr="00FB0E45">
              <w:rPr>
                <w:sz w:val="23"/>
                <w:szCs w:val="23"/>
              </w:rPr>
              <w:t>.</w:t>
            </w:r>
          </w:p>
        </w:tc>
      </w:tr>
      <w:tr w:rsidR="00FB0E45" w:rsidRPr="00FB0E45" w14:paraId="25DB5B1E" w14:textId="77777777" w:rsidTr="00FB2EDD">
        <w:trPr>
          <w:trHeight w:val="147"/>
        </w:trPr>
        <w:tc>
          <w:tcPr>
            <w:tcW w:w="696" w:type="dxa"/>
            <w:vMerge/>
            <w:shd w:val="clear" w:color="auto" w:fill="F2F2F2"/>
          </w:tcPr>
          <w:p w14:paraId="66B3768B" w14:textId="77777777" w:rsidR="009E78C9" w:rsidRPr="00FB0E45" w:rsidRDefault="009E78C9" w:rsidP="001C51F4">
            <w:pPr>
              <w:rPr>
                <w:sz w:val="23"/>
                <w:szCs w:val="23"/>
              </w:rPr>
            </w:pPr>
          </w:p>
        </w:tc>
        <w:tc>
          <w:tcPr>
            <w:tcW w:w="9618" w:type="dxa"/>
          </w:tcPr>
          <w:p w14:paraId="0DD7AB82" w14:textId="62C2609B" w:rsidR="009E78C9" w:rsidRPr="00FB0E45" w:rsidRDefault="009E78C9" w:rsidP="009F2868">
            <w:pPr>
              <w:pStyle w:val="Titre3"/>
              <w:spacing w:before="0" w:after="0"/>
              <w:rPr>
                <w:rFonts w:ascii="Times New Roman" w:hAnsi="Times New Roman"/>
                <w:sz w:val="23"/>
                <w:szCs w:val="23"/>
              </w:rPr>
            </w:pPr>
            <w:r w:rsidRPr="00FB0E45">
              <w:rPr>
                <w:rFonts w:ascii="Times New Roman" w:hAnsi="Times New Roman"/>
                <w:sz w:val="23"/>
                <w:szCs w:val="23"/>
              </w:rPr>
              <w:t>Référence</w:t>
            </w:r>
            <w:r w:rsidRPr="00FB0E45">
              <w:rPr>
                <w:rFonts w:ascii="Times New Roman" w:hAnsi="Times New Roman"/>
                <w:sz w:val="23"/>
                <w:szCs w:val="23"/>
                <w:lang w:val="fr-FR"/>
              </w:rPr>
              <w:t xml:space="preserve"> </w:t>
            </w:r>
            <w:r w:rsidRPr="00FB0E45">
              <w:rPr>
                <w:rFonts w:ascii="Times New Roman" w:hAnsi="Times New Roman"/>
                <w:sz w:val="23"/>
                <w:szCs w:val="23"/>
              </w:rPr>
              <w:t>du dossier</w:t>
            </w:r>
            <w:r w:rsidRPr="00FB0E45">
              <w:rPr>
                <w:rFonts w:ascii="Times New Roman" w:hAnsi="Times New Roman"/>
                <w:sz w:val="23"/>
                <w:szCs w:val="23"/>
                <w:lang w:val="fr-FR"/>
              </w:rPr>
              <w:t xml:space="preserve"> d’Appel d’Offres</w:t>
            </w:r>
            <w:r w:rsidRPr="00FB0E45">
              <w:rPr>
                <w:rFonts w:ascii="Times New Roman" w:hAnsi="Times New Roman"/>
                <w:b w:val="0"/>
                <w:sz w:val="23"/>
                <w:szCs w:val="23"/>
              </w:rPr>
              <w:t>:</w:t>
            </w:r>
            <w:r w:rsidRPr="00FB0E45">
              <w:rPr>
                <w:rFonts w:ascii="Times New Roman" w:hAnsi="Times New Roman"/>
                <w:b w:val="0"/>
                <w:sz w:val="23"/>
                <w:szCs w:val="23"/>
                <w:lang w:val="fr-FR"/>
              </w:rPr>
              <w:t xml:space="preserve"> </w:t>
            </w:r>
            <w:r w:rsidRPr="00FB0E45">
              <w:rPr>
                <w:rFonts w:ascii="Times New Roman" w:hAnsi="Times New Roman"/>
                <w:b w:val="0"/>
                <w:sz w:val="23"/>
                <w:szCs w:val="23"/>
                <w:lang w:val="nl-NL"/>
              </w:rPr>
              <w:t>N° __ /AONO/HGD/CIPM/2025 du  __________</w:t>
            </w:r>
          </w:p>
        </w:tc>
      </w:tr>
      <w:tr w:rsidR="00FB0E45" w:rsidRPr="00FB0E45" w14:paraId="31E2746A" w14:textId="77777777" w:rsidTr="00FB2EDD">
        <w:trPr>
          <w:trHeight w:val="147"/>
        </w:trPr>
        <w:tc>
          <w:tcPr>
            <w:tcW w:w="696" w:type="dxa"/>
            <w:shd w:val="clear" w:color="auto" w:fill="F2F2F2"/>
          </w:tcPr>
          <w:p w14:paraId="6B434CE9" w14:textId="77777777" w:rsidR="00FB2EDD" w:rsidRPr="00FB0E45" w:rsidRDefault="005168B8" w:rsidP="001C51F4">
            <w:pPr>
              <w:rPr>
                <w:sz w:val="23"/>
                <w:szCs w:val="23"/>
              </w:rPr>
            </w:pPr>
            <w:r w:rsidRPr="00FB0E45">
              <w:rPr>
                <w:sz w:val="23"/>
                <w:szCs w:val="23"/>
              </w:rPr>
              <w:t>1.2</w:t>
            </w:r>
          </w:p>
        </w:tc>
        <w:tc>
          <w:tcPr>
            <w:tcW w:w="9618" w:type="dxa"/>
          </w:tcPr>
          <w:p w14:paraId="0FEA7DA2" w14:textId="0D9B5CA6" w:rsidR="00FB2EDD" w:rsidRPr="00FB0E45" w:rsidRDefault="00FB2EDD" w:rsidP="001C51F4">
            <w:pPr>
              <w:jc w:val="both"/>
              <w:rPr>
                <w:vanish/>
                <w:sz w:val="23"/>
                <w:szCs w:val="23"/>
              </w:rPr>
            </w:pPr>
            <w:r w:rsidRPr="00FB0E45">
              <w:rPr>
                <w:b/>
                <w:sz w:val="23"/>
                <w:szCs w:val="23"/>
              </w:rPr>
              <w:t xml:space="preserve">Délai </w:t>
            </w:r>
            <w:r w:rsidR="000F007C" w:rsidRPr="00FB0E45">
              <w:rPr>
                <w:b/>
                <w:sz w:val="23"/>
                <w:szCs w:val="23"/>
              </w:rPr>
              <w:t>d’exécution</w:t>
            </w:r>
            <w:r w:rsidR="000F007C" w:rsidRPr="00FB0E45">
              <w:rPr>
                <w:sz w:val="23"/>
                <w:szCs w:val="23"/>
              </w:rPr>
              <w:t xml:space="preserve"> :</w:t>
            </w:r>
            <w:r w:rsidRPr="00FB0E45">
              <w:rPr>
                <w:sz w:val="23"/>
                <w:szCs w:val="23"/>
              </w:rPr>
              <w:t xml:space="preserve"> </w:t>
            </w:r>
            <w:r w:rsidR="00593725" w:rsidRPr="00FB0E45">
              <w:rPr>
                <w:sz w:val="23"/>
                <w:szCs w:val="23"/>
              </w:rPr>
              <w:t>12 mois à compter de la notification de l’ordre de service de démarrage des prestations.</w:t>
            </w:r>
          </w:p>
        </w:tc>
      </w:tr>
      <w:tr w:rsidR="00FB0E45" w:rsidRPr="00FB0E45" w14:paraId="4BDE0268" w14:textId="77777777" w:rsidTr="00FB2EDD">
        <w:trPr>
          <w:trHeight w:val="147"/>
        </w:trPr>
        <w:tc>
          <w:tcPr>
            <w:tcW w:w="696" w:type="dxa"/>
            <w:shd w:val="clear" w:color="auto" w:fill="F2F2F2"/>
          </w:tcPr>
          <w:p w14:paraId="5798C1B3" w14:textId="77777777" w:rsidR="005168B8" w:rsidRPr="00FB0E45" w:rsidRDefault="005168B8" w:rsidP="001C51F4">
            <w:pPr>
              <w:rPr>
                <w:sz w:val="23"/>
                <w:szCs w:val="23"/>
              </w:rPr>
            </w:pPr>
          </w:p>
        </w:tc>
        <w:tc>
          <w:tcPr>
            <w:tcW w:w="9618" w:type="dxa"/>
          </w:tcPr>
          <w:p w14:paraId="1A4BDCE7" w14:textId="77777777" w:rsidR="005168B8" w:rsidRPr="00FB0E45" w:rsidRDefault="005168B8" w:rsidP="005168B8">
            <w:pPr>
              <w:jc w:val="both"/>
              <w:rPr>
                <w:sz w:val="23"/>
                <w:szCs w:val="23"/>
              </w:rPr>
            </w:pPr>
            <w:r w:rsidRPr="00FB0E45">
              <w:rPr>
                <w:sz w:val="23"/>
                <w:szCs w:val="23"/>
              </w:rPr>
              <w:t>Des éclaircissements peuvent être demandés sept (07) jours avant la date de soumission.</w:t>
            </w:r>
          </w:p>
          <w:p w14:paraId="6B663A78" w14:textId="77777777" w:rsidR="005168B8" w:rsidRPr="00FB0E45" w:rsidRDefault="005168B8" w:rsidP="005168B8">
            <w:pPr>
              <w:jc w:val="both"/>
              <w:rPr>
                <w:b/>
                <w:sz w:val="23"/>
                <w:szCs w:val="23"/>
              </w:rPr>
            </w:pPr>
            <w:r w:rsidRPr="00FB0E45">
              <w:rPr>
                <w:sz w:val="23"/>
                <w:szCs w:val="23"/>
              </w:rPr>
              <w:t>Les demandes d’éclaircissement doivent être expédiées à l’adresse suivante : Hôpital Général de Douala, B.P. 4856 Douala, Tél : 233 50 01 01.</w:t>
            </w:r>
          </w:p>
        </w:tc>
      </w:tr>
      <w:tr w:rsidR="00FB0E45" w:rsidRPr="00FB0E45" w14:paraId="62A1A874" w14:textId="77777777" w:rsidTr="00FB2EDD">
        <w:trPr>
          <w:trHeight w:val="77"/>
        </w:trPr>
        <w:tc>
          <w:tcPr>
            <w:tcW w:w="696" w:type="dxa"/>
            <w:shd w:val="clear" w:color="auto" w:fill="F2F2F2"/>
          </w:tcPr>
          <w:p w14:paraId="1F0F3084" w14:textId="77777777" w:rsidR="00FB2EDD" w:rsidRPr="00FB0E45" w:rsidRDefault="00346B38" w:rsidP="001C51F4">
            <w:pPr>
              <w:rPr>
                <w:sz w:val="23"/>
                <w:szCs w:val="23"/>
              </w:rPr>
            </w:pPr>
            <w:r w:rsidRPr="00FB0E45">
              <w:rPr>
                <w:sz w:val="23"/>
                <w:szCs w:val="23"/>
              </w:rPr>
              <w:t>2</w:t>
            </w:r>
            <w:r w:rsidR="00FB2EDD" w:rsidRPr="00FB0E45">
              <w:rPr>
                <w:sz w:val="23"/>
                <w:szCs w:val="23"/>
              </w:rPr>
              <w:t>.1</w:t>
            </w:r>
          </w:p>
        </w:tc>
        <w:tc>
          <w:tcPr>
            <w:tcW w:w="9618" w:type="dxa"/>
          </w:tcPr>
          <w:p w14:paraId="24C4FE8A" w14:textId="321C39CF" w:rsidR="00FB2EDD" w:rsidRPr="00FB0E45" w:rsidRDefault="00FB2EDD" w:rsidP="001C51F4">
            <w:pPr>
              <w:jc w:val="both"/>
              <w:rPr>
                <w:b/>
                <w:sz w:val="23"/>
                <w:szCs w:val="23"/>
              </w:rPr>
            </w:pPr>
            <w:r w:rsidRPr="00FB0E45">
              <w:rPr>
                <w:b/>
                <w:sz w:val="23"/>
                <w:szCs w:val="23"/>
              </w:rPr>
              <w:t xml:space="preserve">Source de </w:t>
            </w:r>
            <w:r w:rsidR="000F007C" w:rsidRPr="00FB0E45">
              <w:rPr>
                <w:b/>
                <w:sz w:val="23"/>
                <w:szCs w:val="23"/>
              </w:rPr>
              <w:t>financement :</w:t>
            </w:r>
            <w:r w:rsidRPr="00FB0E45">
              <w:rPr>
                <w:b/>
                <w:sz w:val="23"/>
                <w:szCs w:val="23"/>
              </w:rPr>
              <w:t xml:space="preserve"> </w:t>
            </w:r>
          </w:p>
          <w:p w14:paraId="3B77165C" w14:textId="2AEC02B5" w:rsidR="00FB2EDD" w:rsidRPr="00FB0E45" w:rsidRDefault="009B6BD7" w:rsidP="009E78C9">
            <w:pPr>
              <w:numPr>
                <w:ilvl w:val="0"/>
                <w:numId w:val="10"/>
              </w:numPr>
              <w:ind w:left="1034"/>
              <w:jc w:val="both"/>
              <w:rPr>
                <w:sz w:val="23"/>
                <w:szCs w:val="23"/>
              </w:rPr>
            </w:pPr>
            <w:r w:rsidRPr="00FB0E45">
              <w:rPr>
                <w:sz w:val="23"/>
                <w:szCs w:val="23"/>
              </w:rPr>
              <w:t xml:space="preserve">Conformément aux dispositions de l’article 60 (3) du Code des Marchés, ce projet qui constitue une prestation récurrente </w:t>
            </w:r>
            <w:r w:rsidR="00CB224A" w:rsidRPr="00FB0E45">
              <w:rPr>
                <w:sz w:val="23"/>
                <w:szCs w:val="23"/>
              </w:rPr>
              <w:t>sera lancé en 2024 mais inscrit au Budget de fonctionnement de l’HGD, exercice 2025</w:t>
            </w:r>
            <w:r w:rsidRPr="00FB0E45">
              <w:rPr>
                <w:sz w:val="23"/>
                <w:szCs w:val="23"/>
              </w:rPr>
              <w:t>.</w:t>
            </w:r>
          </w:p>
        </w:tc>
      </w:tr>
      <w:tr w:rsidR="00FB0E45" w:rsidRPr="00FB0E45" w14:paraId="3C5E8EB1" w14:textId="77777777" w:rsidTr="00FB2EDD">
        <w:trPr>
          <w:trHeight w:val="147"/>
        </w:trPr>
        <w:tc>
          <w:tcPr>
            <w:tcW w:w="696" w:type="dxa"/>
            <w:shd w:val="clear" w:color="auto" w:fill="F2F2F2"/>
          </w:tcPr>
          <w:p w14:paraId="6EC84C98" w14:textId="77777777" w:rsidR="00FB2EDD" w:rsidRPr="00FB0E45" w:rsidRDefault="00346B38" w:rsidP="001C51F4">
            <w:pPr>
              <w:rPr>
                <w:sz w:val="23"/>
                <w:szCs w:val="23"/>
              </w:rPr>
            </w:pPr>
            <w:r w:rsidRPr="00FB0E45">
              <w:rPr>
                <w:sz w:val="23"/>
                <w:szCs w:val="23"/>
              </w:rPr>
              <w:t>4</w:t>
            </w:r>
            <w:r w:rsidR="00FB2EDD" w:rsidRPr="00FB0E45">
              <w:rPr>
                <w:sz w:val="23"/>
                <w:szCs w:val="23"/>
              </w:rPr>
              <w:t>.1</w:t>
            </w:r>
          </w:p>
        </w:tc>
        <w:tc>
          <w:tcPr>
            <w:tcW w:w="9618" w:type="dxa"/>
          </w:tcPr>
          <w:p w14:paraId="152F56FC" w14:textId="77777777" w:rsidR="00FB2EDD" w:rsidRPr="00FB0E45" w:rsidRDefault="00FB2EDD" w:rsidP="001C51F4">
            <w:pPr>
              <w:widowControl w:val="0"/>
              <w:autoSpaceDE w:val="0"/>
              <w:autoSpaceDN w:val="0"/>
              <w:adjustRightInd w:val="0"/>
              <w:ind w:right="163"/>
              <w:jc w:val="both"/>
              <w:rPr>
                <w:b/>
                <w:sz w:val="23"/>
                <w:szCs w:val="23"/>
              </w:rPr>
            </w:pPr>
            <w:r w:rsidRPr="00FB0E45">
              <w:rPr>
                <w:b/>
                <w:sz w:val="23"/>
                <w:szCs w:val="23"/>
              </w:rPr>
              <w:t>Critères</w:t>
            </w:r>
            <w:r w:rsidRPr="00FB0E45">
              <w:rPr>
                <w:b/>
                <w:spacing w:val="6"/>
                <w:sz w:val="23"/>
                <w:szCs w:val="23"/>
              </w:rPr>
              <w:t xml:space="preserve"> </w:t>
            </w:r>
            <w:r w:rsidRPr="00FB0E45">
              <w:rPr>
                <w:b/>
                <w:sz w:val="23"/>
                <w:szCs w:val="23"/>
              </w:rPr>
              <w:t>de</w:t>
            </w:r>
            <w:r w:rsidRPr="00FB0E45">
              <w:rPr>
                <w:b/>
                <w:spacing w:val="6"/>
                <w:sz w:val="23"/>
                <w:szCs w:val="23"/>
              </w:rPr>
              <w:t xml:space="preserve"> </w:t>
            </w:r>
            <w:r w:rsidRPr="00FB0E45">
              <w:rPr>
                <w:b/>
                <w:sz w:val="23"/>
                <w:szCs w:val="23"/>
              </w:rPr>
              <w:t>provenance</w:t>
            </w:r>
            <w:r w:rsidRPr="00FB0E45">
              <w:rPr>
                <w:b/>
                <w:spacing w:val="6"/>
                <w:sz w:val="23"/>
                <w:szCs w:val="23"/>
              </w:rPr>
              <w:t xml:space="preserve"> </w:t>
            </w:r>
            <w:r w:rsidRPr="00FB0E45">
              <w:rPr>
                <w:b/>
                <w:sz w:val="23"/>
                <w:szCs w:val="23"/>
              </w:rPr>
              <w:t>des</w:t>
            </w:r>
            <w:r w:rsidRPr="00FB0E45">
              <w:rPr>
                <w:b/>
                <w:spacing w:val="6"/>
                <w:sz w:val="23"/>
                <w:szCs w:val="23"/>
              </w:rPr>
              <w:t xml:space="preserve"> </w:t>
            </w:r>
            <w:r w:rsidRPr="00FB0E45">
              <w:rPr>
                <w:b/>
                <w:sz w:val="23"/>
                <w:szCs w:val="23"/>
              </w:rPr>
              <w:t xml:space="preserve">soumissionnaires : </w:t>
            </w:r>
          </w:p>
          <w:p w14:paraId="5428CD73" w14:textId="2FB85370" w:rsidR="00FB2EDD" w:rsidRPr="00FB0E45" w:rsidRDefault="00FB2EDD" w:rsidP="00E35C64">
            <w:pPr>
              <w:jc w:val="both"/>
              <w:rPr>
                <w:sz w:val="23"/>
                <w:szCs w:val="23"/>
              </w:rPr>
            </w:pPr>
            <w:r w:rsidRPr="00FB0E45">
              <w:rPr>
                <w:sz w:val="23"/>
                <w:szCs w:val="23"/>
              </w:rPr>
              <w:t xml:space="preserve">La </w:t>
            </w:r>
            <w:r w:rsidR="000F007C" w:rsidRPr="00FB0E45">
              <w:rPr>
                <w:sz w:val="23"/>
                <w:szCs w:val="23"/>
              </w:rPr>
              <w:t>participation à</w:t>
            </w:r>
            <w:r w:rsidR="00E35C64" w:rsidRPr="00FB0E45">
              <w:rPr>
                <w:sz w:val="23"/>
                <w:szCs w:val="23"/>
              </w:rPr>
              <w:t xml:space="preserve"> la présente consultation est ouverte aux entreprises de droit </w:t>
            </w:r>
            <w:r w:rsidR="00835660" w:rsidRPr="00FB0E45">
              <w:rPr>
                <w:sz w:val="23"/>
                <w:szCs w:val="23"/>
              </w:rPr>
              <w:t>Cameroun</w:t>
            </w:r>
            <w:r w:rsidR="00E35C64" w:rsidRPr="00FB0E45">
              <w:rPr>
                <w:sz w:val="23"/>
                <w:szCs w:val="23"/>
              </w:rPr>
              <w:t>ais ayant une expérience dans le domaine de l’entretien des locaux et espaces verts hospitaliers.</w:t>
            </w:r>
          </w:p>
        </w:tc>
      </w:tr>
      <w:tr w:rsidR="00FB0E45" w:rsidRPr="00FB0E45" w14:paraId="5AF7C4E3"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vAlign w:val="center"/>
          </w:tcPr>
          <w:p w14:paraId="1294F4F2" w14:textId="77777777" w:rsidR="00FB2EDD" w:rsidRPr="00FB0E45" w:rsidRDefault="0086259D" w:rsidP="001C51F4">
            <w:pPr>
              <w:rPr>
                <w:sz w:val="23"/>
                <w:szCs w:val="23"/>
              </w:rPr>
            </w:pPr>
            <w:r w:rsidRPr="00FB0E45">
              <w:rPr>
                <w:sz w:val="23"/>
                <w:szCs w:val="23"/>
              </w:rPr>
              <w:t>5</w:t>
            </w:r>
          </w:p>
        </w:tc>
        <w:tc>
          <w:tcPr>
            <w:tcW w:w="9618" w:type="dxa"/>
            <w:tcBorders>
              <w:top w:val="single" w:sz="4" w:space="0" w:color="auto"/>
              <w:left w:val="single" w:sz="4" w:space="0" w:color="auto"/>
              <w:bottom w:val="single" w:sz="4" w:space="0" w:color="auto"/>
              <w:right w:val="single" w:sz="4" w:space="0" w:color="auto"/>
            </w:tcBorders>
            <w:vAlign w:val="center"/>
          </w:tcPr>
          <w:p w14:paraId="778596D1" w14:textId="77777777" w:rsidR="00FB2EDD" w:rsidRPr="00FB0E45" w:rsidRDefault="00FB2EDD" w:rsidP="001C51F4">
            <w:pPr>
              <w:rPr>
                <w:b/>
                <w:sz w:val="23"/>
                <w:szCs w:val="23"/>
              </w:rPr>
            </w:pPr>
            <w:r w:rsidRPr="00FB0E45">
              <w:rPr>
                <w:b/>
                <w:sz w:val="23"/>
                <w:szCs w:val="23"/>
              </w:rPr>
              <w:t xml:space="preserve">Critères de provenance des fournitures : </w:t>
            </w:r>
            <w:r w:rsidRPr="00FB0E45">
              <w:rPr>
                <w:sz w:val="23"/>
                <w:szCs w:val="23"/>
              </w:rPr>
              <w:t>Non limité</w:t>
            </w:r>
          </w:p>
        </w:tc>
      </w:tr>
      <w:tr w:rsidR="00FB0E45" w:rsidRPr="00FB0E45" w14:paraId="4E607FB8"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vAlign w:val="center"/>
          </w:tcPr>
          <w:p w14:paraId="6E492722" w14:textId="77777777" w:rsidR="00FB2EDD" w:rsidRPr="00FB0E45" w:rsidRDefault="0086259D" w:rsidP="001C51F4">
            <w:pPr>
              <w:rPr>
                <w:sz w:val="23"/>
                <w:szCs w:val="23"/>
              </w:rPr>
            </w:pPr>
            <w:r w:rsidRPr="00FB0E45">
              <w:rPr>
                <w:sz w:val="23"/>
                <w:szCs w:val="23"/>
              </w:rPr>
              <w:t>6</w:t>
            </w:r>
          </w:p>
        </w:tc>
        <w:tc>
          <w:tcPr>
            <w:tcW w:w="9618" w:type="dxa"/>
            <w:tcBorders>
              <w:top w:val="single" w:sz="4" w:space="0" w:color="auto"/>
              <w:left w:val="single" w:sz="4" w:space="0" w:color="auto"/>
              <w:bottom w:val="single" w:sz="4" w:space="0" w:color="auto"/>
              <w:right w:val="single" w:sz="4" w:space="0" w:color="auto"/>
            </w:tcBorders>
            <w:vAlign w:val="center"/>
          </w:tcPr>
          <w:p w14:paraId="076F280F" w14:textId="77777777" w:rsidR="00FB2EDD" w:rsidRPr="00FB0E45" w:rsidRDefault="00FB2EDD" w:rsidP="001C51F4">
            <w:pPr>
              <w:rPr>
                <w:b/>
                <w:sz w:val="23"/>
                <w:szCs w:val="23"/>
              </w:rPr>
            </w:pPr>
            <w:r w:rsidRPr="00FB0E45">
              <w:rPr>
                <w:b/>
                <w:sz w:val="23"/>
                <w:szCs w:val="23"/>
              </w:rPr>
              <w:t>Critères de qualification</w:t>
            </w:r>
          </w:p>
        </w:tc>
      </w:tr>
      <w:tr w:rsidR="00FB0E45" w:rsidRPr="00FB0E45" w14:paraId="32D8C37E"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67109F7E" w14:textId="77777777" w:rsidR="00FB2EDD" w:rsidRPr="00FB0E45" w:rsidRDefault="00FB2EDD" w:rsidP="005C072D">
            <w:pPr>
              <w:rPr>
                <w:sz w:val="23"/>
                <w:szCs w:val="23"/>
              </w:rPr>
            </w:pPr>
          </w:p>
        </w:tc>
        <w:tc>
          <w:tcPr>
            <w:tcW w:w="9618" w:type="dxa"/>
            <w:tcBorders>
              <w:top w:val="single" w:sz="4" w:space="0" w:color="auto"/>
              <w:left w:val="single" w:sz="4" w:space="0" w:color="auto"/>
              <w:bottom w:val="single" w:sz="4" w:space="0" w:color="auto"/>
              <w:right w:val="single" w:sz="4" w:space="0" w:color="auto"/>
            </w:tcBorders>
          </w:tcPr>
          <w:p w14:paraId="03C382F6" w14:textId="3DABC761" w:rsidR="0054587F" w:rsidRPr="00FB0E45" w:rsidRDefault="0054587F" w:rsidP="0054587F">
            <w:pPr>
              <w:jc w:val="both"/>
              <w:rPr>
                <w:b/>
                <w:bCs/>
                <w:sz w:val="23"/>
                <w:szCs w:val="23"/>
                <w:u w:val="single"/>
              </w:rPr>
            </w:pPr>
            <w:r w:rsidRPr="00FB0E45">
              <w:rPr>
                <w:b/>
                <w:bCs/>
                <w:sz w:val="23"/>
                <w:szCs w:val="23"/>
                <w:u w:val="single"/>
              </w:rPr>
              <w:t>Critères éliminatoires</w:t>
            </w:r>
          </w:p>
          <w:p w14:paraId="7E83D734" w14:textId="77777777" w:rsidR="0086259D" w:rsidRPr="00FB0E45" w:rsidRDefault="0086259D">
            <w:pPr>
              <w:numPr>
                <w:ilvl w:val="0"/>
                <w:numId w:val="20"/>
              </w:numPr>
              <w:ind w:left="325" w:hanging="283"/>
              <w:jc w:val="both"/>
              <w:rPr>
                <w:sz w:val="23"/>
                <w:szCs w:val="23"/>
              </w:rPr>
            </w:pPr>
            <w:r w:rsidRPr="00FB0E45">
              <w:rPr>
                <w:sz w:val="23"/>
                <w:szCs w:val="23"/>
              </w:rPr>
              <w:t>Fausse déclaration ou pièces falsifiées.</w:t>
            </w:r>
          </w:p>
          <w:p w14:paraId="22E3DCCE" w14:textId="77777777" w:rsidR="0086259D" w:rsidRPr="00FB0E45" w:rsidRDefault="0086259D">
            <w:pPr>
              <w:numPr>
                <w:ilvl w:val="0"/>
                <w:numId w:val="20"/>
              </w:numPr>
              <w:ind w:left="325" w:hanging="283"/>
              <w:jc w:val="both"/>
              <w:rPr>
                <w:sz w:val="23"/>
                <w:szCs w:val="23"/>
              </w:rPr>
            </w:pPr>
            <w:r w:rsidRPr="00FB0E45">
              <w:rPr>
                <w:sz w:val="23"/>
                <w:szCs w:val="23"/>
              </w:rPr>
              <w:t>Absence de la caution de soumission.</w:t>
            </w:r>
          </w:p>
          <w:p w14:paraId="1A9A8881" w14:textId="77777777" w:rsidR="0086259D" w:rsidRPr="00FB0E45" w:rsidRDefault="0086259D">
            <w:pPr>
              <w:numPr>
                <w:ilvl w:val="0"/>
                <w:numId w:val="20"/>
              </w:numPr>
              <w:ind w:left="325" w:hanging="283"/>
              <w:jc w:val="both"/>
              <w:rPr>
                <w:sz w:val="23"/>
                <w:szCs w:val="23"/>
              </w:rPr>
            </w:pPr>
            <w:r w:rsidRPr="00FB0E45">
              <w:rPr>
                <w:sz w:val="23"/>
                <w:szCs w:val="23"/>
              </w:rPr>
              <w:t>Absence ou non-conformité d’une des pièces du dossier administratif 48h après l’ouverture des plis.</w:t>
            </w:r>
          </w:p>
          <w:p w14:paraId="35738326" w14:textId="77777777" w:rsidR="0086259D" w:rsidRPr="00FB0E45" w:rsidRDefault="0086259D">
            <w:pPr>
              <w:numPr>
                <w:ilvl w:val="0"/>
                <w:numId w:val="20"/>
              </w:numPr>
              <w:ind w:left="325" w:hanging="283"/>
              <w:jc w:val="both"/>
              <w:rPr>
                <w:sz w:val="23"/>
                <w:szCs w:val="23"/>
              </w:rPr>
            </w:pPr>
            <w:r w:rsidRPr="00FB0E45">
              <w:rPr>
                <w:sz w:val="23"/>
                <w:szCs w:val="23"/>
              </w:rPr>
              <w:t>Absence d’une déclaration sur l’honneur attestant du non abandon d’un marché public au cours des trois (03) dernières années et son absence sur la liste des entreprises défaillantes émise par le Ministère des Marchés Publics.</w:t>
            </w:r>
          </w:p>
          <w:p w14:paraId="2B7B0AD1" w14:textId="77777777" w:rsidR="0086259D" w:rsidRPr="00FB0E45" w:rsidRDefault="0086259D">
            <w:pPr>
              <w:numPr>
                <w:ilvl w:val="0"/>
                <w:numId w:val="20"/>
              </w:numPr>
              <w:ind w:left="325" w:hanging="283"/>
              <w:jc w:val="both"/>
              <w:rPr>
                <w:sz w:val="23"/>
                <w:szCs w:val="23"/>
              </w:rPr>
            </w:pPr>
            <w:r w:rsidRPr="00FB0E45">
              <w:rPr>
                <w:sz w:val="23"/>
                <w:szCs w:val="23"/>
              </w:rPr>
              <w:t>Absence d’un prix unitaire quantifié dans le bordereau des prix unitaires.</w:t>
            </w:r>
          </w:p>
          <w:p w14:paraId="2A5ACEBE" w14:textId="1E6D142A" w:rsidR="0086259D" w:rsidRPr="00FB0E45" w:rsidRDefault="0086259D">
            <w:pPr>
              <w:numPr>
                <w:ilvl w:val="0"/>
                <w:numId w:val="20"/>
              </w:numPr>
              <w:ind w:left="325" w:hanging="283"/>
              <w:jc w:val="both"/>
              <w:rPr>
                <w:sz w:val="23"/>
                <w:szCs w:val="23"/>
              </w:rPr>
            </w:pPr>
            <w:r w:rsidRPr="00FB0E45">
              <w:rPr>
                <w:sz w:val="23"/>
                <w:szCs w:val="23"/>
              </w:rPr>
              <w:t xml:space="preserve">Absence de preuve d’avoir effectué au </w:t>
            </w:r>
            <w:r w:rsidR="00835660" w:rsidRPr="00FB0E45">
              <w:rPr>
                <w:sz w:val="23"/>
                <w:szCs w:val="23"/>
              </w:rPr>
              <w:t>Cameroun</w:t>
            </w:r>
            <w:r w:rsidRPr="00FB0E45">
              <w:rPr>
                <w:sz w:val="23"/>
                <w:szCs w:val="23"/>
              </w:rPr>
              <w:t xml:space="preserve"> </w:t>
            </w:r>
            <w:r w:rsidR="00E968D8" w:rsidRPr="00FB0E45">
              <w:rPr>
                <w:sz w:val="23"/>
                <w:szCs w:val="23"/>
              </w:rPr>
              <w:t>des prestations d’entretien</w:t>
            </w:r>
            <w:r w:rsidR="00FC2473" w:rsidRPr="00FB0E45">
              <w:rPr>
                <w:sz w:val="23"/>
                <w:szCs w:val="23"/>
              </w:rPr>
              <w:t xml:space="preserve"> des locaux et/ou espaces verts</w:t>
            </w:r>
            <w:r w:rsidR="00E968D8" w:rsidRPr="00FB0E45">
              <w:rPr>
                <w:sz w:val="23"/>
                <w:szCs w:val="23"/>
              </w:rPr>
              <w:t xml:space="preserve"> </w:t>
            </w:r>
            <w:r w:rsidRPr="00FB0E45">
              <w:rPr>
                <w:sz w:val="23"/>
                <w:szCs w:val="23"/>
              </w:rPr>
              <w:t xml:space="preserve">en milieu hospitalier </w:t>
            </w:r>
            <w:r w:rsidR="00D70353" w:rsidRPr="00FB0E45">
              <w:rPr>
                <w:sz w:val="23"/>
                <w:szCs w:val="23"/>
              </w:rPr>
              <w:t xml:space="preserve">au </w:t>
            </w:r>
            <w:r w:rsidR="008873BD" w:rsidRPr="00FB0E45">
              <w:rPr>
                <w:sz w:val="23"/>
                <w:szCs w:val="23"/>
              </w:rPr>
              <w:t xml:space="preserve">cours </w:t>
            </w:r>
            <w:r w:rsidR="00433D6D" w:rsidRPr="00FB0E45">
              <w:rPr>
                <w:sz w:val="23"/>
                <w:szCs w:val="23"/>
              </w:rPr>
              <w:t>des dernières années (2021 à date)</w:t>
            </w:r>
            <w:r w:rsidR="00CB224A" w:rsidRPr="00FB0E45">
              <w:rPr>
                <w:sz w:val="23"/>
                <w:szCs w:val="23"/>
              </w:rPr>
              <w:t xml:space="preserve"> </w:t>
            </w:r>
            <w:r w:rsidRPr="00FB0E45">
              <w:rPr>
                <w:sz w:val="23"/>
                <w:szCs w:val="23"/>
              </w:rPr>
              <w:t>pour un montant cumulé de 40 000 000 F CFA (</w:t>
            </w:r>
            <w:r w:rsidR="00651986" w:rsidRPr="00FB0E45">
              <w:rPr>
                <w:sz w:val="23"/>
                <w:szCs w:val="23"/>
              </w:rPr>
              <w:t>photocopie de la première page et de la dernière page de contrats</w:t>
            </w:r>
            <w:r w:rsidR="00D70353" w:rsidRPr="00FB0E45">
              <w:rPr>
                <w:sz w:val="23"/>
                <w:szCs w:val="23"/>
              </w:rPr>
              <w:t xml:space="preserve"> + PV de réception correspondant</w:t>
            </w:r>
            <w:r w:rsidRPr="00FB0E45">
              <w:rPr>
                <w:sz w:val="23"/>
                <w:szCs w:val="23"/>
              </w:rPr>
              <w:t>).</w:t>
            </w:r>
          </w:p>
          <w:p w14:paraId="78BA0831" w14:textId="77777777" w:rsidR="0086259D" w:rsidRPr="00FB0E45" w:rsidRDefault="0086259D">
            <w:pPr>
              <w:numPr>
                <w:ilvl w:val="0"/>
                <w:numId w:val="20"/>
              </w:numPr>
              <w:ind w:left="325" w:hanging="283"/>
              <w:jc w:val="both"/>
              <w:rPr>
                <w:sz w:val="23"/>
                <w:szCs w:val="23"/>
              </w:rPr>
            </w:pPr>
            <w:r w:rsidRPr="00FB0E45">
              <w:rPr>
                <w:sz w:val="23"/>
                <w:szCs w:val="23"/>
              </w:rPr>
              <w:t>Absence de preuve que le chef d’équipe ait au moins une formation en secourisme (copie certifiée conforme à l’original - certificat / attestation de formation).</w:t>
            </w:r>
          </w:p>
          <w:p w14:paraId="13D93059" w14:textId="77777777" w:rsidR="0086259D" w:rsidRPr="00FB0E45" w:rsidRDefault="0086259D">
            <w:pPr>
              <w:numPr>
                <w:ilvl w:val="0"/>
                <w:numId w:val="20"/>
              </w:numPr>
              <w:ind w:left="325" w:hanging="283"/>
              <w:jc w:val="both"/>
              <w:rPr>
                <w:sz w:val="23"/>
                <w:szCs w:val="23"/>
              </w:rPr>
            </w:pPr>
            <w:r w:rsidRPr="00FB0E45">
              <w:rPr>
                <w:sz w:val="23"/>
                <w:szCs w:val="23"/>
              </w:rPr>
              <w:t>Absence de preuve que l’entreprise dispose d’une convention avec un Médecin de travail agrée qui suit le personnel d’entretien.</w:t>
            </w:r>
          </w:p>
          <w:p w14:paraId="0E207338" w14:textId="77777777" w:rsidR="0086259D" w:rsidRPr="00FB0E45" w:rsidRDefault="0086259D">
            <w:pPr>
              <w:numPr>
                <w:ilvl w:val="0"/>
                <w:numId w:val="20"/>
              </w:numPr>
              <w:ind w:left="325" w:hanging="283"/>
              <w:jc w:val="both"/>
              <w:rPr>
                <w:b/>
                <w:bCs/>
                <w:sz w:val="23"/>
                <w:szCs w:val="23"/>
                <w:u w:val="single"/>
              </w:rPr>
            </w:pPr>
            <w:r w:rsidRPr="00FB0E45">
              <w:rPr>
                <w:sz w:val="23"/>
                <w:szCs w:val="23"/>
              </w:rPr>
              <w:t>Non satisfaction d’au moins 4 des 5 critères essentiels.</w:t>
            </w:r>
          </w:p>
          <w:p w14:paraId="0DF0D741" w14:textId="77777777" w:rsidR="0086259D" w:rsidRPr="00FB0E45" w:rsidRDefault="0086259D" w:rsidP="0086259D">
            <w:pPr>
              <w:jc w:val="both"/>
              <w:rPr>
                <w:b/>
                <w:bCs/>
                <w:sz w:val="16"/>
                <w:szCs w:val="23"/>
                <w:u w:val="single"/>
              </w:rPr>
            </w:pPr>
          </w:p>
          <w:p w14:paraId="6B7E9D05" w14:textId="77777777" w:rsidR="0054587F" w:rsidRPr="00FB0E45" w:rsidRDefault="0054587F" w:rsidP="0086259D">
            <w:pPr>
              <w:jc w:val="both"/>
              <w:rPr>
                <w:b/>
                <w:bCs/>
                <w:sz w:val="23"/>
                <w:szCs w:val="23"/>
                <w:u w:val="single"/>
              </w:rPr>
            </w:pPr>
            <w:r w:rsidRPr="00FB0E45">
              <w:rPr>
                <w:b/>
                <w:bCs/>
                <w:sz w:val="23"/>
                <w:szCs w:val="23"/>
                <w:u w:val="single"/>
              </w:rPr>
              <w:t>Critères essentiels</w:t>
            </w:r>
          </w:p>
          <w:p w14:paraId="735AC2CC" w14:textId="77777777" w:rsidR="0054587F" w:rsidRPr="00FB0E45" w:rsidRDefault="0054587F">
            <w:pPr>
              <w:widowControl w:val="0"/>
              <w:numPr>
                <w:ilvl w:val="0"/>
                <w:numId w:val="21"/>
              </w:numPr>
              <w:tabs>
                <w:tab w:val="left" w:pos="0"/>
              </w:tabs>
              <w:autoSpaceDE w:val="0"/>
              <w:autoSpaceDN w:val="0"/>
              <w:adjustRightInd w:val="0"/>
              <w:ind w:left="284" w:hanging="284"/>
              <w:jc w:val="both"/>
              <w:rPr>
                <w:sz w:val="23"/>
                <w:szCs w:val="23"/>
              </w:rPr>
            </w:pPr>
            <w:r w:rsidRPr="00FB0E45">
              <w:rPr>
                <w:b/>
                <w:bCs/>
                <w:sz w:val="23"/>
                <w:szCs w:val="23"/>
              </w:rPr>
              <w:t>Présentation</w:t>
            </w:r>
            <w:r w:rsidRPr="00FB0E45">
              <w:rPr>
                <w:b/>
                <w:sz w:val="23"/>
                <w:szCs w:val="23"/>
              </w:rPr>
              <w:t xml:space="preserve"> de l’offre</w:t>
            </w:r>
            <w:r w:rsidRPr="00FB0E45">
              <w:rPr>
                <w:sz w:val="23"/>
                <w:szCs w:val="23"/>
              </w:rPr>
              <w:t xml:space="preserve"> (Pièces rangées dans l’ordre prescrit par le RPAO, Documents séparés par des intercalaires de couleur autre que le blanc, </w:t>
            </w:r>
            <w:r w:rsidR="00E70D8D" w:rsidRPr="00FB0E45">
              <w:rPr>
                <w:sz w:val="23"/>
                <w:szCs w:val="23"/>
              </w:rPr>
              <w:t>Offre reliée sur toute la longueur de la feuille</w:t>
            </w:r>
            <w:r w:rsidRPr="00FB0E45">
              <w:rPr>
                <w:sz w:val="23"/>
                <w:szCs w:val="23"/>
              </w:rPr>
              <w:t>).</w:t>
            </w:r>
          </w:p>
          <w:p w14:paraId="7BF00138" w14:textId="77777777" w:rsidR="0054587F" w:rsidRPr="00FB0E45" w:rsidRDefault="0054587F">
            <w:pPr>
              <w:widowControl w:val="0"/>
              <w:numPr>
                <w:ilvl w:val="0"/>
                <w:numId w:val="21"/>
              </w:numPr>
              <w:tabs>
                <w:tab w:val="left" w:pos="0"/>
              </w:tabs>
              <w:autoSpaceDE w:val="0"/>
              <w:autoSpaceDN w:val="0"/>
              <w:adjustRightInd w:val="0"/>
              <w:ind w:left="284" w:hanging="284"/>
              <w:jc w:val="both"/>
              <w:rPr>
                <w:sz w:val="23"/>
                <w:szCs w:val="23"/>
              </w:rPr>
            </w:pPr>
            <w:r w:rsidRPr="00FB0E45">
              <w:rPr>
                <w:b/>
                <w:bCs/>
                <w:sz w:val="23"/>
                <w:szCs w:val="23"/>
              </w:rPr>
              <w:t>Matériel technique d’entretien</w:t>
            </w:r>
            <w:r w:rsidRPr="00FB0E45">
              <w:rPr>
                <w:b/>
                <w:sz w:val="23"/>
                <w:szCs w:val="23"/>
              </w:rPr>
              <w:t xml:space="preserve"> </w:t>
            </w:r>
            <w:r w:rsidRPr="00FB0E45">
              <w:rPr>
                <w:sz w:val="23"/>
                <w:szCs w:val="23"/>
              </w:rPr>
              <w:t>(</w:t>
            </w:r>
            <w:r w:rsidR="00EB22C6" w:rsidRPr="00FB0E45">
              <w:rPr>
                <w:bCs/>
                <w:sz w:val="23"/>
                <w:szCs w:val="23"/>
              </w:rPr>
              <w:t xml:space="preserve">preuve de </w:t>
            </w:r>
            <w:r w:rsidRPr="00FB0E45">
              <w:rPr>
                <w:bCs/>
                <w:sz w:val="23"/>
                <w:szCs w:val="23"/>
              </w:rPr>
              <w:t xml:space="preserve">propriété </w:t>
            </w:r>
            <w:r w:rsidR="00D54B89" w:rsidRPr="00FB0E45">
              <w:rPr>
                <w:bCs/>
                <w:sz w:val="23"/>
                <w:szCs w:val="23"/>
              </w:rPr>
              <w:t>des débroussailleuses (au moins 6), des pulvérisateurs (au moins 2), des aspirateurs (au moins 2) et des mono brosses (au moins 2</w:t>
            </w:r>
            <w:r w:rsidRPr="00FB0E45">
              <w:rPr>
                <w:sz w:val="23"/>
                <w:szCs w:val="23"/>
              </w:rPr>
              <w:t>).</w:t>
            </w:r>
          </w:p>
          <w:p w14:paraId="416BBDF3" w14:textId="77777777" w:rsidR="0054587F" w:rsidRPr="00FB0E45" w:rsidRDefault="0054587F">
            <w:pPr>
              <w:widowControl w:val="0"/>
              <w:numPr>
                <w:ilvl w:val="0"/>
                <w:numId w:val="21"/>
              </w:numPr>
              <w:tabs>
                <w:tab w:val="left" w:pos="0"/>
              </w:tabs>
              <w:autoSpaceDE w:val="0"/>
              <w:autoSpaceDN w:val="0"/>
              <w:adjustRightInd w:val="0"/>
              <w:ind w:left="284" w:right="141" w:hanging="284"/>
              <w:jc w:val="both"/>
              <w:rPr>
                <w:sz w:val="23"/>
                <w:szCs w:val="23"/>
              </w:rPr>
            </w:pPr>
            <w:r w:rsidRPr="00FB0E45">
              <w:rPr>
                <w:b/>
                <w:sz w:val="23"/>
                <w:szCs w:val="23"/>
              </w:rPr>
              <w:t>Planning</w:t>
            </w:r>
            <w:r w:rsidRPr="00FB0E45">
              <w:rPr>
                <w:b/>
                <w:bCs/>
                <w:sz w:val="23"/>
                <w:szCs w:val="23"/>
              </w:rPr>
              <w:t xml:space="preserve"> d’exécution des travaux d’entretien</w:t>
            </w:r>
            <w:r w:rsidRPr="00FB0E45">
              <w:rPr>
                <w:sz w:val="23"/>
                <w:szCs w:val="23"/>
              </w:rPr>
              <w:t>.</w:t>
            </w:r>
          </w:p>
          <w:p w14:paraId="5D62EFD0" w14:textId="702B972E" w:rsidR="0054587F" w:rsidRPr="00FB0E45" w:rsidRDefault="006916DD">
            <w:pPr>
              <w:widowControl w:val="0"/>
              <w:numPr>
                <w:ilvl w:val="0"/>
                <w:numId w:val="21"/>
              </w:numPr>
              <w:tabs>
                <w:tab w:val="left" w:pos="0"/>
              </w:tabs>
              <w:autoSpaceDE w:val="0"/>
              <w:autoSpaceDN w:val="0"/>
              <w:adjustRightInd w:val="0"/>
              <w:ind w:left="284" w:hanging="284"/>
              <w:jc w:val="both"/>
              <w:rPr>
                <w:sz w:val="23"/>
                <w:szCs w:val="23"/>
              </w:rPr>
            </w:pPr>
            <w:r w:rsidRPr="00FB0E45">
              <w:rPr>
                <w:b/>
                <w:sz w:val="23"/>
                <w:szCs w:val="23"/>
              </w:rPr>
              <w:t>Chiffre d’affaires</w:t>
            </w:r>
            <w:r w:rsidR="0054587F" w:rsidRPr="00FB0E45">
              <w:rPr>
                <w:b/>
                <w:sz w:val="23"/>
                <w:szCs w:val="23"/>
              </w:rPr>
              <w:t xml:space="preserve"> </w:t>
            </w:r>
            <w:r w:rsidR="0054587F" w:rsidRPr="00FB0E45">
              <w:rPr>
                <w:sz w:val="23"/>
                <w:szCs w:val="23"/>
              </w:rPr>
              <w:t xml:space="preserve">(preuve </w:t>
            </w:r>
            <w:r w:rsidR="00C001A6" w:rsidRPr="00FB0E45">
              <w:rPr>
                <w:sz w:val="23"/>
                <w:szCs w:val="23"/>
              </w:rPr>
              <w:t xml:space="preserve">d’un chiffre d’affaires cumulé des trois dernières années supérieur ou égal à </w:t>
            </w:r>
            <w:r w:rsidR="004B1308" w:rsidRPr="00FB0E45">
              <w:rPr>
                <w:sz w:val="23"/>
                <w:szCs w:val="23"/>
              </w:rPr>
              <w:t>50 000 000</w:t>
            </w:r>
            <w:r w:rsidR="00E53191" w:rsidRPr="00FB0E45">
              <w:rPr>
                <w:sz w:val="23"/>
                <w:szCs w:val="23"/>
              </w:rPr>
              <w:t xml:space="preserve"> F CFA</w:t>
            </w:r>
            <w:r w:rsidR="0054587F" w:rsidRPr="00FB0E45">
              <w:rPr>
                <w:sz w:val="23"/>
                <w:szCs w:val="23"/>
              </w:rPr>
              <w:t>).</w:t>
            </w:r>
          </w:p>
          <w:p w14:paraId="3796E4EA" w14:textId="77777777" w:rsidR="00FB2EDD" w:rsidRPr="00FB0E45" w:rsidRDefault="0054587F">
            <w:pPr>
              <w:widowControl w:val="0"/>
              <w:numPr>
                <w:ilvl w:val="0"/>
                <w:numId w:val="21"/>
              </w:numPr>
              <w:tabs>
                <w:tab w:val="left" w:pos="0"/>
              </w:tabs>
              <w:autoSpaceDE w:val="0"/>
              <w:autoSpaceDN w:val="0"/>
              <w:adjustRightInd w:val="0"/>
              <w:ind w:left="284" w:hanging="284"/>
              <w:jc w:val="both"/>
              <w:rPr>
                <w:sz w:val="23"/>
                <w:szCs w:val="23"/>
              </w:rPr>
            </w:pPr>
            <w:r w:rsidRPr="00FB0E45">
              <w:rPr>
                <w:b/>
                <w:sz w:val="23"/>
                <w:szCs w:val="23"/>
              </w:rPr>
              <w:t>Preuves d'acceptation des conditions du marché</w:t>
            </w:r>
            <w:r w:rsidRPr="00FB0E45">
              <w:rPr>
                <w:sz w:val="23"/>
                <w:szCs w:val="23"/>
              </w:rPr>
              <w:t xml:space="preserve"> (Cahier des Clauses Administratives Particulières (CCAP) et les Termes De Références (TDR) </w:t>
            </w:r>
            <w:r w:rsidR="00C7276C" w:rsidRPr="00FB0E45">
              <w:rPr>
                <w:sz w:val="23"/>
                <w:szCs w:val="23"/>
              </w:rPr>
              <w:t>paraphés sur toutes les pages</w:t>
            </w:r>
            <w:r w:rsidRPr="00FB0E45">
              <w:rPr>
                <w:sz w:val="23"/>
                <w:szCs w:val="23"/>
              </w:rPr>
              <w:t xml:space="preserve">, </w:t>
            </w:r>
            <w:r w:rsidRPr="00FB0E45">
              <w:rPr>
                <w:bCs/>
                <w:sz w:val="23"/>
                <w:szCs w:val="23"/>
              </w:rPr>
              <w:t>et sur les dernières pages signés et datés</w:t>
            </w:r>
            <w:r w:rsidRPr="00FB0E45">
              <w:rPr>
                <w:sz w:val="23"/>
                <w:szCs w:val="23"/>
              </w:rPr>
              <w:t>).</w:t>
            </w:r>
          </w:p>
        </w:tc>
      </w:tr>
      <w:tr w:rsidR="00FB0E45" w:rsidRPr="00FB0E45" w14:paraId="6ED8EA68"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40D0947C" w14:textId="77777777" w:rsidR="00FB2EDD" w:rsidRPr="00FB0E45" w:rsidRDefault="00FB2EDD" w:rsidP="001C51F4">
            <w:pPr>
              <w:rPr>
                <w:sz w:val="23"/>
                <w:szCs w:val="23"/>
              </w:rPr>
            </w:pPr>
            <w:r w:rsidRPr="00FB0E45">
              <w:rPr>
                <w:sz w:val="23"/>
                <w:szCs w:val="23"/>
              </w:rPr>
              <w:t xml:space="preserve">  </w:t>
            </w:r>
          </w:p>
        </w:tc>
        <w:tc>
          <w:tcPr>
            <w:tcW w:w="9618" w:type="dxa"/>
            <w:tcBorders>
              <w:top w:val="single" w:sz="4" w:space="0" w:color="auto"/>
              <w:left w:val="single" w:sz="4" w:space="0" w:color="auto"/>
              <w:bottom w:val="single" w:sz="4" w:space="0" w:color="auto"/>
              <w:right w:val="single" w:sz="4" w:space="0" w:color="auto"/>
            </w:tcBorders>
          </w:tcPr>
          <w:p w14:paraId="1CDD3F7A" w14:textId="77777777" w:rsidR="00FB2EDD" w:rsidRPr="00FB0E45" w:rsidRDefault="00FB2EDD" w:rsidP="001C51F4">
            <w:pPr>
              <w:jc w:val="both"/>
              <w:rPr>
                <w:b/>
                <w:sz w:val="23"/>
                <w:szCs w:val="23"/>
              </w:rPr>
            </w:pPr>
            <w:r w:rsidRPr="00FB0E45">
              <w:rPr>
                <w:b/>
                <w:sz w:val="23"/>
                <w:szCs w:val="23"/>
              </w:rPr>
              <w:t>Préparation des offres</w:t>
            </w:r>
          </w:p>
        </w:tc>
      </w:tr>
      <w:tr w:rsidR="00FB0E45" w:rsidRPr="00FB0E45" w14:paraId="1FD464E3"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12A595BD" w14:textId="77777777" w:rsidR="00FB2EDD" w:rsidRPr="00FB0E45" w:rsidRDefault="00FB2EDD" w:rsidP="001C51F4">
            <w:pPr>
              <w:rPr>
                <w:sz w:val="23"/>
                <w:szCs w:val="23"/>
              </w:rPr>
            </w:pPr>
            <w:r w:rsidRPr="00FB0E45">
              <w:rPr>
                <w:sz w:val="23"/>
                <w:szCs w:val="23"/>
              </w:rPr>
              <w:t>8</w:t>
            </w:r>
          </w:p>
        </w:tc>
        <w:tc>
          <w:tcPr>
            <w:tcW w:w="9618" w:type="dxa"/>
            <w:tcBorders>
              <w:top w:val="single" w:sz="4" w:space="0" w:color="auto"/>
              <w:left w:val="single" w:sz="4" w:space="0" w:color="auto"/>
              <w:bottom w:val="single" w:sz="4" w:space="0" w:color="auto"/>
              <w:right w:val="single" w:sz="4" w:space="0" w:color="auto"/>
            </w:tcBorders>
          </w:tcPr>
          <w:p w14:paraId="756E342C" w14:textId="77777777" w:rsidR="00FB2EDD" w:rsidRPr="00FB0E45" w:rsidRDefault="00FB2EDD" w:rsidP="001C51F4">
            <w:pPr>
              <w:jc w:val="both"/>
              <w:rPr>
                <w:b/>
                <w:sz w:val="23"/>
                <w:szCs w:val="23"/>
              </w:rPr>
            </w:pPr>
            <w:r w:rsidRPr="00FB0E45">
              <w:rPr>
                <w:sz w:val="23"/>
                <w:szCs w:val="23"/>
              </w:rPr>
              <w:t xml:space="preserve">Les </w:t>
            </w:r>
            <w:r w:rsidR="00C311F7" w:rsidRPr="00FB0E45">
              <w:rPr>
                <w:sz w:val="23"/>
                <w:szCs w:val="23"/>
              </w:rPr>
              <w:t xml:space="preserve">renseignements complémentaires peuvent être obtenus aux heures ouvrables à l’Hôpital Général de Douala (Service des Marchés Publics), BP. 4856, courriel : </w:t>
            </w:r>
            <w:hyperlink r:id="rId28" w:history="1">
              <w:r w:rsidR="00C311F7" w:rsidRPr="00FB0E45">
                <w:rPr>
                  <w:rStyle w:val="Lienhypertexte"/>
                  <w:color w:val="auto"/>
                  <w:sz w:val="23"/>
                  <w:szCs w:val="23"/>
                </w:rPr>
                <w:t>hgd@hgdcam.com</w:t>
              </w:r>
            </w:hyperlink>
            <w:r w:rsidR="00C311F7" w:rsidRPr="00FB0E45">
              <w:rPr>
                <w:sz w:val="23"/>
                <w:szCs w:val="23"/>
              </w:rPr>
              <w:t>.</w:t>
            </w:r>
          </w:p>
        </w:tc>
      </w:tr>
      <w:tr w:rsidR="00FB0E45" w:rsidRPr="00FB0E45" w14:paraId="1033B97B"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322F1755" w14:textId="77777777" w:rsidR="00FB2EDD" w:rsidRPr="00FB0E45" w:rsidRDefault="00FB2EDD" w:rsidP="001C51F4">
            <w:pPr>
              <w:rPr>
                <w:sz w:val="23"/>
                <w:szCs w:val="23"/>
              </w:rPr>
            </w:pPr>
            <w:r w:rsidRPr="00FB0E45">
              <w:rPr>
                <w:sz w:val="23"/>
                <w:szCs w:val="23"/>
              </w:rPr>
              <w:t>11.1</w:t>
            </w:r>
          </w:p>
        </w:tc>
        <w:tc>
          <w:tcPr>
            <w:tcW w:w="9618" w:type="dxa"/>
            <w:tcBorders>
              <w:top w:val="single" w:sz="4" w:space="0" w:color="auto"/>
              <w:left w:val="single" w:sz="4" w:space="0" w:color="auto"/>
              <w:bottom w:val="single" w:sz="4" w:space="0" w:color="auto"/>
              <w:right w:val="single" w:sz="4" w:space="0" w:color="auto"/>
            </w:tcBorders>
          </w:tcPr>
          <w:p w14:paraId="539EDA90" w14:textId="77777777" w:rsidR="00FB2EDD" w:rsidRPr="00FB0E45" w:rsidRDefault="00FB2EDD" w:rsidP="001C51F4">
            <w:pPr>
              <w:jc w:val="both"/>
              <w:rPr>
                <w:b/>
                <w:sz w:val="23"/>
                <w:szCs w:val="23"/>
              </w:rPr>
            </w:pPr>
            <w:r w:rsidRPr="00FB0E45">
              <w:rPr>
                <w:b/>
                <w:sz w:val="23"/>
                <w:szCs w:val="23"/>
              </w:rPr>
              <w:t>Langue de l’offre : Français ou Anglais</w:t>
            </w:r>
          </w:p>
        </w:tc>
      </w:tr>
      <w:tr w:rsidR="00FB0E45" w:rsidRPr="00FB0E45" w14:paraId="0AD64B0D"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2B5F5E21" w14:textId="77777777" w:rsidR="00FB2EDD" w:rsidRPr="00FB0E45" w:rsidRDefault="00FB2EDD" w:rsidP="001C51F4">
            <w:pPr>
              <w:rPr>
                <w:sz w:val="23"/>
                <w:szCs w:val="23"/>
              </w:rPr>
            </w:pPr>
            <w:r w:rsidRPr="00FB0E45">
              <w:rPr>
                <w:sz w:val="23"/>
                <w:szCs w:val="23"/>
              </w:rPr>
              <w:t>12.1</w:t>
            </w:r>
          </w:p>
        </w:tc>
        <w:tc>
          <w:tcPr>
            <w:tcW w:w="9618" w:type="dxa"/>
            <w:tcBorders>
              <w:top w:val="single" w:sz="4" w:space="0" w:color="auto"/>
              <w:left w:val="single" w:sz="4" w:space="0" w:color="auto"/>
              <w:bottom w:val="single" w:sz="4" w:space="0" w:color="auto"/>
              <w:right w:val="single" w:sz="4" w:space="0" w:color="auto"/>
            </w:tcBorders>
          </w:tcPr>
          <w:p w14:paraId="04AAE58B" w14:textId="77777777" w:rsidR="004D507D" w:rsidRPr="00FB0E45" w:rsidRDefault="004D507D" w:rsidP="001C51F4">
            <w:pPr>
              <w:jc w:val="both"/>
              <w:rPr>
                <w:sz w:val="23"/>
                <w:szCs w:val="23"/>
              </w:rPr>
            </w:pPr>
            <w:r w:rsidRPr="00FB0E45">
              <w:rPr>
                <w:sz w:val="23"/>
                <w:szCs w:val="23"/>
              </w:rPr>
              <w:t>La liste des informations sur la qualification visée à l’article 12 du RGAO devra être complétée et regroupée en trois volumes insérés respectivement dans des enveloppes intérieures et détaillée comme suit :</w:t>
            </w:r>
          </w:p>
          <w:p w14:paraId="15F3760B" w14:textId="0C113ADF" w:rsidR="00F20BB2" w:rsidRPr="00FB0E45" w:rsidRDefault="00F20BB2" w:rsidP="00F20BB2">
            <w:pPr>
              <w:jc w:val="both"/>
              <w:rPr>
                <w:sz w:val="23"/>
                <w:szCs w:val="23"/>
              </w:rPr>
            </w:pPr>
            <w:r w:rsidRPr="00FB0E45">
              <w:rPr>
                <w:sz w:val="23"/>
                <w:szCs w:val="23"/>
              </w:rPr>
              <w:t>(En cas de soumission en ligne, le candidat devra produire sous pli scellé une clé USB ou CD/DVD contenant la copie de sauvegarde des trois volumes ci-après :)</w:t>
            </w:r>
          </w:p>
          <w:p w14:paraId="36992AAC" w14:textId="77777777" w:rsidR="00903B14" w:rsidRPr="00FB0E45" w:rsidRDefault="00903B14" w:rsidP="00F20BB2">
            <w:pPr>
              <w:jc w:val="both"/>
              <w:rPr>
                <w:sz w:val="10"/>
                <w:szCs w:val="23"/>
              </w:rPr>
            </w:pPr>
          </w:p>
          <w:p w14:paraId="2B34B8E6" w14:textId="77777777" w:rsidR="00642A4B" w:rsidRPr="00FB0E45" w:rsidRDefault="00642A4B" w:rsidP="00642A4B">
            <w:pPr>
              <w:pStyle w:val="texte1"/>
              <w:rPr>
                <w:rFonts w:ascii="Times New Roman" w:hAnsi="Times New Roman"/>
                <w:sz w:val="23"/>
                <w:szCs w:val="23"/>
              </w:rPr>
            </w:pPr>
            <w:r w:rsidRPr="00FB0E45">
              <w:rPr>
                <w:rFonts w:ascii="Times New Roman" w:hAnsi="Times New Roman"/>
                <w:sz w:val="23"/>
                <w:szCs w:val="23"/>
              </w:rPr>
              <w:t>Les plis contenant les soumissions comportent une enveloppe extérieure anonyme portant la mention :</w:t>
            </w:r>
          </w:p>
          <w:p w14:paraId="056348DE" w14:textId="638A5441" w:rsidR="0063634F" w:rsidRPr="00FB0E45" w:rsidRDefault="00642A4B" w:rsidP="007B0ED5">
            <w:pPr>
              <w:shd w:val="clear" w:color="auto" w:fill="D9D9D9"/>
              <w:tabs>
                <w:tab w:val="left" w:pos="1380"/>
                <w:tab w:val="right" w:leader="underscore" w:pos="9397"/>
              </w:tabs>
              <w:jc w:val="center"/>
              <w:rPr>
                <w:b/>
                <w:sz w:val="23"/>
                <w:szCs w:val="23"/>
              </w:rPr>
            </w:pPr>
            <w:r w:rsidRPr="00FB0E45">
              <w:rPr>
                <w:b/>
                <w:sz w:val="23"/>
                <w:szCs w:val="23"/>
              </w:rPr>
              <w:t>« </w:t>
            </w:r>
            <w:r w:rsidR="000F007C" w:rsidRPr="00FB0E45">
              <w:rPr>
                <w:b/>
                <w:sz w:val="23"/>
                <w:szCs w:val="23"/>
              </w:rPr>
              <w:t xml:space="preserve">Appel </w:t>
            </w:r>
            <w:r w:rsidR="0063634F" w:rsidRPr="00FB0E45">
              <w:rPr>
                <w:b/>
                <w:sz w:val="23"/>
                <w:szCs w:val="23"/>
              </w:rPr>
              <w:t>d</w:t>
            </w:r>
            <w:r w:rsidR="000F007C" w:rsidRPr="00FB0E45">
              <w:rPr>
                <w:b/>
                <w:sz w:val="23"/>
                <w:szCs w:val="23"/>
              </w:rPr>
              <w:t>’</w:t>
            </w:r>
            <w:r w:rsidR="0063634F" w:rsidRPr="00FB0E45">
              <w:rPr>
                <w:b/>
                <w:sz w:val="23"/>
                <w:szCs w:val="23"/>
              </w:rPr>
              <w:t>O</w:t>
            </w:r>
            <w:r w:rsidR="000F007C" w:rsidRPr="00FB0E45">
              <w:rPr>
                <w:b/>
                <w:sz w:val="23"/>
                <w:szCs w:val="23"/>
              </w:rPr>
              <w:t xml:space="preserve">ffres National Ouvert </w:t>
            </w:r>
            <w:r w:rsidR="0063634F" w:rsidRPr="00FB0E45">
              <w:rPr>
                <w:b/>
                <w:sz w:val="23"/>
                <w:szCs w:val="23"/>
              </w:rPr>
              <w:t>e</w:t>
            </w:r>
            <w:r w:rsidR="000F007C" w:rsidRPr="00FB0E45">
              <w:rPr>
                <w:b/>
                <w:sz w:val="23"/>
                <w:szCs w:val="23"/>
              </w:rPr>
              <w:t xml:space="preserve">n Procédure </w:t>
            </w:r>
            <w:r w:rsidR="0063634F" w:rsidRPr="00FB0E45">
              <w:rPr>
                <w:b/>
                <w:sz w:val="23"/>
                <w:szCs w:val="23"/>
              </w:rPr>
              <w:t>d</w:t>
            </w:r>
            <w:r w:rsidR="000F007C" w:rsidRPr="00FB0E45">
              <w:rPr>
                <w:b/>
                <w:sz w:val="23"/>
                <w:szCs w:val="23"/>
              </w:rPr>
              <w:t>’</w:t>
            </w:r>
            <w:r w:rsidR="0063634F" w:rsidRPr="00FB0E45">
              <w:rPr>
                <w:b/>
                <w:sz w:val="23"/>
                <w:szCs w:val="23"/>
              </w:rPr>
              <w:t>U</w:t>
            </w:r>
            <w:r w:rsidR="000F007C" w:rsidRPr="00FB0E45">
              <w:rPr>
                <w:b/>
                <w:sz w:val="23"/>
                <w:szCs w:val="23"/>
              </w:rPr>
              <w:t xml:space="preserve">rgence </w:t>
            </w:r>
            <w:r w:rsidR="007B505C" w:rsidRPr="00FB0E45">
              <w:rPr>
                <w:b/>
                <w:sz w:val="23"/>
                <w:szCs w:val="23"/>
              </w:rPr>
              <w:t>N° ________ /</w:t>
            </w:r>
            <w:r w:rsidR="00CB224A" w:rsidRPr="00FB0E45">
              <w:rPr>
                <w:b/>
                <w:sz w:val="23"/>
                <w:szCs w:val="23"/>
              </w:rPr>
              <w:t>AONO/HGD/CIPM/2025</w:t>
            </w:r>
            <w:r w:rsidR="00996744" w:rsidRPr="00FB0E45">
              <w:rPr>
                <w:b/>
                <w:sz w:val="23"/>
                <w:szCs w:val="23"/>
              </w:rPr>
              <w:t xml:space="preserve"> </w:t>
            </w:r>
            <w:r w:rsidR="000F007C" w:rsidRPr="00FB0E45">
              <w:rPr>
                <w:b/>
                <w:sz w:val="23"/>
                <w:szCs w:val="23"/>
              </w:rPr>
              <w:t>du _</w:t>
            </w:r>
            <w:r w:rsidR="00212770" w:rsidRPr="00FB0E45">
              <w:rPr>
                <w:b/>
                <w:sz w:val="23"/>
                <w:szCs w:val="23"/>
              </w:rPr>
              <w:t>____________</w:t>
            </w:r>
            <w:r w:rsidR="007B505C" w:rsidRPr="00FB0E45">
              <w:rPr>
                <w:b/>
                <w:sz w:val="23"/>
                <w:szCs w:val="23"/>
              </w:rPr>
              <w:t xml:space="preserve"> </w:t>
            </w:r>
            <w:r w:rsidR="000F007C" w:rsidRPr="00FB0E45">
              <w:rPr>
                <w:b/>
                <w:sz w:val="23"/>
                <w:szCs w:val="23"/>
              </w:rPr>
              <w:t xml:space="preserve">pour les services d’entretien des locaux et espaces verts hospitaliers à </w:t>
            </w:r>
            <w:r w:rsidR="0063634F" w:rsidRPr="00FB0E45">
              <w:rPr>
                <w:b/>
                <w:sz w:val="23"/>
                <w:szCs w:val="23"/>
              </w:rPr>
              <w:t xml:space="preserve">l’Hôpital Général de Douala (HGD), </w:t>
            </w:r>
            <w:r w:rsidR="00CB224A" w:rsidRPr="00FB0E45">
              <w:rPr>
                <w:b/>
                <w:sz w:val="23"/>
                <w:szCs w:val="23"/>
              </w:rPr>
              <w:t>pour le compte de l’exercice 2025</w:t>
            </w:r>
            <w:r w:rsidR="0063634F" w:rsidRPr="00FB0E45">
              <w:rPr>
                <w:b/>
                <w:sz w:val="23"/>
                <w:szCs w:val="23"/>
              </w:rPr>
              <w:t>.</w:t>
            </w:r>
          </w:p>
          <w:p w14:paraId="1F4A337D" w14:textId="11FE1FF0" w:rsidR="00642A4B" w:rsidRPr="00FB0E45" w:rsidRDefault="0063634F" w:rsidP="0063634F">
            <w:pPr>
              <w:shd w:val="clear" w:color="auto" w:fill="D9D9D9"/>
              <w:tabs>
                <w:tab w:val="left" w:pos="0"/>
                <w:tab w:val="right" w:leader="underscore" w:pos="9356"/>
              </w:tabs>
              <w:jc w:val="center"/>
              <w:rPr>
                <w:b/>
                <w:sz w:val="23"/>
                <w:szCs w:val="23"/>
              </w:rPr>
            </w:pPr>
            <w:proofErr w:type="spellStart"/>
            <w:r w:rsidRPr="00FB0E45">
              <w:rPr>
                <w:b/>
                <w:sz w:val="23"/>
                <w:szCs w:val="23"/>
              </w:rPr>
              <w:t>A</w:t>
            </w:r>
            <w:proofErr w:type="spellEnd"/>
            <w:r w:rsidRPr="00FB0E45">
              <w:rPr>
                <w:b/>
                <w:sz w:val="23"/>
                <w:szCs w:val="23"/>
              </w:rPr>
              <w:t xml:space="preserve"> n’ouvrir qu’en séance de dépouillement »</w:t>
            </w:r>
          </w:p>
          <w:p w14:paraId="7CA61042" w14:textId="77777777" w:rsidR="00642A4B" w:rsidRPr="00FB0E45" w:rsidRDefault="00642A4B" w:rsidP="00642A4B">
            <w:pPr>
              <w:pStyle w:val="Titre3"/>
              <w:rPr>
                <w:rFonts w:ascii="Times New Roman" w:hAnsi="Times New Roman"/>
                <w:sz w:val="23"/>
                <w:szCs w:val="23"/>
                <w:lang w:val="fr-FR"/>
              </w:rPr>
            </w:pPr>
            <w:r w:rsidRPr="00FB0E45">
              <w:rPr>
                <w:rFonts w:ascii="Times New Roman" w:hAnsi="Times New Roman"/>
                <w:sz w:val="23"/>
                <w:szCs w:val="23"/>
                <w:lang w:val="fr-FR"/>
              </w:rPr>
              <w:t>LES ENVELOPPES INTERIEURES</w:t>
            </w:r>
          </w:p>
          <w:p w14:paraId="09CAA99E" w14:textId="77777777" w:rsidR="00642A4B" w:rsidRPr="00FB0E45" w:rsidRDefault="00642A4B" w:rsidP="00642A4B">
            <w:pPr>
              <w:pStyle w:val="texte1"/>
              <w:rPr>
                <w:rFonts w:ascii="Times New Roman" w:hAnsi="Times New Roman"/>
                <w:sz w:val="23"/>
                <w:szCs w:val="23"/>
              </w:rPr>
            </w:pPr>
            <w:r w:rsidRPr="00FB0E45">
              <w:rPr>
                <w:rFonts w:ascii="Times New Roman" w:hAnsi="Times New Roman"/>
                <w:sz w:val="23"/>
                <w:szCs w:val="23"/>
              </w:rPr>
              <w:t>L’enveloppe extérieure anonyme devra contenir trois (03) enveloppes cachetées :</w:t>
            </w:r>
          </w:p>
          <w:p w14:paraId="3ED9CCC5" w14:textId="77777777" w:rsidR="00642A4B" w:rsidRPr="00FB0E45" w:rsidRDefault="00642A4B" w:rsidP="00642A4B">
            <w:pPr>
              <w:pStyle w:val="texte1"/>
              <w:rPr>
                <w:rFonts w:ascii="Times New Roman" w:hAnsi="Times New Roman"/>
                <w:sz w:val="20"/>
                <w:szCs w:val="23"/>
              </w:rPr>
            </w:pPr>
          </w:p>
          <w:p w14:paraId="44916826" w14:textId="77777777" w:rsidR="00642A4B" w:rsidRPr="00FB0E45" w:rsidRDefault="00642A4B" w:rsidP="00642A4B">
            <w:pPr>
              <w:pStyle w:val="Titre5"/>
              <w:jc w:val="both"/>
              <w:rPr>
                <w:rFonts w:ascii="Times New Roman" w:hAnsi="Times New Roman"/>
                <w:b/>
                <w:sz w:val="23"/>
                <w:szCs w:val="23"/>
                <w:lang w:val="fr-FR"/>
              </w:rPr>
            </w:pPr>
            <w:r w:rsidRPr="00FB0E45">
              <w:rPr>
                <w:rFonts w:ascii="Times New Roman" w:hAnsi="Times New Roman"/>
                <w:b/>
                <w:sz w:val="23"/>
                <w:szCs w:val="23"/>
                <w:lang w:val="fr-FR"/>
              </w:rPr>
              <w:t xml:space="preserve">ENVELOPPE A : DOSSIER ADMINISTRATIF </w:t>
            </w:r>
          </w:p>
          <w:p w14:paraId="195557B1" w14:textId="77777777" w:rsidR="00642A4B" w:rsidRPr="00FB0E45" w:rsidRDefault="00642A4B" w:rsidP="00642A4B">
            <w:pPr>
              <w:pStyle w:val="texte1"/>
              <w:rPr>
                <w:rFonts w:ascii="Times New Roman" w:hAnsi="Times New Roman"/>
                <w:sz w:val="23"/>
                <w:szCs w:val="23"/>
              </w:rPr>
            </w:pPr>
            <w:r w:rsidRPr="00FB0E45">
              <w:rPr>
                <w:rFonts w:ascii="Times New Roman" w:hAnsi="Times New Roman"/>
                <w:sz w:val="23"/>
                <w:szCs w:val="23"/>
              </w:rPr>
              <w:t xml:space="preserve">Une première enveloppe cachetée dite </w:t>
            </w:r>
            <w:r w:rsidRPr="00FB0E45">
              <w:rPr>
                <w:rFonts w:ascii="Times New Roman" w:hAnsi="Times New Roman"/>
                <w:i/>
                <w:sz w:val="23"/>
                <w:szCs w:val="23"/>
              </w:rPr>
              <w:t>« </w:t>
            </w:r>
            <w:r w:rsidRPr="00FB0E45">
              <w:rPr>
                <w:rFonts w:ascii="Times New Roman" w:hAnsi="Times New Roman"/>
                <w:b/>
                <w:i/>
                <w:sz w:val="23"/>
                <w:szCs w:val="23"/>
              </w:rPr>
              <w:t>Enveloppe A</w:t>
            </w:r>
            <w:r w:rsidRPr="00FB0E45">
              <w:rPr>
                <w:rFonts w:ascii="Times New Roman" w:hAnsi="Times New Roman"/>
                <w:i/>
                <w:sz w:val="23"/>
                <w:szCs w:val="23"/>
              </w:rPr>
              <w:t> »</w:t>
            </w:r>
            <w:r w:rsidRPr="00FB0E45">
              <w:rPr>
                <w:rFonts w:ascii="Times New Roman" w:hAnsi="Times New Roman"/>
                <w:sz w:val="23"/>
                <w:szCs w:val="23"/>
              </w:rPr>
              <w:t xml:space="preserve">, </w:t>
            </w:r>
            <w:r w:rsidRPr="00FB0E45">
              <w:rPr>
                <w:rFonts w:ascii="Times New Roman" w:hAnsi="Times New Roman"/>
                <w:i/>
                <w:sz w:val="23"/>
                <w:szCs w:val="23"/>
              </w:rPr>
              <w:t>« </w:t>
            </w:r>
            <w:r w:rsidRPr="00FB0E45">
              <w:rPr>
                <w:rFonts w:ascii="Times New Roman" w:hAnsi="Times New Roman"/>
                <w:b/>
                <w:i/>
                <w:sz w:val="23"/>
                <w:szCs w:val="23"/>
              </w:rPr>
              <w:t>Pièces administratives »,</w:t>
            </w:r>
            <w:r w:rsidRPr="00FB0E45">
              <w:rPr>
                <w:rFonts w:ascii="Times New Roman" w:hAnsi="Times New Roman"/>
                <w:sz w:val="23"/>
                <w:szCs w:val="23"/>
              </w:rPr>
              <w:t xml:space="preserve"> marquée comme telle, portant la mention :</w:t>
            </w:r>
          </w:p>
          <w:p w14:paraId="01DF0BCC" w14:textId="43C9BB5E" w:rsidR="0063634F" w:rsidRPr="00FB0E45" w:rsidRDefault="0063634F" w:rsidP="0063634F">
            <w:pPr>
              <w:shd w:val="clear" w:color="auto" w:fill="D9D9D9"/>
              <w:tabs>
                <w:tab w:val="left" w:pos="1380"/>
                <w:tab w:val="right" w:leader="underscore" w:pos="9356"/>
              </w:tabs>
              <w:jc w:val="center"/>
              <w:rPr>
                <w:b/>
                <w:sz w:val="23"/>
                <w:szCs w:val="23"/>
              </w:rPr>
            </w:pPr>
            <w:r w:rsidRPr="00FB0E45">
              <w:rPr>
                <w:b/>
                <w:sz w:val="23"/>
                <w:szCs w:val="23"/>
              </w:rPr>
              <w:t>« Appel d’Offres National Ouvert en Procédure d’Urgence N° ________ /</w:t>
            </w:r>
            <w:r w:rsidR="00CB224A" w:rsidRPr="00FB0E45">
              <w:rPr>
                <w:b/>
                <w:sz w:val="23"/>
                <w:szCs w:val="23"/>
              </w:rPr>
              <w:t>AONO/HGD/CIPM/2025</w:t>
            </w:r>
            <w:r w:rsidR="00996744" w:rsidRPr="00FB0E45">
              <w:rPr>
                <w:b/>
                <w:sz w:val="23"/>
                <w:szCs w:val="23"/>
              </w:rPr>
              <w:t xml:space="preserve"> </w:t>
            </w:r>
            <w:r w:rsidRPr="00FB0E45">
              <w:rPr>
                <w:b/>
                <w:sz w:val="23"/>
                <w:szCs w:val="23"/>
              </w:rPr>
              <w:t xml:space="preserve">du </w:t>
            </w:r>
            <w:r w:rsidR="00212770" w:rsidRPr="00FB0E45">
              <w:rPr>
                <w:b/>
                <w:sz w:val="23"/>
                <w:szCs w:val="23"/>
              </w:rPr>
              <w:t>____________</w:t>
            </w:r>
            <w:r w:rsidRPr="00FB0E45">
              <w:rPr>
                <w:b/>
                <w:sz w:val="23"/>
                <w:szCs w:val="23"/>
              </w:rPr>
              <w:t xml:space="preserve"> pour les services d’entretien des locaux et espaces verts hospitaliers à l’Hôpital Général de Douala (HGD), </w:t>
            </w:r>
            <w:r w:rsidR="00CB224A" w:rsidRPr="00FB0E45">
              <w:rPr>
                <w:b/>
                <w:sz w:val="23"/>
                <w:szCs w:val="23"/>
              </w:rPr>
              <w:t>pour le compte de l’exercice 2025</w:t>
            </w:r>
            <w:r w:rsidRPr="00FB0E45">
              <w:rPr>
                <w:b/>
                <w:sz w:val="23"/>
                <w:szCs w:val="23"/>
              </w:rPr>
              <w:t>.</w:t>
            </w:r>
          </w:p>
          <w:p w14:paraId="64D43B71" w14:textId="77777777" w:rsidR="0063634F" w:rsidRPr="00FB0E45" w:rsidRDefault="0063634F" w:rsidP="0063634F">
            <w:pPr>
              <w:shd w:val="clear" w:color="auto" w:fill="D9D9D9"/>
              <w:tabs>
                <w:tab w:val="left" w:pos="0"/>
                <w:tab w:val="right" w:leader="underscore" w:pos="9356"/>
              </w:tabs>
              <w:jc w:val="center"/>
              <w:rPr>
                <w:b/>
                <w:sz w:val="23"/>
                <w:szCs w:val="23"/>
              </w:rPr>
            </w:pPr>
            <w:proofErr w:type="spellStart"/>
            <w:r w:rsidRPr="00FB0E45">
              <w:rPr>
                <w:b/>
                <w:sz w:val="23"/>
                <w:szCs w:val="23"/>
              </w:rPr>
              <w:t>A</w:t>
            </w:r>
            <w:proofErr w:type="spellEnd"/>
            <w:r w:rsidRPr="00FB0E45">
              <w:rPr>
                <w:b/>
                <w:sz w:val="23"/>
                <w:szCs w:val="23"/>
              </w:rPr>
              <w:t xml:space="preserve"> n’ouvrir qu’en séance de dépouillement »</w:t>
            </w:r>
          </w:p>
          <w:p w14:paraId="5D48B0D8" w14:textId="77777777" w:rsidR="00642A4B" w:rsidRPr="00FB0E45" w:rsidRDefault="00642A4B" w:rsidP="00642A4B">
            <w:pPr>
              <w:ind w:left="193" w:right="34"/>
              <w:jc w:val="both"/>
              <w:rPr>
                <w:rFonts w:eastAsia="Arial"/>
                <w:b/>
                <w:sz w:val="12"/>
                <w:szCs w:val="23"/>
              </w:rPr>
            </w:pPr>
          </w:p>
          <w:p w14:paraId="7DD29497" w14:textId="77777777" w:rsidR="0063634F" w:rsidRPr="00FB0E45" w:rsidRDefault="0063634F" w:rsidP="0063634F">
            <w:pPr>
              <w:ind w:left="193"/>
              <w:jc w:val="both"/>
              <w:rPr>
                <w:rFonts w:eastAsia="Arial"/>
                <w:sz w:val="23"/>
                <w:szCs w:val="23"/>
              </w:rPr>
            </w:pPr>
            <w:r w:rsidRPr="00FB0E45">
              <w:rPr>
                <w:rFonts w:eastAsia="Arial"/>
                <w:sz w:val="23"/>
                <w:szCs w:val="23"/>
              </w:rPr>
              <w:t xml:space="preserve">Le dossier administratif contiendra les pièces suivantes : </w:t>
            </w:r>
          </w:p>
          <w:p w14:paraId="0E7FABC0" w14:textId="77777777" w:rsidR="007B0ED5" w:rsidRPr="00FB0E45" w:rsidRDefault="007B0ED5" w:rsidP="00397576">
            <w:pPr>
              <w:numPr>
                <w:ilvl w:val="0"/>
                <w:numId w:val="25"/>
              </w:numPr>
              <w:tabs>
                <w:tab w:val="left" w:pos="8907"/>
              </w:tabs>
              <w:spacing w:before="11"/>
              <w:ind w:left="402" w:right="34" w:hanging="261"/>
              <w:jc w:val="both"/>
              <w:rPr>
                <w:rFonts w:eastAsia="Arial"/>
                <w:sz w:val="23"/>
                <w:szCs w:val="23"/>
              </w:rPr>
            </w:pPr>
            <w:r w:rsidRPr="00FB0E45">
              <w:rPr>
                <w:rFonts w:eastAsia="Arial"/>
                <w:sz w:val="23"/>
                <w:szCs w:val="23"/>
              </w:rPr>
              <w:t>Le pouvoir de signature, le cas échéant.</w:t>
            </w:r>
          </w:p>
          <w:p w14:paraId="52ECADA8" w14:textId="77777777" w:rsidR="007B0ED5" w:rsidRPr="00FB0E45" w:rsidRDefault="007B0ED5" w:rsidP="00397576">
            <w:pPr>
              <w:numPr>
                <w:ilvl w:val="0"/>
                <w:numId w:val="25"/>
              </w:numPr>
              <w:tabs>
                <w:tab w:val="left" w:pos="8907"/>
              </w:tabs>
              <w:spacing w:before="11"/>
              <w:ind w:left="402" w:right="34" w:hanging="261"/>
              <w:jc w:val="both"/>
              <w:rPr>
                <w:rFonts w:eastAsia="Arial"/>
                <w:sz w:val="23"/>
                <w:szCs w:val="23"/>
              </w:rPr>
            </w:pPr>
            <w:r w:rsidRPr="00FB0E45">
              <w:rPr>
                <w:sz w:val="23"/>
                <w:szCs w:val="23"/>
              </w:rPr>
              <w:t xml:space="preserve">Les </w:t>
            </w:r>
            <w:r w:rsidRPr="00FB0E45">
              <w:rPr>
                <w:rFonts w:eastAsia="Arial"/>
                <w:sz w:val="23"/>
                <w:szCs w:val="23"/>
              </w:rPr>
              <w:t>pouvoirs</w:t>
            </w:r>
            <w:r w:rsidRPr="00FB0E45">
              <w:rPr>
                <w:sz w:val="23"/>
                <w:szCs w:val="23"/>
              </w:rPr>
              <w:t xml:space="preserve"> conformes dans le cas où le soumissionnaire agirait comme mandataire d’un groupement, ainsi que la copie de la convention de groupement. Dans ce cas, les pièces 3, 6, 7, et 12 devront être produites uniquement par le mandataire du groupement ; les autres étant produites par chacun des membres du groupement.</w:t>
            </w:r>
          </w:p>
          <w:p w14:paraId="5CCED5C1" w14:textId="77777777" w:rsidR="007B0ED5" w:rsidRPr="00FB0E45" w:rsidRDefault="007B0ED5" w:rsidP="00397576">
            <w:pPr>
              <w:numPr>
                <w:ilvl w:val="0"/>
                <w:numId w:val="25"/>
              </w:numPr>
              <w:tabs>
                <w:tab w:val="left" w:pos="8907"/>
              </w:tabs>
              <w:spacing w:before="11"/>
              <w:ind w:left="402" w:right="34" w:hanging="261"/>
              <w:jc w:val="both"/>
              <w:rPr>
                <w:rFonts w:eastAsia="Arial"/>
                <w:sz w:val="23"/>
                <w:szCs w:val="23"/>
              </w:rPr>
            </w:pPr>
            <w:r w:rsidRPr="00FB0E45">
              <w:rPr>
                <w:rFonts w:eastAsia="Arial"/>
                <w:sz w:val="23"/>
                <w:szCs w:val="23"/>
              </w:rPr>
              <w:t>La déclaration d’intention de soumissionner timbrée.</w:t>
            </w:r>
          </w:p>
          <w:p w14:paraId="05EB3125" w14:textId="77777777" w:rsidR="007B0ED5" w:rsidRPr="00FB0E45" w:rsidRDefault="007B0ED5" w:rsidP="00397576">
            <w:pPr>
              <w:numPr>
                <w:ilvl w:val="0"/>
                <w:numId w:val="25"/>
              </w:numPr>
              <w:tabs>
                <w:tab w:val="left" w:pos="8907"/>
              </w:tabs>
              <w:spacing w:before="11"/>
              <w:ind w:left="402" w:right="34" w:hanging="261"/>
              <w:jc w:val="both"/>
              <w:rPr>
                <w:rFonts w:eastAsia="Arial"/>
                <w:sz w:val="23"/>
                <w:szCs w:val="23"/>
              </w:rPr>
            </w:pPr>
            <w:r w:rsidRPr="00FB0E45">
              <w:rPr>
                <w:rFonts w:eastAsia="Arial"/>
                <w:sz w:val="23"/>
                <w:szCs w:val="23"/>
              </w:rPr>
              <w:t xml:space="preserve">Une </w:t>
            </w:r>
            <w:r w:rsidRPr="00FB0E45">
              <w:rPr>
                <w:sz w:val="23"/>
                <w:szCs w:val="23"/>
              </w:rPr>
              <w:t>copie certifiée conforme du registre de commerce complété le cas échéant par un acte authentique donnant pouvoir au(x) signataire(s) d’engager avec toutes les conséquences de droits la (les) entreprises(s) pour la/(les) quelle (s) la soumission est présentée datant de moins de trois (03) mois</w:t>
            </w:r>
            <w:r w:rsidRPr="00FB0E45">
              <w:rPr>
                <w:rFonts w:eastAsia="Arial"/>
                <w:sz w:val="23"/>
                <w:szCs w:val="23"/>
              </w:rPr>
              <w:t>.</w:t>
            </w:r>
          </w:p>
          <w:p w14:paraId="2AC91EBA" w14:textId="77777777" w:rsidR="007B0ED5" w:rsidRPr="00FB0E45" w:rsidRDefault="007B0ED5" w:rsidP="00397576">
            <w:pPr>
              <w:numPr>
                <w:ilvl w:val="0"/>
                <w:numId w:val="25"/>
              </w:numPr>
              <w:tabs>
                <w:tab w:val="left" w:pos="8907"/>
              </w:tabs>
              <w:spacing w:before="11"/>
              <w:ind w:left="402" w:right="34" w:hanging="261"/>
              <w:jc w:val="both"/>
              <w:rPr>
                <w:rFonts w:eastAsia="Arial"/>
                <w:sz w:val="23"/>
                <w:szCs w:val="23"/>
              </w:rPr>
            </w:pPr>
            <w:r w:rsidRPr="00FB0E45">
              <w:rPr>
                <w:rFonts w:eastAsia="Arial"/>
                <w:sz w:val="23"/>
                <w:szCs w:val="23"/>
              </w:rPr>
              <w:t>Une attestation de non-faillite établie par le Tribunal de Première Instance datant de moins de trois (03) mois précédant la date de remise des offres.</w:t>
            </w:r>
          </w:p>
          <w:p w14:paraId="00AC8796" w14:textId="77777777" w:rsidR="007B0ED5" w:rsidRPr="00FB0E45" w:rsidRDefault="007B0ED5" w:rsidP="00397576">
            <w:pPr>
              <w:numPr>
                <w:ilvl w:val="0"/>
                <w:numId w:val="25"/>
              </w:numPr>
              <w:tabs>
                <w:tab w:val="left" w:pos="8907"/>
              </w:tabs>
              <w:spacing w:before="11"/>
              <w:ind w:left="402" w:right="34" w:hanging="261"/>
              <w:jc w:val="both"/>
              <w:rPr>
                <w:rFonts w:eastAsia="Arial"/>
                <w:sz w:val="23"/>
                <w:szCs w:val="23"/>
              </w:rPr>
            </w:pPr>
            <w:r w:rsidRPr="00FB0E45">
              <w:rPr>
                <w:rFonts w:eastAsia="Arial"/>
                <w:sz w:val="23"/>
                <w:szCs w:val="23"/>
              </w:rPr>
              <w:t>Une attestation de domiciliation bancaire du soumissionnaire, délivrée par une banque de premier ordre agréée par le Ministère chargé des Finances du Cameroun.</w:t>
            </w:r>
          </w:p>
          <w:p w14:paraId="75DA39F0" w14:textId="77777777" w:rsidR="007B0ED5" w:rsidRPr="00FB0E45" w:rsidRDefault="007B0ED5" w:rsidP="00397576">
            <w:pPr>
              <w:numPr>
                <w:ilvl w:val="0"/>
                <w:numId w:val="25"/>
              </w:numPr>
              <w:tabs>
                <w:tab w:val="left" w:pos="8907"/>
              </w:tabs>
              <w:spacing w:before="11"/>
              <w:ind w:left="402" w:right="34" w:hanging="261"/>
              <w:jc w:val="both"/>
              <w:rPr>
                <w:rFonts w:eastAsia="Arial"/>
                <w:sz w:val="23"/>
                <w:szCs w:val="23"/>
              </w:rPr>
            </w:pPr>
            <w:r w:rsidRPr="00FB0E45">
              <w:rPr>
                <w:sz w:val="23"/>
                <w:szCs w:val="23"/>
              </w:rPr>
              <w:t xml:space="preserve">Le </w:t>
            </w:r>
            <w:r w:rsidRPr="00FB0E45">
              <w:rPr>
                <w:rFonts w:eastAsia="Arial"/>
                <w:sz w:val="23"/>
                <w:szCs w:val="23"/>
              </w:rPr>
              <w:t>reçu</w:t>
            </w:r>
            <w:r w:rsidRPr="00FB0E45">
              <w:rPr>
                <w:sz w:val="23"/>
                <w:szCs w:val="23"/>
              </w:rPr>
              <w:t xml:space="preserve"> de versement des frais d’achat du dossier tel que précisé dans l’avis d’appel d’offres.</w:t>
            </w:r>
          </w:p>
          <w:p w14:paraId="4FEDB216" w14:textId="77777777" w:rsidR="007B0ED5" w:rsidRPr="00FB0E45" w:rsidRDefault="007B0ED5" w:rsidP="00397576">
            <w:pPr>
              <w:numPr>
                <w:ilvl w:val="0"/>
                <w:numId w:val="25"/>
              </w:numPr>
              <w:tabs>
                <w:tab w:val="left" w:pos="8907"/>
              </w:tabs>
              <w:spacing w:before="11"/>
              <w:ind w:left="402" w:right="34" w:hanging="261"/>
              <w:jc w:val="both"/>
              <w:rPr>
                <w:rFonts w:eastAsia="Arial"/>
                <w:sz w:val="23"/>
                <w:szCs w:val="23"/>
              </w:rPr>
            </w:pPr>
            <w:r w:rsidRPr="00FB0E45">
              <w:rPr>
                <w:rFonts w:eastAsia="Arial"/>
                <w:sz w:val="23"/>
                <w:szCs w:val="23"/>
              </w:rPr>
              <w:t>Une attestation de non exclusion des marchés publics délivrée par l’autorité compétente de l’organisme chargée de la régulation.</w:t>
            </w:r>
          </w:p>
          <w:p w14:paraId="6CD5CBC8" w14:textId="77777777" w:rsidR="007B0ED5" w:rsidRPr="00FB0E45" w:rsidRDefault="007B0ED5" w:rsidP="00397576">
            <w:pPr>
              <w:numPr>
                <w:ilvl w:val="0"/>
                <w:numId w:val="25"/>
              </w:numPr>
              <w:tabs>
                <w:tab w:val="left" w:pos="8907"/>
              </w:tabs>
              <w:spacing w:before="11"/>
              <w:ind w:left="402" w:right="34" w:hanging="261"/>
              <w:jc w:val="both"/>
              <w:rPr>
                <w:rFonts w:eastAsia="Arial"/>
                <w:sz w:val="23"/>
                <w:szCs w:val="23"/>
              </w:rPr>
            </w:pPr>
            <w:r w:rsidRPr="00FB0E45">
              <w:rPr>
                <w:rFonts w:eastAsia="Arial"/>
                <w:sz w:val="23"/>
                <w:szCs w:val="23"/>
              </w:rPr>
              <w:t>Une attestation délivrée par la Caisse Nationale de Prévoyance Sociale certifiant que le soumissionnaire a satisfait à ses obligations vis-à-vis de ladite caisse datant de moins de trois mois.</w:t>
            </w:r>
          </w:p>
          <w:p w14:paraId="60F7B708" w14:textId="77777777" w:rsidR="007B0ED5" w:rsidRPr="00FB0E45" w:rsidRDefault="007B0ED5" w:rsidP="00397576">
            <w:pPr>
              <w:numPr>
                <w:ilvl w:val="0"/>
                <w:numId w:val="25"/>
              </w:numPr>
              <w:tabs>
                <w:tab w:val="left" w:pos="1459"/>
              </w:tabs>
              <w:spacing w:before="11"/>
              <w:ind w:left="402" w:right="34" w:hanging="402"/>
              <w:jc w:val="both"/>
              <w:rPr>
                <w:rFonts w:eastAsia="Arial"/>
                <w:sz w:val="23"/>
                <w:szCs w:val="23"/>
              </w:rPr>
            </w:pPr>
            <w:r w:rsidRPr="00FB0E45">
              <w:rPr>
                <w:rFonts w:eastAsia="Arial"/>
                <w:sz w:val="23"/>
                <w:szCs w:val="23"/>
              </w:rPr>
              <w:t>Une attestation de conformité fiscale timbrée datant de moins de trois mois, certifiant que le soumissionnaire a effectué les déclarations réglementaires en matière d'impôts pour l'exercice en cours.</w:t>
            </w:r>
          </w:p>
          <w:p w14:paraId="1A35A605" w14:textId="77777777" w:rsidR="007B0ED5" w:rsidRPr="00FB0E45" w:rsidRDefault="007B0ED5" w:rsidP="00397576">
            <w:pPr>
              <w:numPr>
                <w:ilvl w:val="0"/>
                <w:numId w:val="25"/>
              </w:numPr>
              <w:tabs>
                <w:tab w:val="left" w:pos="1459"/>
              </w:tabs>
              <w:spacing w:before="11"/>
              <w:ind w:left="402" w:right="34" w:hanging="402"/>
              <w:jc w:val="both"/>
              <w:rPr>
                <w:rFonts w:eastAsia="Arial"/>
                <w:sz w:val="23"/>
                <w:szCs w:val="23"/>
              </w:rPr>
            </w:pPr>
            <w:r w:rsidRPr="00FB0E45">
              <w:rPr>
                <w:rFonts w:eastAsia="Arial"/>
                <w:sz w:val="23"/>
                <w:szCs w:val="23"/>
              </w:rPr>
              <w:t>Un plan de localisation timbré et une déclaration sur l’honneur précisant la commune du lieu d’établissement et le lieu-dit.</w:t>
            </w:r>
          </w:p>
          <w:p w14:paraId="172EC7D0" w14:textId="77777777" w:rsidR="007B0ED5" w:rsidRPr="00FB0E45" w:rsidRDefault="007B0ED5" w:rsidP="00397576">
            <w:pPr>
              <w:numPr>
                <w:ilvl w:val="0"/>
                <w:numId w:val="25"/>
              </w:numPr>
              <w:tabs>
                <w:tab w:val="left" w:pos="1459"/>
              </w:tabs>
              <w:spacing w:before="11"/>
              <w:ind w:left="402" w:right="34" w:hanging="402"/>
              <w:jc w:val="both"/>
              <w:rPr>
                <w:sz w:val="23"/>
                <w:szCs w:val="23"/>
              </w:rPr>
            </w:pPr>
            <w:r w:rsidRPr="00FB0E45">
              <w:rPr>
                <w:rFonts w:eastAsia="Arial"/>
                <w:sz w:val="23"/>
                <w:szCs w:val="23"/>
              </w:rPr>
              <w:t>La caution de soumission (suivant modèle joint) tel que précisé dans l’avis d’appel d’offres, établie par une banque de 1er ordre agrée par le Ministère</w:t>
            </w:r>
            <w:r w:rsidRPr="00FB0E45">
              <w:rPr>
                <w:sz w:val="23"/>
                <w:szCs w:val="23"/>
              </w:rPr>
              <w:t xml:space="preserve"> Chargé des Finances</w:t>
            </w:r>
            <w:r w:rsidRPr="00FB0E45">
              <w:rPr>
                <w:rFonts w:eastAsia="Arial"/>
                <w:sz w:val="23"/>
                <w:szCs w:val="23"/>
              </w:rPr>
              <w:t>.</w:t>
            </w:r>
          </w:p>
          <w:p w14:paraId="78B440AA" w14:textId="77777777" w:rsidR="007B0ED5" w:rsidRPr="00FB0E45" w:rsidRDefault="007B0ED5" w:rsidP="00397576">
            <w:pPr>
              <w:numPr>
                <w:ilvl w:val="0"/>
                <w:numId w:val="25"/>
              </w:numPr>
              <w:tabs>
                <w:tab w:val="left" w:pos="1459"/>
              </w:tabs>
              <w:spacing w:before="11"/>
              <w:ind w:left="402" w:right="34" w:hanging="402"/>
              <w:jc w:val="both"/>
              <w:rPr>
                <w:sz w:val="23"/>
                <w:szCs w:val="23"/>
              </w:rPr>
            </w:pPr>
            <w:r w:rsidRPr="00FB0E45">
              <w:rPr>
                <w:sz w:val="23"/>
                <w:szCs w:val="23"/>
              </w:rPr>
              <w:t xml:space="preserve">Une attestation </w:t>
            </w:r>
            <w:r w:rsidRPr="00FB0E45">
              <w:rPr>
                <w:rFonts w:eastAsia="Arial"/>
                <w:sz w:val="23"/>
                <w:szCs w:val="23"/>
              </w:rPr>
              <w:t>d’immatriculation</w:t>
            </w:r>
            <w:r w:rsidRPr="00FB0E45">
              <w:rPr>
                <w:sz w:val="23"/>
                <w:szCs w:val="23"/>
              </w:rPr>
              <w:t xml:space="preserve"> timbrée.</w:t>
            </w:r>
          </w:p>
          <w:p w14:paraId="3D308928" w14:textId="77777777" w:rsidR="00642A4B" w:rsidRPr="00FB0E45" w:rsidRDefault="00642A4B" w:rsidP="00642A4B">
            <w:pPr>
              <w:pStyle w:val="Titre5"/>
              <w:rPr>
                <w:rFonts w:ascii="Times New Roman" w:hAnsi="Times New Roman"/>
                <w:sz w:val="23"/>
                <w:szCs w:val="23"/>
                <w:lang w:val="fr-FR"/>
              </w:rPr>
            </w:pPr>
          </w:p>
          <w:p w14:paraId="0A0A9A01" w14:textId="77777777" w:rsidR="00642A4B" w:rsidRPr="00FB0E45" w:rsidRDefault="00642A4B" w:rsidP="00642A4B">
            <w:pPr>
              <w:pStyle w:val="Titre5"/>
              <w:jc w:val="both"/>
              <w:rPr>
                <w:rFonts w:ascii="Times New Roman" w:hAnsi="Times New Roman"/>
                <w:b/>
                <w:sz w:val="23"/>
                <w:szCs w:val="23"/>
                <w:lang w:val="fr-FR"/>
              </w:rPr>
            </w:pPr>
            <w:r w:rsidRPr="00FB0E45">
              <w:rPr>
                <w:rFonts w:ascii="Times New Roman" w:hAnsi="Times New Roman"/>
                <w:b/>
                <w:sz w:val="23"/>
                <w:szCs w:val="23"/>
                <w:lang w:val="fr-FR"/>
              </w:rPr>
              <w:t>ENVELOPPE B : OFFRE TECHNIQUE</w:t>
            </w:r>
          </w:p>
          <w:p w14:paraId="53C2BD01" w14:textId="77777777" w:rsidR="00642A4B" w:rsidRPr="00FB0E45" w:rsidRDefault="00642A4B" w:rsidP="00642A4B">
            <w:pPr>
              <w:pStyle w:val="texte1"/>
              <w:rPr>
                <w:rFonts w:ascii="Times New Roman" w:hAnsi="Times New Roman"/>
                <w:sz w:val="23"/>
                <w:szCs w:val="23"/>
              </w:rPr>
            </w:pPr>
            <w:r w:rsidRPr="00FB0E45">
              <w:rPr>
                <w:rFonts w:ascii="Times New Roman" w:hAnsi="Times New Roman"/>
                <w:sz w:val="23"/>
                <w:szCs w:val="23"/>
              </w:rPr>
              <w:t xml:space="preserve">Une deuxième enveloppe cachetée dite </w:t>
            </w:r>
            <w:r w:rsidRPr="00FB0E45">
              <w:rPr>
                <w:rFonts w:ascii="Times New Roman" w:hAnsi="Times New Roman"/>
                <w:b/>
                <w:i/>
                <w:sz w:val="23"/>
                <w:szCs w:val="23"/>
              </w:rPr>
              <w:t>« Enveloppe B », « Offre technique »</w:t>
            </w:r>
            <w:r w:rsidRPr="00FB0E45">
              <w:rPr>
                <w:rFonts w:ascii="Times New Roman" w:hAnsi="Times New Roman"/>
                <w:i/>
                <w:sz w:val="23"/>
                <w:szCs w:val="23"/>
              </w:rPr>
              <w:t>,</w:t>
            </w:r>
            <w:r w:rsidRPr="00FB0E45">
              <w:rPr>
                <w:rFonts w:ascii="Times New Roman" w:hAnsi="Times New Roman"/>
                <w:sz w:val="23"/>
                <w:szCs w:val="23"/>
              </w:rPr>
              <w:t xml:space="preserve"> marquée comme telle, portant la mention :</w:t>
            </w:r>
          </w:p>
          <w:p w14:paraId="6F23D976" w14:textId="2232F2B6" w:rsidR="0063634F" w:rsidRPr="00FB0E45" w:rsidRDefault="0063634F" w:rsidP="0063634F">
            <w:pPr>
              <w:shd w:val="clear" w:color="auto" w:fill="D9D9D9"/>
              <w:tabs>
                <w:tab w:val="left" w:pos="1380"/>
                <w:tab w:val="right" w:leader="underscore" w:pos="9356"/>
              </w:tabs>
              <w:jc w:val="center"/>
              <w:rPr>
                <w:b/>
                <w:sz w:val="23"/>
                <w:szCs w:val="23"/>
              </w:rPr>
            </w:pPr>
            <w:r w:rsidRPr="00FB0E45">
              <w:rPr>
                <w:b/>
                <w:sz w:val="23"/>
                <w:szCs w:val="23"/>
              </w:rPr>
              <w:t>« Appel d’Offres National Ouvert en Procédure d’Urgence N° ________ /</w:t>
            </w:r>
            <w:r w:rsidR="00CB224A" w:rsidRPr="00FB0E45">
              <w:rPr>
                <w:b/>
                <w:sz w:val="23"/>
                <w:szCs w:val="23"/>
              </w:rPr>
              <w:t>AONO/HGD/CIPM/2025</w:t>
            </w:r>
            <w:r w:rsidR="00996744" w:rsidRPr="00FB0E45">
              <w:rPr>
                <w:b/>
                <w:sz w:val="23"/>
                <w:szCs w:val="23"/>
              </w:rPr>
              <w:t xml:space="preserve"> </w:t>
            </w:r>
            <w:r w:rsidRPr="00FB0E45">
              <w:rPr>
                <w:b/>
                <w:sz w:val="23"/>
                <w:szCs w:val="23"/>
              </w:rPr>
              <w:t xml:space="preserve">du </w:t>
            </w:r>
            <w:r w:rsidR="00212770" w:rsidRPr="00FB0E45">
              <w:rPr>
                <w:b/>
                <w:sz w:val="23"/>
                <w:szCs w:val="23"/>
              </w:rPr>
              <w:t>_____________</w:t>
            </w:r>
            <w:r w:rsidRPr="00FB0E45">
              <w:rPr>
                <w:b/>
                <w:sz w:val="23"/>
                <w:szCs w:val="23"/>
              </w:rPr>
              <w:t xml:space="preserve"> pour les services d’entretien des locaux et espaces verts hospitaliers à l’Hôpital Général de Douala (HGD), </w:t>
            </w:r>
            <w:r w:rsidR="00CB224A" w:rsidRPr="00FB0E45">
              <w:rPr>
                <w:b/>
                <w:sz w:val="23"/>
                <w:szCs w:val="23"/>
              </w:rPr>
              <w:t>pour le compte de l’exercice 2025</w:t>
            </w:r>
            <w:r w:rsidRPr="00FB0E45">
              <w:rPr>
                <w:b/>
                <w:sz w:val="23"/>
                <w:szCs w:val="23"/>
              </w:rPr>
              <w:t>.</w:t>
            </w:r>
          </w:p>
          <w:p w14:paraId="4D5A7143" w14:textId="77777777" w:rsidR="0063634F" w:rsidRPr="00FB0E45" w:rsidRDefault="0063634F" w:rsidP="0063634F">
            <w:pPr>
              <w:shd w:val="clear" w:color="auto" w:fill="D9D9D9"/>
              <w:tabs>
                <w:tab w:val="left" w:pos="0"/>
                <w:tab w:val="right" w:leader="underscore" w:pos="9356"/>
              </w:tabs>
              <w:jc w:val="center"/>
              <w:rPr>
                <w:b/>
                <w:sz w:val="23"/>
                <w:szCs w:val="23"/>
              </w:rPr>
            </w:pPr>
            <w:proofErr w:type="spellStart"/>
            <w:r w:rsidRPr="00FB0E45">
              <w:rPr>
                <w:b/>
                <w:sz w:val="23"/>
                <w:szCs w:val="23"/>
              </w:rPr>
              <w:t>A</w:t>
            </w:r>
            <w:proofErr w:type="spellEnd"/>
            <w:r w:rsidRPr="00FB0E45">
              <w:rPr>
                <w:b/>
                <w:sz w:val="23"/>
                <w:szCs w:val="23"/>
              </w:rPr>
              <w:t xml:space="preserve"> n’ouvrir qu’en séance de dépouillement »</w:t>
            </w:r>
          </w:p>
          <w:p w14:paraId="316A26BA" w14:textId="77777777" w:rsidR="00642A4B" w:rsidRPr="00FB0E45" w:rsidRDefault="00642A4B" w:rsidP="00642A4B">
            <w:pPr>
              <w:tabs>
                <w:tab w:val="left" w:pos="5880"/>
              </w:tabs>
              <w:spacing w:before="11" w:line="250" w:lineRule="auto"/>
              <w:ind w:left="193" w:right="286"/>
              <w:jc w:val="both"/>
              <w:rPr>
                <w:rFonts w:eastAsia="Arial"/>
                <w:sz w:val="16"/>
                <w:szCs w:val="23"/>
              </w:rPr>
            </w:pPr>
          </w:p>
          <w:p w14:paraId="505C8709" w14:textId="77777777" w:rsidR="00642A4B" w:rsidRPr="00FB0E45" w:rsidRDefault="00642A4B" w:rsidP="007B0ED5">
            <w:pPr>
              <w:tabs>
                <w:tab w:val="left" w:pos="5880"/>
              </w:tabs>
              <w:spacing w:before="11" w:line="250" w:lineRule="auto"/>
              <w:ind w:left="193" w:right="5"/>
              <w:jc w:val="both"/>
              <w:rPr>
                <w:rFonts w:eastAsia="Arial"/>
                <w:sz w:val="23"/>
                <w:szCs w:val="23"/>
              </w:rPr>
            </w:pPr>
            <w:r w:rsidRPr="00FB0E45">
              <w:rPr>
                <w:rFonts w:eastAsia="Arial"/>
                <w:sz w:val="23"/>
                <w:szCs w:val="23"/>
              </w:rPr>
              <w:t>Le dossier technique comprendra :</w:t>
            </w:r>
            <w:r w:rsidRPr="00FB0E45">
              <w:rPr>
                <w:rFonts w:eastAsia="Arial"/>
                <w:sz w:val="23"/>
                <w:szCs w:val="23"/>
              </w:rPr>
              <w:tab/>
            </w:r>
          </w:p>
          <w:p w14:paraId="08B53977" w14:textId="77777777" w:rsidR="00642A4B" w:rsidRPr="00FB0E45" w:rsidRDefault="00642A4B" w:rsidP="007B0ED5">
            <w:pPr>
              <w:ind w:left="193" w:right="5"/>
              <w:jc w:val="both"/>
              <w:rPr>
                <w:rFonts w:eastAsia="Arial"/>
                <w:b/>
                <w:i/>
                <w:sz w:val="23"/>
                <w:szCs w:val="23"/>
              </w:rPr>
            </w:pPr>
            <w:r w:rsidRPr="00FB0E45">
              <w:rPr>
                <w:rFonts w:eastAsia="Arial"/>
                <w:b/>
                <w:i/>
                <w:sz w:val="23"/>
                <w:szCs w:val="23"/>
              </w:rPr>
              <w:t>b.1. La proposition technique</w:t>
            </w:r>
          </w:p>
          <w:p w14:paraId="2B6A51DD" w14:textId="77777777" w:rsidR="00642A4B" w:rsidRPr="00FB0E45" w:rsidRDefault="00642A4B" w:rsidP="00397576">
            <w:pPr>
              <w:pStyle w:val="Paragraphedeliste"/>
              <w:numPr>
                <w:ilvl w:val="0"/>
                <w:numId w:val="22"/>
              </w:numPr>
              <w:overflowPunct w:val="0"/>
              <w:autoSpaceDE w:val="0"/>
              <w:autoSpaceDN w:val="0"/>
              <w:adjustRightInd w:val="0"/>
              <w:spacing w:before="58"/>
              <w:ind w:left="459" w:right="5" w:hanging="261"/>
              <w:jc w:val="both"/>
              <w:textAlignment w:val="baseline"/>
              <w:rPr>
                <w:rFonts w:eastAsia="Arial"/>
                <w:sz w:val="23"/>
                <w:szCs w:val="23"/>
              </w:rPr>
            </w:pPr>
            <w:r w:rsidRPr="00FB0E45">
              <w:rPr>
                <w:rFonts w:eastAsia="Arial"/>
                <w:sz w:val="23"/>
                <w:szCs w:val="23"/>
              </w:rPr>
              <w:t>Déclaration sur l’honneur attestant du non abandon de marché au cours des trois (03) dernières années et son absence sur la liste des entreprises défaillantes émise par le Ministère des Marchés Publics.</w:t>
            </w:r>
          </w:p>
          <w:p w14:paraId="28D357A4" w14:textId="43343F2D" w:rsidR="00642A4B" w:rsidRPr="00FB0E45" w:rsidRDefault="00802A64" w:rsidP="00397576">
            <w:pPr>
              <w:pStyle w:val="Paragraphedeliste"/>
              <w:numPr>
                <w:ilvl w:val="0"/>
                <w:numId w:val="22"/>
              </w:numPr>
              <w:overflowPunct w:val="0"/>
              <w:autoSpaceDE w:val="0"/>
              <w:autoSpaceDN w:val="0"/>
              <w:adjustRightInd w:val="0"/>
              <w:spacing w:before="58"/>
              <w:ind w:left="459" w:right="5" w:hanging="261"/>
              <w:jc w:val="both"/>
              <w:textAlignment w:val="baseline"/>
              <w:rPr>
                <w:rFonts w:eastAsia="Arial"/>
                <w:sz w:val="23"/>
                <w:szCs w:val="23"/>
              </w:rPr>
            </w:pPr>
            <w:r w:rsidRPr="00FB0E45">
              <w:rPr>
                <w:rFonts w:eastAsia="Arial"/>
                <w:sz w:val="23"/>
                <w:szCs w:val="23"/>
              </w:rPr>
              <w:t xml:space="preserve">Preuve </w:t>
            </w:r>
            <w:r w:rsidR="00CE044C" w:rsidRPr="00FB0E45">
              <w:rPr>
                <w:rFonts w:eastAsia="Arial"/>
                <w:sz w:val="23"/>
                <w:szCs w:val="23"/>
              </w:rPr>
              <w:t xml:space="preserve">d’avoir effectué au </w:t>
            </w:r>
            <w:r w:rsidR="00835660" w:rsidRPr="00FB0E45">
              <w:rPr>
                <w:rFonts w:eastAsia="Arial"/>
                <w:sz w:val="23"/>
                <w:szCs w:val="23"/>
              </w:rPr>
              <w:t>Cameroun</w:t>
            </w:r>
            <w:r w:rsidR="00CE044C" w:rsidRPr="00FB0E45">
              <w:rPr>
                <w:rFonts w:eastAsia="Arial"/>
                <w:sz w:val="23"/>
                <w:szCs w:val="23"/>
              </w:rPr>
              <w:t xml:space="preserve"> </w:t>
            </w:r>
            <w:r w:rsidR="00E968D8" w:rsidRPr="00FB0E45">
              <w:rPr>
                <w:rFonts w:eastAsia="Arial"/>
                <w:sz w:val="23"/>
                <w:szCs w:val="23"/>
              </w:rPr>
              <w:t xml:space="preserve">des prestations d’entretien des locaux et/ou espaces verts  </w:t>
            </w:r>
            <w:r w:rsidR="00CE044C" w:rsidRPr="00FB0E45">
              <w:rPr>
                <w:rFonts w:eastAsia="Arial"/>
                <w:sz w:val="23"/>
                <w:szCs w:val="23"/>
              </w:rPr>
              <w:t xml:space="preserve">en milieu hospitalier </w:t>
            </w:r>
            <w:r w:rsidR="00D70353" w:rsidRPr="00FB0E45">
              <w:rPr>
                <w:rFonts w:eastAsia="Arial"/>
                <w:sz w:val="23"/>
                <w:szCs w:val="23"/>
              </w:rPr>
              <w:t xml:space="preserve">au </w:t>
            </w:r>
            <w:r w:rsidR="008873BD" w:rsidRPr="00FB0E45">
              <w:rPr>
                <w:rFonts w:eastAsia="Arial"/>
                <w:sz w:val="23"/>
                <w:szCs w:val="23"/>
              </w:rPr>
              <w:t xml:space="preserve">cours </w:t>
            </w:r>
            <w:r w:rsidR="00433D6D" w:rsidRPr="00FB0E45">
              <w:rPr>
                <w:rFonts w:eastAsia="Arial"/>
                <w:sz w:val="23"/>
                <w:szCs w:val="23"/>
              </w:rPr>
              <w:t>des dernières années (2021 à date)</w:t>
            </w:r>
            <w:r w:rsidR="00CB224A" w:rsidRPr="00FB0E45">
              <w:rPr>
                <w:rFonts w:eastAsia="Arial"/>
                <w:sz w:val="23"/>
                <w:szCs w:val="23"/>
              </w:rPr>
              <w:t xml:space="preserve"> </w:t>
            </w:r>
            <w:r w:rsidR="00CE044C" w:rsidRPr="00FB0E45">
              <w:rPr>
                <w:rFonts w:eastAsia="Arial"/>
                <w:sz w:val="23"/>
                <w:szCs w:val="23"/>
              </w:rPr>
              <w:t>pour un montant cumulé de 40 000 000 F CFA (</w:t>
            </w:r>
            <w:r w:rsidR="00651986" w:rsidRPr="00FB0E45">
              <w:rPr>
                <w:rFonts w:eastAsia="Arial"/>
                <w:sz w:val="23"/>
                <w:szCs w:val="23"/>
              </w:rPr>
              <w:t>photocopie de la première page et de la dernière page de contrats</w:t>
            </w:r>
            <w:r w:rsidR="00D70353" w:rsidRPr="00FB0E45">
              <w:rPr>
                <w:rFonts w:eastAsia="Arial"/>
                <w:sz w:val="23"/>
                <w:szCs w:val="23"/>
              </w:rPr>
              <w:t xml:space="preserve"> + PV de réception correspondant</w:t>
            </w:r>
            <w:r w:rsidR="00CE044C" w:rsidRPr="00FB0E45">
              <w:rPr>
                <w:rFonts w:eastAsia="Arial"/>
                <w:sz w:val="23"/>
                <w:szCs w:val="23"/>
              </w:rPr>
              <w:t>).</w:t>
            </w:r>
          </w:p>
          <w:p w14:paraId="4ED5E593" w14:textId="77777777" w:rsidR="00802A64" w:rsidRPr="00FB0E45" w:rsidRDefault="00802A64" w:rsidP="00397576">
            <w:pPr>
              <w:pStyle w:val="Paragraphedeliste"/>
              <w:numPr>
                <w:ilvl w:val="0"/>
                <w:numId w:val="22"/>
              </w:numPr>
              <w:overflowPunct w:val="0"/>
              <w:autoSpaceDE w:val="0"/>
              <w:autoSpaceDN w:val="0"/>
              <w:adjustRightInd w:val="0"/>
              <w:spacing w:before="58"/>
              <w:ind w:left="459" w:right="5" w:hanging="261"/>
              <w:jc w:val="both"/>
              <w:textAlignment w:val="baseline"/>
              <w:rPr>
                <w:rFonts w:eastAsia="Arial"/>
                <w:sz w:val="23"/>
                <w:szCs w:val="23"/>
              </w:rPr>
            </w:pPr>
            <w:r w:rsidRPr="00FB0E45">
              <w:rPr>
                <w:sz w:val="23"/>
                <w:szCs w:val="23"/>
              </w:rPr>
              <w:t>Preuve que le chef d’équipe ait au moins une formation en secourisme (</w:t>
            </w:r>
            <w:r w:rsidR="009F5CF6" w:rsidRPr="00FB0E45">
              <w:rPr>
                <w:sz w:val="23"/>
                <w:szCs w:val="23"/>
              </w:rPr>
              <w:t xml:space="preserve">copie certifiée conforme </w:t>
            </w:r>
            <w:r w:rsidR="00EA6475" w:rsidRPr="00FB0E45">
              <w:rPr>
                <w:sz w:val="23"/>
                <w:szCs w:val="23"/>
              </w:rPr>
              <w:t>à l’original - certificat / attestation de formation</w:t>
            </w:r>
            <w:r w:rsidRPr="00FB0E45">
              <w:rPr>
                <w:sz w:val="23"/>
                <w:szCs w:val="23"/>
              </w:rPr>
              <w:t>)</w:t>
            </w:r>
          </w:p>
          <w:p w14:paraId="7ED51EAD" w14:textId="77777777" w:rsidR="00642A4B" w:rsidRPr="00FB0E45" w:rsidRDefault="00802A64" w:rsidP="00397576">
            <w:pPr>
              <w:pStyle w:val="Paragraphedeliste"/>
              <w:numPr>
                <w:ilvl w:val="0"/>
                <w:numId w:val="22"/>
              </w:numPr>
              <w:overflowPunct w:val="0"/>
              <w:autoSpaceDE w:val="0"/>
              <w:autoSpaceDN w:val="0"/>
              <w:adjustRightInd w:val="0"/>
              <w:spacing w:before="58"/>
              <w:ind w:left="459" w:right="5" w:hanging="261"/>
              <w:jc w:val="both"/>
              <w:textAlignment w:val="baseline"/>
              <w:rPr>
                <w:rFonts w:eastAsia="Arial"/>
                <w:sz w:val="23"/>
                <w:szCs w:val="23"/>
              </w:rPr>
            </w:pPr>
            <w:r w:rsidRPr="00FB0E45">
              <w:rPr>
                <w:sz w:val="23"/>
                <w:szCs w:val="23"/>
              </w:rPr>
              <w:t>Preuve que l’entreprise dispose d’une convention avec un Médecin de travail (</w:t>
            </w:r>
            <w:r w:rsidR="00642A4B" w:rsidRPr="00FB0E45">
              <w:rPr>
                <w:sz w:val="23"/>
                <w:szCs w:val="23"/>
              </w:rPr>
              <w:t>Convention avec un Médecin de travail</w:t>
            </w:r>
            <w:r w:rsidRPr="00FB0E45">
              <w:rPr>
                <w:sz w:val="23"/>
                <w:szCs w:val="23"/>
              </w:rPr>
              <w:t>)</w:t>
            </w:r>
            <w:r w:rsidR="00642A4B" w:rsidRPr="00FB0E45">
              <w:rPr>
                <w:sz w:val="23"/>
                <w:szCs w:val="23"/>
              </w:rPr>
              <w:t>.</w:t>
            </w:r>
          </w:p>
          <w:p w14:paraId="5106D0BA" w14:textId="77777777" w:rsidR="00642A4B" w:rsidRPr="00FB0E45" w:rsidRDefault="00642A4B" w:rsidP="007B0ED5">
            <w:pPr>
              <w:pStyle w:val="Paragraphedeliste"/>
              <w:overflowPunct w:val="0"/>
              <w:autoSpaceDE w:val="0"/>
              <w:autoSpaceDN w:val="0"/>
              <w:adjustRightInd w:val="0"/>
              <w:spacing w:before="58"/>
              <w:ind w:left="0" w:right="5"/>
              <w:jc w:val="both"/>
              <w:textAlignment w:val="baseline"/>
              <w:rPr>
                <w:rFonts w:eastAsia="Arial"/>
                <w:sz w:val="16"/>
                <w:szCs w:val="23"/>
              </w:rPr>
            </w:pPr>
          </w:p>
          <w:p w14:paraId="0D824F68" w14:textId="77777777" w:rsidR="00642A4B" w:rsidRPr="00FB0E45" w:rsidRDefault="00642A4B" w:rsidP="007B0ED5">
            <w:pPr>
              <w:ind w:left="193" w:right="5"/>
              <w:jc w:val="both"/>
              <w:rPr>
                <w:rFonts w:eastAsia="Arial"/>
                <w:b/>
                <w:i/>
                <w:sz w:val="23"/>
                <w:szCs w:val="23"/>
              </w:rPr>
            </w:pPr>
            <w:r w:rsidRPr="00FB0E45">
              <w:rPr>
                <w:rFonts w:eastAsia="Arial"/>
                <w:b/>
                <w:i/>
                <w:sz w:val="23"/>
                <w:szCs w:val="23"/>
              </w:rPr>
              <w:t xml:space="preserve">b.2. </w:t>
            </w:r>
            <w:r w:rsidR="00C2563A" w:rsidRPr="00FB0E45">
              <w:rPr>
                <w:rFonts w:eastAsia="Arial"/>
                <w:b/>
                <w:i/>
                <w:sz w:val="23"/>
                <w:szCs w:val="23"/>
              </w:rPr>
              <w:t>Matériel technique d’entretien</w:t>
            </w:r>
          </w:p>
          <w:p w14:paraId="5B2D0878" w14:textId="77777777" w:rsidR="00642A4B" w:rsidRPr="00FB0E45" w:rsidRDefault="00EB22C6" w:rsidP="007B0ED5">
            <w:pPr>
              <w:spacing w:before="11" w:line="250" w:lineRule="auto"/>
              <w:ind w:right="5"/>
              <w:jc w:val="both"/>
              <w:rPr>
                <w:bCs/>
                <w:sz w:val="23"/>
                <w:szCs w:val="23"/>
              </w:rPr>
            </w:pPr>
            <w:r w:rsidRPr="00FB0E45">
              <w:rPr>
                <w:rFonts w:eastAsia="Arial"/>
                <w:sz w:val="23"/>
                <w:szCs w:val="23"/>
              </w:rPr>
              <w:t xml:space="preserve">Preuve de propriété </w:t>
            </w:r>
            <w:r w:rsidR="00D54B89" w:rsidRPr="00FB0E45">
              <w:rPr>
                <w:rFonts w:eastAsia="Arial"/>
                <w:sz w:val="23"/>
                <w:szCs w:val="23"/>
              </w:rPr>
              <w:t>des débroussailleuses (au moins 6), des pulvérisateurs (au moins 2), des aspirateurs (au moins 2) et des mono brosses (au moins 2)</w:t>
            </w:r>
            <w:r w:rsidR="00D40089" w:rsidRPr="00FB0E45">
              <w:rPr>
                <w:rFonts w:eastAsia="Arial"/>
                <w:sz w:val="23"/>
                <w:szCs w:val="23"/>
              </w:rPr>
              <w:t xml:space="preserve"> (</w:t>
            </w:r>
            <w:r w:rsidR="00F316A1" w:rsidRPr="00FB0E45">
              <w:rPr>
                <w:rFonts w:eastAsia="Arial"/>
                <w:sz w:val="23"/>
                <w:szCs w:val="23"/>
              </w:rPr>
              <w:t>photocopie des factures d’achat</w:t>
            </w:r>
            <w:r w:rsidR="00225217" w:rsidRPr="00FB0E45">
              <w:rPr>
                <w:rFonts w:eastAsia="Arial"/>
                <w:sz w:val="23"/>
                <w:szCs w:val="23"/>
              </w:rPr>
              <w:t>)</w:t>
            </w:r>
            <w:r w:rsidR="00642A4B" w:rsidRPr="00FB0E45">
              <w:rPr>
                <w:bCs/>
                <w:sz w:val="23"/>
                <w:szCs w:val="23"/>
              </w:rPr>
              <w:t>.</w:t>
            </w:r>
          </w:p>
          <w:p w14:paraId="69AACC91" w14:textId="77777777" w:rsidR="00642A4B" w:rsidRPr="00FB0E45" w:rsidRDefault="00642A4B" w:rsidP="007B0ED5">
            <w:pPr>
              <w:ind w:left="195" w:right="5"/>
              <w:jc w:val="both"/>
              <w:rPr>
                <w:rFonts w:eastAsia="Arial"/>
                <w:b/>
                <w:i/>
                <w:sz w:val="16"/>
                <w:szCs w:val="23"/>
              </w:rPr>
            </w:pPr>
          </w:p>
          <w:p w14:paraId="5876C2DF" w14:textId="77777777" w:rsidR="00642A4B" w:rsidRPr="00FB0E45" w:rsidRDefault="00642A4B" w:rsidP="007B0ED5">
            <w:pPr>
              <w:ind w:left="193" w:right="5"/>
              <w:jc w:val="both"/>
              <w:rPr>
                <w:b/>
                <w:i/>
                <w:sz w:val="23"/>
                <w:szCs w:val="23"/>
              </w:rPr>
            </w:pPr>
            <w:r w:rsidRPr="00FB0E45">
              <w:rPr>
                <w:b/>
                <w:i/>
                <w:sz w:val="23"/>
                <w:szCs w:val="23"/>
              </w:rPr>
              <w:t xml:space="preserve">b.3. </w:t>
            </w:r>
            <w:r w:rsidR="00C2563A" w:rsidRPr="00FB0E45">
              <w:rPr>
                <w:b/>
                <w:i/>
                <w:sz w:val="23"/>
                <w:szCs w:val="23"/>
              </w:rPr>
              <w:t>Planning d’exécution des travaux d’entretien</w:t>
            </w:r>
          </w:p>
          <w:p w14:paraId="5F1EC9F0" w14:textId="77777777" w:rsidR="00642A4B" w:rsidRPr="00FB0E45" w:rsidRDefault="00225217" w:rsidP="007B0ED5">
            <w:pPr>
              <w:ind w:right="5"/>
              <w:jc w:val="both"/>
              <w:rPr>
                <w:rFonts w:eastAsia="Arial"/>
                <w:sz w:val="23"/>
                <w:szCs w:val="23"/>
              </w:rPr>
            </w:pPr>
            <w:r w:rsidRPr="00FB0E45">
              <w:rPr>
                <w:rFonts w:eastAsia="Arial"/>
                <w:sz w:val="23"/>
                <w:szCs w:val="23"/>
              </w:rPr>
              <w:t>Planning d’exécution des travaux d’entretien</w:t>
            </w:r>
            <w:r w:rsidR="00C340F0" w:rsidRPr="00FB0E45">
              <w:rPr>
                <w:rFonts w:eastAsia="Arial"/>
                <w:sz w:val="23"/>
                <w:szCs w:val="23"/>
              </w:rPr>
              <w:t xml:space="preserve"> indiquant le chronogramme des personnels clés déployés (superviseur, chef de poste,</w:t>
            </w:r>
            <w:r w:rsidR="00DF07AE" w:rsidRPr="00FB0E45">
              <w:rPr>
                <w:rFonts w:eastAsia="Arial"/>
                <w:sz w:val="23"/>
                <w:szCs w:val="23"/>
              </w:rPr>
              <w:t xml:space="preserve"> agents d’entretien).</w:t>
            </w:r>
          </w:p>
          <w:p w14:paraId="3B35EFBA" w14:textId="77777777" w:rsidR="00DF07AE" w:rsidRPr="00FB0E45" w:rsidRDefault="00DF07AE" w:rsidP="007B0ED5">
            <w:pPr>
              <w:ind w:right="5"/>
              <w:jc w:val="both"/>
              <w:rPr>
                <w:rFonts w:eastAsia="Arial"/>
                <w:sz w:val="16"/>
                <w:szCs w:val="23"/>
              </w:rPr>
            </w:pPr>
          </w:p>
          <w:p w14:paraId="1F3A8FDC" w14:textId="77777777" w:rsidR="00B84914" w:rsidRPr="00FB0E45" w:rsidRDefault="00B84914" w:rsidP="007B0ED5">
            <w:pPr>
              <w:ind w:left="193" w:right="5"/>
              <w:jc w:val="both"/>
              <w:rPr>
                <w:b/>
                <w:i/>
                <w:sz w:val="23"/>
                <w:szCs w:val="23"/>
              </w:rPr>
            </w:pPr>
            <w:r w:rsidRPr="00FB0E45">
              <w:rPr>
                <w:b/>
                <w:i/>
                <w:sz w:val="23"/>
                <w:szCs w:val="23"/>
              </w:rPr>
              <w:t xml:space="preserve">b.4. </w:t>
            </w:r>
            <w:r w:rsidR="006916DD" w:rsidRPr="00FB0E45">
              <w:rPr>
                <w:b/>
                <w:i/>
                <w:sz w:val="23"/>
                <w:szCs w:val="23"/>
              </w:rPr>
              <w:t>Chiffre d’affaires</w:t>
            </w:r>
          </w:p>
          <w:p w14:paraId="24ADA3DF" w14:textId="4FB9BCF6" w:rsidR="00B84914" w:rsidRPr="00FB0E45" w:rsidRDefault="000262EC" w:rsidP="007B0ED5">
            <w:pPr>
              <w:spacing w:before="11" w:line="250" w:lineRule="auto"/>
              <w:ind w:right="5"/>
              <w:jc w:val="both"/>
              <w:rPr>
                <w:bCs/>
                <w:sz w:val="23"/>
                <w:szCs w:val="23"/>
              </w:rPr>
            </w:pPr>
            <w:r w:rsidRPr="00FB0E45">
              <w:rPr>
                <w:sz w:val="23"/>
                <w:szCs w:val="23"/>
              </w:rPr>
              <w:t>P</w:t>
            </w:r>
            <w:r w:rsidR="007D24C1" w:rsidRPr="00FB0E45">
              <w:rPr>
                <w:sz w:val="23"/>
                <w:szCs w:val="23"/>
              </w:rPr>
              <w:t xml:space="preserve">reuve </w:t>
            </w:r>
            <w:r w:rsidR="00C001A6" w:rsidRPr="00FB0E45">
              <w:rPr>
                <w:sz w:val="23"/>
                <w:szCs w:val="23"/>
              </w:rPr>
              <w:t xml:space="preserve">d’un chiffre d’affaires cumulé des trois dernières années supérieur ou égal à </w:t>
            </w:r>
            <w:r w:rsidR="004B1308" w:rsidRPr="00FB0E45">
              <w:rPr>
                <w:sz w:val="23"/>
                <w:szCs w:val="23"/>
              </w:rPr>
              <w:t>50 000 000</w:t>
            </w:r>
            <w:r w:rsidR="00E53191" w:rsidRPr="00FB0E45">
              <w:rPr>
                <w:sz w:val="23"/>
                <w:szCs w:val="23"/>
              </w:rPr>
              <w:t xml:space="preserve"> F CFA</w:t>
            </w:r>
            <w:r w:rsidR="00983B86" w:rsidRPr="00FB0E45">
              <w:rPr>
                <w:sz w:val="23"/>
                <w:szCs w:val="23"/>
              </w:rPr>
              <w:t xml:space="preserve"> (</w:t>
            </w:r>
            <w:r w:rsidR="004F5C65" w:rsidRPr="00FB0E45">
              <w:rPr>
                <w:sz w:val="23"/>
                <w:szCs w:val="23"/>
              </w:rPr>
              <w:t>photocopie de la première et de la dernière page de marchés publics et/ou de bons de commande administratif + PV de réception correspondant, ou états financiers par un cabinet comptable agrée</w:t>
            </w:r>
            <w:r w:rsidR="00983B86" w:rsidRPr="00FB0E45">
              <w:rPr>
                <w:sz w:val="23"/>
                <w:szCs w:val="23"/>
              </w:rPr>
              <w:t>).</w:t>
            </w:r>
          </w:p>
          <w:p w14:paraId="34745749" w14:textId="77777777" w:rsidR="00B84914" w:rsidRPr="00FB0E45" w:rsidRDefault="00B84914" w:rsidP="007B0ED5">
            <w:pPr>
              <w:spacing w:before="11" w:line="250" w:lineRule="auto"/>
              <w:ind w:right="5"/>
              <w:jc w:val="both"/>
              <w:rPr>
                <w:bCs/>
                <w:sz w:val="16"/>
                <w:szCs w:val="23"/>
              </w:rPr>
            </w:pPr>
          </w:p>
          <w:p w14:paraId="6E456AFA" w14:textId="77777777" w:rsidR="00642A4B" w:rsidRPr="00FB0E45" w:rsidRDefault="00642A4B" w:rsidP="007B0ED5">
            <w:pPr>
              <w:ind w:left="195" w:right="5"/>
              <w:jc w:val="both"/>
              <w:rPr>
                <w:rFonts w:eastAsia="Arial"/>
                <w:b/>
                <w:i/>
                <w:sz w:val="23"/>
                <w:szCs w:val="23"/>
              </w:rPr>
            </w:pPr>
            <w:r w:rsidRPr="00FB0E45">
              <w:rPr>
                <w:rFonts w:eastAsia="Arial"/>
                <w:b/>
                <w:i/>
                <w:sz w:val="23"/>
                <w:szCs w:val="23"/>
              </w:rPr>
              <w:t>b</w:t>
            </w:r>
            <w:r w:rsidR="00B84914" w:rsidRPr="00FB0E45">
              <w:rPr>
                <w:rFonts w:eastAsia="Arial"/>
                <w:b/>
                <w:i/>
                <w:sz w:val="23"/>
                <w:szCs w:val="23"/>
              </w:rPr>
              <w:t>.5</w:t>
            </w:r>
            <w:r w:rsidRPr="00FB0E45">
              <w:rPr>
                <w:rFonts w:eastAsia="Arial"/>
                <w:b/>
                <w:i/>
                <w:sz w:val="23"/>
                <w:szCs w:val="23"/>
              </w:rPr>
              <w:t xml:space="preserve">. </w:t>
            </w:r>
            <w:r w:rsidR="000262EC" w:rsidRPr="00FB0E45">
              <w:rPr>
                <w:rFonts w:eastAsia="Arial"/>
                <w:b/>
                <w:i/>
                <w:sz w:val="23"/>
                <w:szCs w:val="23"/>
              </w:rPr>
              <w:t>P</w:t>
            </w:r>
            <w:r w:rsidRPr="00FB0E45">
              <w:rPr>
                <w:rFonts w:eastAsia="Arial"/>
                <w:b/>
                <w:i/>
                <w:sz w:val="23"/>
                <w:szCs w:val="23"/>
              </w:rPr>
              <w:t>reuves d’acceptations des conditions du marché</w:t>
            </w:r>
          </w:p>
          <w:p w14:paraId="7825E264" w14:textId="77777777" w:rsidR="00642A4B" w:rsidRPr="00FB0E45" w:rsidRDefault="00642A4B" w:rsidP="007B0ED5">
            <w:pPr>
              <w:ind w:right="5"/>
              <w:jc w:val="both"/>
              <w:rPr>
                <w:rFonts w:eastAsia="Arial"/>
                <w:sz w:val="23"/>
                <w:szCs w:val="23"/>
              </w:rPr>
            </w:pPr>
            <w:r w:rsidRPr="00FB0E45">
              <w:rPr>
                <w:rFonts w:eastAsia="Arial"/>
                <w:sz w:val="23"/>
                <w:szCs w:val="23"/>
              </w:rPr>
              <w:t xml:space="preserve">Le soumissionnaire remettra les copies dûment paraphées, et sur la dernière page </w:t>
            </w:r>
            <w:r w:rsidRPr="00FB0E45">
              <w:rPr>
                <w:sz w:val="23"/>
                <w:szCs w:val="23"/>
              </w:rPr>
              <w:t>signées</w:t>
            </w:r>
            <w:r w:rsidRPr="00FB0E45">
              <w:rPr>
                <w:rFonts w:eastAsia="Arial"/>
                <w:sz w:val="23"/>
                <w:szCs w:val="23"/>
              </w:rPr>
              <w:t xml:space="preserve"> et datées des documents à caractères administratif et technique régissant le marché, à savoir :</w:t>
            </w:r>
          </w:p>
          <w:p w14:paraId="606B13FB" w14:textId="77777777" w:rsidR="00642A4B" w:rsidRPr="00FB0E45" w:rsidRDefault="00642A4B" w:rsidP="007B0ED5">
            <w:pPr>
              <w:ind w:left="195" w:right="5"/>
              <w:jc w:val="both"/>
              <w:rPr>
                <w:rFonts w:eastAsia="Arial"/>
                <w:sz w:val="23"/>
                <w:szCs w:val="23"/>
              </w:rPr>
            </w:pPr>
            <w:r w:rsidRPr="00FB0E45">
              <w:rPr>
                <w:rFonts w:eastAsia="Arial"/>
                <w:sz w:val="23"/>
                <w:szCs w:val="23"/>
              </w:rPr>
              <w:t>a. Le Cahier des Clauses Administratives Particulières (CCAP).</w:t>
            </w:r>
          </w:p>
          <w:p w14:paraId="06EA758E" w14:textId="77777777" w:rsidR="00642A4B" w:rsidRPr="00FB0E45" w:rsidRDefault="00642A4B" w:rsidP="007B0ED5">
            <w:pPr>
              <w:spacing w:before="11"/>
              <w:ind w:left="195" w:right="5"/>
              <w:jc w:val="both"/>
              <w:rPr>
                <w:rFonts w:eastAsia="Arial"/>
                <w:sz w:val="23"/>
                <w:szCs w:val="23"/>
              </w:rPr>
            </w:pPr>
            <w:r w:rsidRPr="00FB0E45">
              <w:rPr>
                <w:rFonts w:eastAsia="Arial"/>
                <w:sz w:val="23"/>
                <w:szCs w:val="23"/>
              </w:rPr>
              <w:t>b. Les Termes De Références (TDR).</w:t>
            </w:r>
          </w:p>
          <w:p w14:paraId="6BAC753E" w14:textId="77777777" w:rsidR="00642A4B" w:rsidRPr="00FB0E45" w:rsidRDefault="00642A4B" w:rsidP="00642A4B">
            <w:pPr>
              <w:spacing w:before="15" w:line="260" w:lineRule="exact"/>
              <w:rPr>
                <w:rFonts w:eastAsia="Arial"/>
                <w:sz w:val="23"/>
                <w:szCs w:val="23"/>
              </w:rPr>
            </w:pPr>
          </w:p>
          <w:p w14:paraId="521AAF41" w14:textId="77777777" w:rsidR="00642A4B" w:rsidRPr="00FB0E45" w:rsidRDefault="00642A4B" w:rsidP="00642A4B">
            <w:pPr>
              <w:pStyle w:val="Titre5"/>
              <w:jc w:val="both"/>
              <w:rPr>
                <w:rFonts w:ascii="Times New Roman" w:hAnsi="Times New Roman"/>
                <w:b/>
                <w:sz w:val="23"/>
                <w:szCs w:val="23"/>
                <w:lang w:val="fr-FR"/>
              </w:rPr>
            </w:pPr>
            <w:r w:rsidRPr="00FB0E45">
              <w:rPr>
                <w:rFonts w:ascii="Times New Roman" w:hAnsi="Times New Roman"/>
                <w:b/>
                <w:sz w:val="23"/>
                <w:szCs w:val="23"/>
                <w:lang w:val="fr-FR"/>
              </w:rPr>
              <w:t>ENVELOPPE C : OFFRE FINANCIERE</w:t>
            </w:r>
          </w:p>
          <w:p w14:paraId="64C22176" w14:textId="77777777" w:rsidR="00642A4B" w:rsidRPr="00FB0E45" w:rsidRDefault="00642A4B" w:rsidP="00642A4B">
            <w:pPr>
              <w:pStyle w:val="texte1"/>
              <w:rPr>
                <w:rFonts w:ascii="Times New Roman" w:hAnsi="Times New Roman"/>
                <w:sz w:val="23"/>
                <w:szCs w:val="23"/>
              </w:rPr>
            </w:pPr>
            <w:r w:rsidRPr="00FB0E45">
              <w:rPr>
                <w:rFonts w:ascii="Times New Roman" w:hAnsi="Times New Roman"/>
                <w:sz w:val="23"/>
                <w:szCs w:val="23"/>
              </w:rPr>
              <w:t xml:space="preserve">Une troisième enveloppe cachetée dite </w:t>
            </w:r>
            <w:r w:rsidRPr="00FB0E45">
              <w:rPr>
                <w:rFonts w:ascii="Times New Roman" w:hAnsi="Times New Roman"/>
                <w:b/>
                <w:i/>
                <w:sz w:val="23"/>
                <w:szCs w:val="23"/>
              </w:rPr>
              <w:t>« Enveloppe C », « Offre financière »</w:t>
            </w:r>
            <w:r w:rsidRPr="00FB0E45">
              <w:rPr>
                <w:rFonts w:ascii="Times New Roman" w:hAnsi="Times New Roman"/>
                <w:i/>
                <w:sz w:val="23"/>
                <w:szCs w:val="23"/>
              </w:rPr>
              <w:t>,</w:t>
            </w:r>
            <w:r w:rsidRPr="00FB0E45">
              <w:rPr>
                <w:rFonts w:ascii="Times New Roman" w:hAnsi="Times New Roman"/>
                <w:sz w:val="23"/>
                <w:szCs w:val="23"/>
              </w:rPr>
              <w:t xml:space="preserve"> marquée comme telle, portant la mention :</w:t>
            </w:r>
          </w:p>
          <w:p w14:paraId="21B7F8AD" w14:textId="6FEF45DB" w:rsidR="0063634F" w:rsidRPr="00FB0E45" w:rsidRDefault="0063634F" w:rsidP="0063634F">
            <w:pPr>
              <w:shd w:val="clear" w:color="auto" w:fill="D9D9D9"/>
              <w:tabs>
                <w:tab w:val="left" w:pos="1380"/>
                <w:tab w:val="right" w:leader="underscore" w:pos="9356"/>
              </w:tabs>
              <w:jc w:val="center"/>
              <w:rPr>
                <w:b/>
                <w:sz w:val="23"/>
                <w:szCs w:val="23"/>
              </w:rPr>
            </w:pPr>
            <w:r w:rsidRPr="00FB0E45">
              <w:rPr>
                <w:b/>
                <w:sz w:val="23"/>
                <w:szCs w:val="23"/>
              </w:rPr>
              <w:t>« Appel d’Offres National Ouvert en Procédure d’Urgence N° ________ /</w:t>
            </w:r>
            <w:r w:rsidR="00CB224A" w:rsidRPr="00FB0E45">
              <w:rPr>
                <w:b/>
                <w:sz w:val="23"/>
                <w:szCs w:val="23"/>
              </w:rPr>
              <w:t>AONO/HGD/CIPM/2025</w:t>
            </w:r>
            <w:r w:rsidR="00996744" w:rsidRPr="00FB0E45">
              <w:rPr>
                <w:b/>
                <w:sz w:val="23"/>
                <w:szCs w:val="23"/>
              </w:rPr>
              <w:t xml:space="preserve"> </w:t>
            </w:r>
            <w:r w:rsidRPr="00FB0E45">
              <w:rPr>
                <w:b/>
                <w:sz w:val="23"/>
                <w:szCs w:val="23"/>
              </w:rPr>
              <w:t xml:space="preserve">du </w:t>
            </w:r>
            <w:r w:rsidR="00212770" w:rsidRPr="00FB0E45">
              <w:rPr>
                <w:b/>
                <w:sz w:val="23"/>
                <w:szCs w:val="23"/>
              </w:rPr>
              <w:t>_____________</w:t>
            </w:r>
            <w:r w:rsidRPr="00FB0E45">
              <w:rPr>
                <w:b/>
                <w:sz w:val="23"/>
                <w:szCs w:val="23"/>
              </w:rPr>
              <w:t xml:space="preserve"> pour les services d’entretien des locaux et espaces verts hospitaliers à l’Hôpital Général de Douala (HGD), </w:t>
            </w:r>
            <w:r w:rsidR="00CB224A" w:rsidRPr="00FB0E45">
              <w:rPr>
                <w:b/>
                <w:sz w:val="23"/>
                <w:szCs w:val="23"/>
              </w:rPr>
              <w:t>pour le compte de l’exercice 2025</w:t>
            </w:r>
            <w:r w:rsidRPr="00FB0E45">
              <w:rPr>
                <w:b/>
                <w:sz w:val="23"/>
                <w:szCs w:val="23"/>
              </w:rPr>
              <w:t>.</w:t>
            </w:r>
          </w:p>
          <w:p w14:paraId="29CBB674" w14:textId="77777777" w:rsidR="0063634F" w:rsidRPr="00FB0E45" w:rsidRDefault="0063634F" w:rsidP="0063634F">
            <w:pPr>
              <w:shd w:val="clear" w:color="auto" w:fill="D9D9D9"/>
              <w:tabs>
                <w:tab w:val="left" w:pos="0"/>
                <w:tab w:val="right" w:leader="underscore" w:pos="9356"/>
              </w:tabs>
              <w:jc w:val="center"/>
              <w:rPr>
                <w:b/>
                <w:sz w:val="23"/>
                <w:szCs w:val="23"/>
              </w:rPr>
            </w:pPr>
            <w:proofErr w:type="spellStart"/>
            <w:r w:rsidRPr="00FB0E45">
              <w:rPr>
                <w:b/>
                <w:sz w:val="23"/>
                <w:szCs w:val="23"/>
              </w:rPr>
              <w:t>A</w:t>
            </w:r>
            <w:proofErr w:type="spellEnd"/>
            <w:r w:rsidRPr="00FB0E45">
              <w:rPr>
                <w:b/>
                <w:sz w:val="23"/>
                <w:szCs w:val="23"/>
              </w:rPr>
              <w:t xml:space="preserve"> n’ouvrir qu’en séance de dépouillement »</w:t>
            </w:r>
          </w:p>
          <w:p w14:paraId="60F91788" w14:textId="77777777" w:rsidR="00642A4B" w:rsidRPr="00FB0E45" w:rsidRDefault="00642A4B" w:rsidP="00642A4B">
            <w:pPr>
              <w:ind w:left="193"/>
              <w:jc w:val="both"/>
              <w:rPr>
                <w:rFonts w:eastAsia="Arial"/>
                <w:b/>
                <w:sz w:val="23"/>
                <w:szCs w:val="23"/>
              </w:rPr>
            </w:pPr>
          </w:p>
          <w:p w14:paraId="4F08AF1F" w14:textId="77777777" w:rsidR="00642A4B" w:rsidRPr="00FB0E45" w:rsidRDefault="00642A4B" w:rsidP="00642A4B">
            <w:pPr>
              <w:jc w:val="both"/>
              <w:rPr>
                <w:rFonts w:eastAsia="Arial"/>
                <w:sz w:val="23"/>
                <w:szCs w:val="23"/>
              </w:rPr>
            </w:pPr>
            <w:r w:rsidRPr="00FB0E45">
              <w:rPr>
                <w:rFonts w:eastAsia="Arial"/>
                <w:sz w:val="23"/>
                <w:szCs w:val="23"/>
              </w:rPr>
              <w:t xml:space="preserve">Elle </w:t>
            </w:r>
            <w:r w:rsidRPr="00FB0E45">
              <w:rPr>
                <w:sz w:val="23"/>
                <w:szCs w:val="23"/>
              </w:rPr>
              <w:t>regroupe</w:t>
            </w:r>
            <w:r w:rsidRPr="00FB0E45">
              <w:rPr>
                <w:rFonts w:eastAsia="Arial"/>
                <w:sz w:val="23"/>
                <w:szCs w:val="23"/>
              </w:rPr>
              <w:t xml:space="preserve"> tous les éléments permettant de justifier le coût des prestations, à savoir :</w:t>
            </w:r>
          </w:p>
          <w:p w14:paraId="1B3315A0" w14:textId="77777777" w:rsidR="00642A4B" w:rsidRPr="00FB0E45" w:rsidRDefault="00642A4B" w:rsidP="00642A4B">
            <w:pPr>
              <w:spacing w:line="250" w:lineRule="auto"/>
              <w:ind w:left="195" w:right="-18"/>
              <w:rPr>
                <w:rFonts w:eastAsia="Arial"/>
                <w:sz w:val="23"/>
                <w:szCs w:val="23"/>
              </w:rPr>
            </w:pPr>
            <w:r w:rsidRPr="00FB0E45">
              <w:rPr>
                <w:rFonts w:eastAsia="Arial"/>
                <w:sz w:val="23"/>
                <w:szCs w:val="23"/>
              </w:rPr>
              <w:t>c.1.La soumission proprement dite, en original rédigé selon le modèle joint, timbré au tarif en vigueur, signée et datée.</w:t>
            </w:r>
          </w:p>
          <w:p w14:paraId="11D15B0B" w14:textId="77777777" w:rsidR="00642A4B" w:rsidRPr="00FB0E45" w:rsidRDefault="00642A4B" w:rsidP="00642A4B">
            <w:pPr>
              <w:ind w:left="195" w:right="34"/>
              <w:jc w:val="both"/>
              <w:rPr>
                <w:rFonts w:eastAsia="Arial"/>
                <w:sz w:val="23"/>
                <w:szCs w:val="23"/>
              </w:rPr>
            </w:pPr>
            <w:r w:rsidRPr="00FB0E45">
              <w:rPr>
                <w:rFonts w:eastAsia="Arial"/>
                <w:sz w:val="23"/>
                <w:szCs w:val="23"/>
              </w:rPr>
              <w:t>c.2. Le Cadre du Bordereau des prix unitaires et/ou forfaitaires dûment rempli.</w:t>
            </w:r>
          </w:p>
          <w:p w14:paraId="279E6627" w14:textId="77777777" w:rsidR="00642A4B" w:rsidRPr="00FB0E45" w:rsidRDefault="00642A4B" w:rsidP="00642A4B">
            <w:pPr>
              <w:spacing w:before="11"/>
              <w:ind w:left="195"/>
              <w:jc w:val="both"/>
              <w:rPr>
                <w:rFonts w:eastAsia="Arial"/>
                <w:sz w:val="23"/>
                <w:szCs w:val="23"/>
              </w:rPr>
            </w:pPr>
            <w:r w:rsidRPr="00FB0E45">
              <w:rPr>
                <w:rFonts w:eastAsia="Arial"/>
                <w:sz w:val="23"/>
                <w:szCs w:val="23"/>
              </w:rPr>
              <w:t>c.3.Le Cadre du Détail quantitatif et estimatif dûment rempli.</w:t>
            </w:r>
          </w:p>
          <w:p w14:paraId="02C19FA4" w14:textId="77777777" w:rsidR="00642A4B" w:rsidRPr="00FB0E45" w:rsidRDefault="00642A4B" w:rsidP="00642A4B">
            <w:pPr>
              <w:jc w:val="both"/>
              <w:rPr>
                <w:rFonts w:eastAsia="Arial"/>
                <w:sz w:val="23"/>
                <w:szCs w:val="23"/>
              </w:rPr>
            </w:pPr>
            <w:r w:rsidRPr="00FB0E45">
              <w:rPr>
                <w:rFonts w:eastAsia="Arial"/>
                <w:spacing w:val="-1"/>
                <w:sz w:val="23"/>
                <w:szCs w:val="23"/>
              </w:rPr>
              <w:t>Le</w:t>
            </w:r>
            <w:r w:rsidRPr="00FB0E45">
              <w:rPr>
                <w:rFonts w:eastAsia="Arial"/>
                <w:sz w:val="23"/>
                <w:szCs w:val="23"/>
              </w:rPr>
              <w:t xml:space="preserve">s </w:t>
            </w:r>
            <w:r w:rsidRPr="00FB0E45">
              <w:rPr>
                <w:rFonts w:eastAsia="Arial"/>
                <w:spacing w:val="-1"/>
                <w:sz w:val="23"/>
                <w:szCs w:val="23"/>
              </w:rPr>
              <w:t>soumissionnaire</w:t>
            </w:r>
            <w:r w:rsidRPr="00FB0E45">
              <w:rPr>
                <w:rFonts w:eastAsia="Arial"/>
                <w:sz w:val="23"/>
                <w:szCs w:val="23"/>
              </w:rPr>
              <w:t xml:space="preserve">s </w:t>
            </w:r>
            <w:r w:rsidRPr="00FB0E45">
              <w:rPr>
                <w:rFonts w:eastAsia="Arial"/>
                <w:spacing w:val="-1"/>
                <w:sz w:val="23"/>
                <w:szCs w:val="23"/>
              </w:rPr>
              <w:t>utilis</w:t>
            </w:r>
            <w:r w:rsidRPr="00FB0E45">
              <w:rPr>
                <w:rFonts w:eastAsia="Arial"/>
                <w:sz w:val="23"/>
                <w:szCs w:val="23"/>
              </w:rPr>
              <w:t>e</w:t>
            </w:r>
            <w:r w:rsidRPr="00FB0E45">
              <w:rPr>
                <w:rFonts w:eastAsia="Arial"/>
                <w:spacing w:val="-1"/>
                <w:sz w:val="23"/>
                <w:szCs w:val="23"/>
              </w:rPr>
              <w:t>ron</w:t>
            </w:r>
            <w:r w:rsidRPr="00FB0E45">
              <w:rPr>
                <w:rFonts w:eastAsia="Arial"/>
                <w:sz w:val="23"/>
                <w:szCs w:val="23"/>
              </w:rPr>
              <w:t xml:space="preserve">t à </w:t>
            </w:r>
            <w:r w:rsidRPr="00FB0E45">
              <w:rPr>
                <w:rFonts w:eastAsia="Arial"/>
                <w:spacing w:val="-1"/>
                <w:sz w:val="23"/>
                <w:szCs w:val="23"/>
              </w:rPr>
              <w:t>ce</w:t>
            </w:r>
            <w:r w:rsidRPr="00FB0E45">
              <w:rPr>
                <w:rFonts w:eastAsia="Arial"/>
                <w:sz w:val="23"/>
                <w:szCs w:val="23"/>
              </w:rPr>
              <w:t xml:space="preserve">t </w:t>
            </w:r>
            <w:r w:rsidRPr="00FB0E45">
              <w:rPr>
                <w:rFonts w:eastAsia="Arial"/>
                <w:spacing w:val="-1"/>
                <w:sz w:val="23"/>
                <w:szCs w:val="23"/>
              </w:rPr>
              <w:t>e</w:t>
            </w:r>
            <w:r w:rsidRPr="00FB0E45">
              <w:rPr>
                <w:rFonts w:eastAsia="Arial"/>
                <w:spacing w:val="-5"/>
                <w:sz w:val="23"/>
                <w:szCs w:val="23"/>
              </w:rPr>
              <w:t>f</w:t>
            </w:r>
            <w:r w:rsidRPr="00FB0E45">
              <w:rPr>
                <w:rFonts w:eastAsia="Arial"/>
                <w:spacing w:val="-1"/>
                <w:sz w:val="23"/>
                <w:szCs w:val="23"/>
              </w:rPr>
              <w:t>fe</w:t>
            </w:r>
            <w:r w:rsidRPr="00FB0E45">
              <w:rPr>
                <w:rFonts w:eastAsia="Arial"/>
                <w:sz w:val="23"/>
                <w:szCs w:val="23"/>
              </w:rPr>
              <w:t xml:space="preserve">t </w:t>
            </w:r>
            <w:r w:rsidRPr="00FB0E45">
              <w:rPr>
                <w:rFonts w:eastAsia="Arial"/>
                <w:spacing w:val="-1"/>
                <w:sz w:val="23"/>
                <w:szCs w:val="23"/>
              </w:rPr>
              <w:t>le</w:t>
            </w:r>
            <w:r w:rsidRPr="00FB0E45">
              <w:rPr>
                <w:rFonts w:eastAsia="Arial"/>
                <w:sz w:val="23"/>
                <w:szCs w:val="23"/>
              </w:rPr>
              <w:t xml:space="preserve">s </w:t>
            </w:r>
            <w:r w:rsidRPr="00FB0E45">
              <w:rPr>
                <w:rFonts w:eastAsia="Arial"/>
                <w:spacing w:val="-1"/>
                <w:sz w:val="23"/>
                <w:szCs w:val="23"/>
              </w:rPr>
              <w:t>p</w:t>
            </w:r>
            <w:r w:rsidRPr="00FB0E45">
              <w:rPr>
                <w:rFonts w:eastAsia="Arial"/>
                <w:sz w:val="23"/>
                <w:szCs w:val="23"/>
              </w:rPr>
              <w:t>i</w:t>
            </w:r>
            <w:r w:rsidRPr="00FB0E45">
              <w:rPr>
                <w:rFonts w:eastAsia="Arial"/>
                <w:spacing w:val="-1"/>
                <w:sz w:val="23"/>
                <w:szCs w:val="23"/>
              </w:rPr>
              <w:t>èce</w:t>
            </w:r>
            <w:r w:rsidRPr="00FB0E45">
              <w:rPr>
                <w:rFonts w:eastAsia="Arial"/>
                <w:sz w:val="23"/>
                <w:szCs w:val="23"/>
              </w:rPr>
              <w:t xml:space="preserve">s </w:t>
            </w:r>
            <w:r w:rsidRPr="00FB0E45">
              <w:rPr>
                <w:rFonts w:eastAsia="Arial"/>
                <w:spacing w:val="-1"/>
                <w:sz w:val="23"/>
                <w:szCs w:val="23"/>
              </w:rPr>
              <w:t>e</w:t>
            </w:r>
            <w:r w:rsidRPr="00FB0E45">
              <w:rPr>
                <w:rFonts w:eastAsia="Arial"/>
                <w:sz w:val="23"/>
                <w:szCs w:val="23"/>
              </w:rPr>
              <w:t xml:space="preserve">t </w:t>
            </w:r>
            <w:r w:rsidRPr="00FB0E45">
              <w:rPr>
                <w:rFonts w:eastAsia="Arial"/>
                <w:spacing w:val="-1"/>
                <w:sz w:val="23"/>
                <w:szCs w:val="23"/>
              </w:rPr>
              <w:t>modèle</w:t>
            </w:r>
            <w:r w:rsidRPr="00FB0E45">
              <w:rPr>
                <w:rFonts w:eastAsia="Arial"/>
                <w:sz w:val="23"/>
                <w:szCs w:val="23"/>
              </w:rPr>
              <w:t xml:space="preserve">s </w:t>
            </w:r>
            <w:r w:rsidRPr="00FB0E45">
              <w:rPr>
                <w:rFonts w:eastAsia="Arial"/>
                <w:spacing w:val="-1"/>
                <w:sz w:val="23"/>
                <w:szCs w:val="23"/>
              </w:rPr>
              <w:t>prévu</w:t>
            </w:r>
            <w:r w:rsidRPr="00FB0E45">
              <w:rPr>
                <w:rFonts w:eastAsia="Arial"/>
                <w:sz w:val="23"/>
                <w:szCs w:val="23"/>
              </w:rPr>
              <w:t xml:space="preserve">s </w:t>
            </w:r>
            <w:r w:rsidRPr="00FB0E45">
              <w:rPr>
                <w:rFonts w:eastAsia="Arial"/>
                <w:spacing w:val="-1"/>
                <w:sz w:val="23"/>
                <w:szCs w:val="23"/>
              </w:rPr>
              <w:t>d</w:t>
            </w:r>
            <w:r w:rsidRPr="00FB0E45">
              <w:rPr>
                <w:rFonts w:eastAsia="Arial"/>
                <w:sz w:val="23"/>
                <w:szCs w:val="23"/>
              </w:rPr>
              <w:t>a</w:t>
            </w:r>
            <w:r w:rsidRPr="00FB0E45">
              <w:rPr>
                <w:rFonts w:eastAsia="Arial"/>
                <w:spacing w:val="-1"/>
                <w:sz w:val="23"/>
                <w:szCs w:val="23"/>
              </w:rPr>
              <w:t>n</w:t>
            </w:r>
            <w:r w:rsidRPr="00FB0E45">
              <w:rPr>
                <w:rFonts w:eastAsia="Arial"/>
                <w:sz w:val="23"/>
                <w:szCs w:val="23"/>
              </w:rPr>
              <w:t xml:space="preserve">s </w:t>
            </w:r>
            <w:r w:rsidRPr="00FB0E45">
              <w:rPr>
                <w:rFonts w:eastAsia="Arial"/>
                <w:spacing w:val="-1"/>
                <w:sz w:val="23"/>
                <w:szCs w:val="23"/>
              </w:rPr>
              <w:t>l</w:t>
            </w:r>
            <w:r w:rsidRPr="00FB0E45">
              <w:rPr>
                <w:rFonts w:eastAsia="Arial"/>
                <w:sz w:val="23"/>
                <w:szCs w:val="23"/>
              </w:rPr>
              <w:t xml:space="preserve">e </w:t>
            </w:r>
            <w:r w:rsidRPr="00FB0E45">
              <w:rPr>
                <w:sz w:val="23"/>
                <w:szCs w:val="23"/>
              </w:rPr>
              <w:t>Dossier</w:t>
            </w:r>
            <w:r w:rsidRPr="00FB0E45">
              <w:rPr>
                <w:rFonts w:eastAsia="Arial"/>
                <w:sz w:val="23"/>
                <w:szCs w:val="23"/>
              </w:rPr>
              <w:t xml:space="preserve"> </w:t>
            </w:r>
            <w:r w:rsidRPr="00FB0E45">
              <w:rPr>
                <w:rFonts w:eastAsia="Arial"/>
                <w:spacing w:val="-1"/>
                <w:sz w:val="23"/>
                <w:szCs w:val="23"/>
              </w:rPr>
              <w:t>de consultation</w:t>
            </w:r>
            <w:r w:rsidRPr="00FB0E45">
              <w:rPr>
                <w:rFonts w:eastAsia="Arial"/>
                <w:sz w:val="23"/>
                <w:szCs w:val="23"/>
              </w:rPr>
              <w:t>.</w:t>
            </w:r>
          </w:p>
          <w:p w14:paraId="59161644" w14:textId="77777777" w:rsidR="00FB2EDD" w:rsidRPr="00FB0E45" w:rsidRDefault="00642A4B" w:rsidP="001C51F4">
            <w:pPr>
              <w:jc w:val="both"/>
              <w:rPr>
                <w:sz w:val="23"/>
                <w:szCs w:val="23"/>
              </w:rPr>
            </w:pPr>
            <w:r w:rsidRPr="00FB0E45">
              <w:rPr>
                <w:sz w:val="23"/>
                <w:szCs w:val="23"/>
              </w:rPr>
              <w:t>NB : Les différentes parties d’un même dossier doivent obligatoirement être séparées par les intercalaires de couleur aussi bien dans l’original que dans les copies, de manière à faciliter leur examen.</w:t>
            </w:r>
          </w:p>
          <w:p w14:paraId="3F6117AE" w14:textId="77777777" w:rsidR="003D3687" w:rsidRPr="00FB0E45" w:rsidRDefault="003D3687" w:rsidP="001C51F4">
            <w:pPr>
              <w:jc w:val="both"/>
              <w:rPr>
                <w:sz w:val="23"/>
                <w:szCs w:val="23"/>
              </w:rPr>
            </w:pPr>
            <w:r w:rsidRPr="00FB0E45">
              <w:rPr>
                <w:iCs/>
                <w:sz w:val="23"/>
                <w:szCs w:val="23"/>
              </w:rPr>
              <w:t>Chaque soumissionnaire est tenu de fournir un support contenant le fichier numérique de son offre financière.</w:t>
            </w:r>
          </w:p>
        </w:tc>
      </w:tr>
      <w:tr w:rsidR="00FB0E45" w:rsidRPr="00FB0E45" w14:paraId="774A53F6"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5A09E738" w14:textId="77777777" w:rsidR="00FB2EDD" w:rsidRPr="00FB0E45" w:rsidRDefault="00FB2EDD" w:rsidP="001C51F4">
            <w:pPr>
              <w:rPr>
                <w:sz w:val="23"/>
                <w:szCs w:val="23"/>
              </w:rPr>
            </w:pPr>
            <w:r w:rsidRPr="00FB0E45">
              <w:rPr>
                <w:sz w:val="23"/>
                <w:szCs w:val="23"/>
              </w:rPr>
              <w:t>13</w:t>
            </w:r>
          </w:p>
        </w:tc>
        <w:tc>
          <w:tcPr>
            <w:tcW w:w="9618" w:type="dxa"/>
            <w:tcBorders>
              <w:top w:val="single" w:sz="4" w:space="0" w:color="auto"/>
              <w:left w:val="single" w:sz="4" w:space="0" w:color="auto"/>
              <w:bottom w:val="single" w:sz="4" w:space="0" w:color="auto"/>
              <w:right w:val="single" w:sz="4" w:space="0" w:color="auto"/>
            </w:tcBorders>
          </w:tcPr>
          <w:p w14:paraId="48F843B5" w14:textId="77777777" w:rsidR="00FB2EDD" w:rsidRPr="00FB0E45" w:rsidRDefault="00FB2EDD" w:rsidP="001C51F4">
            <w:pPr>
              <w:jc w:val="both"/>
              <w:rPr>
                <w:b/>
                <w:sz w:val="23"/>
                <w:szCs w:val="23"/>
              </w:rPr>
            </w:pPr>
            <w:r w:rsidRPr="00FB0E45">
              <w:rPr>
                <w:b/>
                <w:sz w:val="23"/>
                <w:szCs w:val="23"/>
              </w:rPr>
              <w:t>Prix de l’offre</w:t>
            </w:r>
          </w:p>
        </w:tc>
      </w:tr>
      <w:tr w:rsidR="00FB0E45" w:rsidRPr="00FB0E45" w14:paraId="5B4C87A3" w14:textId="77777777" w:rsidTr="00FB2EDD">
        <w:trPr>
          <w:trHeight w:val="365"/>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79840311" w14:textId="77777777" w:rsidR="00FB2EDD" w:rsidRPr="00FB0E45" w:rsidRDefault="00FB2EDD" w:rsidP="001C51F4">
            <w:pPr>
              <w:rPr>
                <w:sz w:val="23"/>
                <w:szCs w:val="23"/>
              </w:rPr>
            </w:pPr>
            <w:r w:rsidRPr="00FB0E45">
              <w:rPr>
                <w:sz w:val="23"/>
                <w:szCs w:val="23"/>
              </w:rPr>
              <w:t>13.1.</w:t>
            </w:r>
          </w:p>
        </w:tc>
        <w:tc>
          <w:tcPr>
            <w:tcW w:w="9618" w:type="dxa"/>
            <w:tcBorders>
              <w:top w:val="single" w:sz="4" w:space="0" w:color="auto"/>
              <w:left w:val="single" w:sz="4" w:space="0" w:color="auto"/>
              <w:bottom w:val="single" w:sz="4" w:space="0" w:color="auto"/>
              <w:right w:val="single" w:sz="4" w:space="0" w:color="auto"/>
            </w:tcBorders>
          </w:tcPr>
          <w:p w14:paraId="5876A95F" w14:textId="77777777" w:rsidR="00FB2EDD" w:rsidRPr="00FB0E45" w:rsidRDefault="004936C9" w:rsidP="001C51F4">
            <w:pPr>
              <w:jc w:val="both"/>
              <w:rPr>
                <w:iCs/>
                <w:sz w:val="23"/>
                <w:szCs w:val="23"/>
              </w:rPr>
            </w:pPr>
            <w:r w:rsidRPr="00FB0E45">
              <w:rPr>
                <w:iCs/>
                <w:sz w:val="23"/>
                <w:szCs w:val="23"/>
              </w:rPr>
              <w:t>-</w:t>
            </w:r>
          </w:p>
        </w:tc>
      </w:tr>
      <w:tr w:rsidR="00FB0E45" w:rsidRPr="00FB0E45" w14:paraId="5F1B559C"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21FC6829" w14:textId="77777777" w:rsidR="00FB2EDD" w:rsidRPr="00FB0E45" w:rsidRDefault="00FB2EDD" w:rsidP="001C51F4">
            <w:pPr>
              <w:rPr>
                <w:sz w:val="23"/>
                <w:szCs w:val="23"/>
              </w:rPr>
            </w:pPr>
            <w:r w:rsidRPr="00FB0E45">
              <w:rPr>
                <w:sz w:val="23"/>
                <w:szCs w:val="23"/>
              </w:rPr>
              <w:t>13.2.</w:t>
            </w:r>
          </w:p>
        </w:tc>
        <w:tc>
          <w:tcPr>
            <w:tcW w:w="9618" w:type="dxa"/>
            <w:tcBorders>
              <w:top w:val="single" w:sz="4" w:space="0" w:color="auto"/>
              <w:left w:val="single" w:sz="4" w:space="0" w:color="auto"/>
              <w:bottom w:val="single" w:sz="4" w:space="0" w:color="auto"/>
              <w:right w:val="single" w:sz="4" w:space="0" w:color="auto"/>
            </w:tcBorders>
          </w:tcPr>
          <w:p w14:paraId="6B34AE9B" w14:textId="77777777" w:rsidR="00FB2EDD" w:rsidRPr="00FB0E45" w:rsidRDefault="00FB2EDD" w:rsidP="001C51F4">
            <w:pPr>
              <w:jc w:val="both"/>
              <w:rPr>
                <w:b/>
                <w:sz w:val="23"/>
                <w:szCs w:val="23"/>
              </w:rPr>
            </w:pPr>
            <w:r w:rsidRPr="00FB0E45">
              <w:rPr>
                <w:b/>
                <w:sz w:val="23"/>
                <w:szCs w:val="23"/>
              </w:rPr>
              <w:t>Les prix du marché ne peuvent en aucun cas être supérieurs à ceux du bordereau des prix unitaires</w:t>
            </w:r>
            <w:r w:rsidR="003D3687" w:rsidRPr="00FB0E45">
              <w:rPr>
                <w:b/>
                <w:sz w:val="23"/>
                <w:szCs w:val="23"/>
              </w:rPr>
              <w:t>.</w:t>
            </w:r>
          </w:p>
        </w:tc>
      </w:tr>
      <w:tr w:rsidR="00FB0E45" w:rsidRPr="00FB0E45" w14:paraId="45057EDF"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36B031B1" w14:textId="77777777" w:rsidR="00FB2EDD" w:rsidRPr="00FB0E45" w:rsidRDefault="00FB2EDD" w:rsidP="001C51F4">
            <w:pPr>
              <w:rPr>
                <w:sz w:val="23"/>
                <w:szCs w:val="23"/>
              </w:rPr>
            </w:pPr>
            <w:r w:rsidRPr="00FB0E45">
              <w:rPr>
                <w:sz w:val="23"/>
                <w:szCs w:val="23"/>
              </w:rPr>
              <w:t>14</w:t>
            </w:r>
          </w:p>
        </w:tc>
        <w:tc>
          <w:tcPr>
            <w:tcW w:w="9618" w:type="dxa"/>
            <w:tcBorders>
              <w:top w:val="single" w:sz="4" w:space="0" w:color="auto"/>
              <w:left w:val="single" w:sz="4" w:space="0" w:color="auto"/>
              <w:bottom w:val="single" w:sz="4" w:space="0" w:color="auto"/>
              <w:right w:val="single" w:sz="4" w:space="0" w:color="auto"/>
            </w:tcBorders>
          </w:tcPr>
          <w:p w14:paraId="206F1BFC" w14:textId="77777777" w:rsidR="00FB2EDD" w:rsidRPr="00FB0E45" w:rsidRDefault="00FB2EDD" w:rsidP="001C51F4">
            <w:pPr>
              <w:jc w:val="both"/>
              <w:rPr>
                <w:b/>
                <w:sz w:val="23"/>
                <w:szCs w:val="23"/>
              </w:rPr>
            </w:pPr>
            <w:r w:rsidRPr="00FB0E45">
              <w:rPr>
                <w:b/>
                <w:sz w:val="23"/>
                <w:szCs w:val="23"/>
              </w:rPr>
              <w:t>Monnaies de l’offre :</w:t>
            </w:r>
          </w:p>
          <w:p w14:paraId="61914D5D" w14:textId="77777777" w:rsidR="00FB2EDD" w:rsidRPr="00FB0E45" w:rsidRDefault="00FB2EDD" w:rsidP="001C51F4">
            <w:pPr>
              <w:jc w:val="both"/>
              <w:rPr>
                <w:sz w:val="23"/>
                <w:szCs w:val="23"/>
              </w:rPr>
            </w:pPr>
            <w:r w:rsidRPr="00FB0E45">
              <w:rPr>
                <w:sz w:val="23"/>
                <w:szCs w:val="23"/>
              </w:rPr>
              <w:t>Les prix seront libellés dans les monnaies ci-après : Francs CFA</w:t>
            </w:r>
          </w:p>
          <w:p w14:paraId="1E51D92E" w14:textId="77777777" w:rsidR="00FB2EDD" w:rsidRPr="00FB0E45" w:rsidRDefault="00FB2EDD" w:rsidP="001C51F4">
            <w:pPr>
              <w:jc w:val="both"/>
              <w:rPr>
                <w:b/>
                <w:sz w:val="23"/>
                <w:szCs w:val="23"/>
              </w:rPr>
            </w:pPr>
            <w:r w:rsidRPr="00FB0E45">
              <w:rPr>
                <w:sz w:val="23"/>
                <w:szCs w:val="23"/>
              </w:rPr>
              <w:t>Monnaie</w:t>
            </w:r>
            <w:r w:rsidRPr="00FB0E45">
              <w:rPr>
                <w:spacing w:val="6"/>
                <w:sz w:val="23"/>
                <w:szCs w:val="23"/>
              </w:rPr>
              <w:t xml:space="preserve"> </w:t>
            </w:r>
            <w:r w:rsidRPr="00FB0E45">
              <w:rPr>
                <w:sz w:val="23"/>
                <w:szCs w:val="23"/>
              </w:rPr>
              <w:t>du</w:t>
            </w:r>
            <w:r w:rsidRPr="00FB0E45">
              <w:rPr>
                <w:spacing w:val="6"/>
                <w:sz w:val="23"/>
                <w:szCs w:val="23"/>
              </w:rPr>
              <w:t xml:space="preserve"> </w:t>
            </w:r>
            <w:r w:rsidRPr="00FB0E45">
              <w:rPr>
                <w:sz w:val="23"/>
                <w:szCs w:val="23"/>
              </w:rPr>
              <w:t>pays</w:t>
            </w:r>
            <w:r w:rsidRPr="00FB0E45">
              <w:rPr>
                <w:spacing w:val="6"/>
                <w:sz w:val="23"/>
                <w:szCs w:val="23"/>
              </w:rPr>
              <w:t xml:space="preserve"> </w:t>
            </w:r>
            <w:r w:rsidRPr="00FB0E45">
              <w:rPr>
                <w:sz w:val="23"/>
                <w:szCs w:val="23"/>
              </w:rPr>
              <w:t>l’Autorité Contractante (monnaie</w:t>
            </w:r>
            <w:r w:rsidRPr="00FB0E45">
              <w:rPr>
                <w:spacing w:val="6"/>
                <w:sz w:val="23"/>
                <w:szCs w:val="23"/>
              </w:rPr>
              <w:t xml:space="preserve"> </w:t>
            </w:r>
            <w:r w:rsidRPr="00FB0E45">
              <w:rPr>
                <w:sz w:val="23"/>
                <w:szCs w:val="23"/>
              </w:rPr>
              <w:t>nationale)</w:t>
            </w:r>
            <w:r w:rsidRPr="00FB0E45">
              <w:rPr>
                <w:spacing w:val="6"/>
                <w:sz w:val="23"/>
                <w:szCs w:val="23"/>
              </w:rPr>
              <w:t> </w:t>
            </w:r>
            <w:r w:rsidRPr="00FB0E45">
              <w:rPr>
                <w:sz w:val="23"/>
                <w:szCs w:val="23"/>
              </w:rPr>
              <w:t>: Francs CFA</w:t>
            </w:r>
          </w:p>
        </w:tc>
      </w:tr>
      <w:tr w:rsidR="00FB0E45" w:rsidRPr="00FB0E45" w14:paraId="357FCD77"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7EE0FD96" w14:textId="55F30D19" w:rsidR="00FB2EDD" w:rsidRPr="00FB0E45" w:rsidRDefault="00574C12" w:rsidP="001C51F4">
            <w:pPr>
              <w:rPr>
                <w:sz w:val="23"/>
                <w:szCs w:val="23"/>
              </w:rPr>
            </w:pPr>
            <w:r w:rsidRPr="00FB0E45">
              <w:rPr>
                <w:sz w:val="23"/>
                <w:szCs w:val="23"/>
              </w:rPr>
              <w:t>18</w:t>
            </w:r>
            <w:r w:rsidR="00FB2EDD" w:rsidRPr="00FB0E45">
              <w:rPr>
                <w:sz w:val="23"/>
                <w:szCs w:val="23"/>
              </w:rPr>
              <w:t>.1</w:t>
            </w:r>
          </w:p>
        </w:tc>
        <w:tc>
          <w:tcPr>
            <w:tcW w:w="9618" w:type="dxa"/>
            <w:tcBorders>
              <w:top w:val="single" w:sz="4" w:space="0" w:color="auto"/>
              <w:left w:val="single" w:sz="4" w:space="0" w:color="auto"/>
              <w:bottom w:val="single" w:sz="4" w:space="0" w:color="auto"/>
              <w:right w:val="single" w:sz="4" w:space="0" w:color="auto"/>
            </w:tcBorders>
          </w:tcPr>
          <w:p w14:paraId="186D55C3" w14:textId="77777777" w:rsidR="00FB2EDD" w:rsidRPr="00FB0E45" w:rsidRDefault="00FB2EDD" w:rsidP="001C51F4">
            <w:pPr>
              <w:jc w:val="both"/>
              <w:rPr>
                <w:b/>
                <w:sz w:val="23"/>
                <w:szCs w:val="23"/>
              </w:rPr>
            </w:pPr>
            <w:r w:rsidRPr="00FB0E45">
              <w:rPr>
                <w:b/>
                <w:sz w:val="23"/>
                <w:szCs w:val="23"/>
              </w:rPr>
              <w:t>Délai de validité des offres : 90 jours</w:t>
            </w:r>
          </w:p>
        </w:tc>
      </w:tr>
      <w:tr w:rsidR="00FB0E45" w:rsidRPr="00FB0E45" w14:paraId="466F2697"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02FA2DD8" w14:textId="77777777" w:rsidR="00FB2EDD" w:rsidRPr="00FB0E45" w:rsidRDefault="00FB2EDD" w:rsidP="001C51F4">
            <w:pPr>
              <w:rPr>
                <w:sz w:val="23"/>
                <w:szCs w:val="23"/>
              </w:rPr>
            </w:pPr>
            <w:r w:rsidRPr="00FB0E45">
              <w:rPr>
                <w:sz w:val="23"/>
                <w:szCs w:val="23"/>
              </w:rPr>
              <w:t>21.1</w:t>
            </w:r>
          </w:p>
        </w:tc>
        <w:tc>
          <w:tcPr>
            <w:tcW w:w="9618" w:type="dxa"/>
            <w:tcBorders>
              <w:top w:val="single" w:sz="4" w:space="0" w:color="auto"/>
              <w:left w:val="single" w:sz="4" w:space="0" w:color="auto"/>
              <w:bottom w:val="single" w:sz="4" w:space="0" w:color="auto"/>
              <w:right w:val="single" w:sz="4" w:space="0" w:color="auto"/>
            </w:tcBorders>
          </w:tcPr>
          <w:p w14:paraId="52BD6241" w14:textId="77777777" w:rsidR="00FB2EDD" w:rsidRPr="00FB0E45" w:rsidRDefault="00FB2EDD" w:rsidP="001C51F4">
            <w:pPr>
              <w:jc w:val="both"/>
              <w:rPr>
                <w:b/>
                <w:sz w:val="23"/>
                <w:szCs w:val="23"/>
              </w:rPr>
            </w:pPr>
            <w:r w:rsidRPr="00FB0E45">
              <w:rPr>
                <w:b/>
                <w:sz w:val="23"/>
                <w:szCs w:val="23"/>
              </w:rPr>
              <w:t>Nombre d’exemplaires de l’offre : Sept (7) dont un (1) original et six (6) copies</w:t>
            </w:r>
          </w:p>
        </w:tc>
      </w:tr>
      <w:tr w:rsidR="00FB0E45" w:rsidRPr="00FB0E45" w14:paraId="27CF61E6"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31284A92" w14:textId="77777777" w:rsidR="00FB2EDD" w:rsidRPr="00FB0E45" w:rsidRDefault="00FB2EDD" w:rsidP="001C51F4">
            <w:pPr>
              <w:rPr>
                <w:sz w:val="23"/>
                <w:szCs w:val="23"/>
              </w:rPr>
            </w:pPr>
          </w:p>
        </w:tc>
        <w:tc>
          <w:tcPr>
            <w:tcW w:w="9618" w:type="dxa"/>
            <w:tcBorders>
              <w:top w:val="single" w:sz="4" w:space="0" w:color="auto"/>
              <w:left w:val="single" w:sz="4" w:space="0" w:color="auto"/>
              <w:bottom w:val="single" w:sz="4" w:space="0" w:color="auto"/>
              <w:right w:val="single" w:sz="4" w:space="0" w:color="auto"/>
            </w:tcBorders>
          </w:tcPr>
          <w:p w14:paraId="71C1831A" w14:textId="77777777" w:rsidR="00FB2EDD" w:rsidRPr="00FB0E45" w:rsidRDefault="00FB2EDD" w:rsidP="001C51F4">
            <w:pPr>
              <w:jc w:val="both"/>
              <w:rPr>
                <w:b/>
                <w:sz w:val="23"/>
                <w:szCs w:val="23"/>
              </w:rPr>
            </w:pPr>
            <w:r w:rsidRPr="00FB0E45">
              <w:rPr>
                <w:b/>
                <w:sz w:val="23"/>
                <w:szCs w:val="23"/>
              </w:rPr>
              <w:t>Dépôt des offres</w:t>
            </w:r>
          </w:p>
        </w:tc>
      </w:tr>
      <w:tr w:rsidR="00FB0E45" w:rsidRPr="00FB0E45" w14:paraId="0D76A3D4"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59EB8C4B" w14:textId="77777777" w:rsidR="00FB2EDD" w:rsidRPr="00FB0E45" w:rsidRDefault="00FB2EDD" w:rsidP="001C51F4">
            <w:pPr>
              <w:rPr>
                <w:sz w:val="23"/>
                <w:szCs w:val="23"/>
              </w:rPr>
            </w:pPr>
          </w:p>
          <w:p w14:paraId="3C720DFC" w14:textId="77777777" w:rsidR="00FB2EDD" w:rsidRPr="00FB0E45" w:rsidRDefault="00FB2EDD" w:rsidP="001C51F4">
            <w:pPr>
              <w:rPr>
                <w:sz w:val="23"/>
                <w:szCs w:val="23"/>
              </w:rPr>
            </w:pPr>
            <w:r w:rsidRPr="00FB0E45">
              <w:rPr>
                <w:sz w:val="23"/>
                <w:szCs w:val="23"/>
              </w:rPr>
              <w:t>23.1.</w:t>
            </w:r>
          </w:p>
        </w:tc>
        <w:tc>
          <w:tcPr>
            <w:tcW w:w="9618" w:type="dxa"/>
            <w:tcBorders>
              <w:top w:val="single" w:sz="4" w:space="0" w:color="auto"/>
              <w:left w:val="single" w:sz="4" w:space="0" w:color="auto"/>
              <w:bottom w:val="single" w:sz="4" w:space="0" w:color="auto"/>
              <w:right w:val="single" w:sz="4" w:space="0" w:color="auto"/>
            </w:tcBorders>
          </w:tcPr>
          <w:p w14:paraId="03B6FFEF" w14:textId="3B0F1EFA" w:rsidR="00CA5288" w:rsidRPr="00FB0E45" w:rsidRDefault="00CA5288" w:rsidP="00CA5288">
            <w:pPr>
              <w:jc w:val="both"/>
              <w:rPr>
                <w:sz w:val="23"/>
                <w:szCs w:val="23"/>
              </w:rPr>
            </w:pPr>
            <w:r w:rsidRPr="00FB0E45">
              <w:rPr>
                <w:sz w:val="23"/>
                <w:szCs w:val="23"/>
              </w:rPr>
              <w:t>Le mode de soumission retenu pour cette consultation est hors ligne.</w:t>
            </w:r>
          </w:p>
          <w:p w14:paraId="7E8F563C" w14:textId="5E7DB8D1" w:rsidR="00FB2EDD" w:rsidRPr="00FB0E45" w:rsidRDefault="00783ABF" w:rsidP="00783ABF">
            <w:pPr>
              <w:jc w:val="both"/>
              <w:rPr>
                <w:sz w:val="23"/>
                <w:szCs w:val="23"/>
              </w:rPr>
            </w:pPr>
            <w:r w:rsidRPr="00FB0E45">
              <w:rPr>
                <w:sz w:val="23"/>
                <w:szCs w:val="23"/>
              </w:rPr>
              <w:t xml:space="preserve">Chaque offre rédigée en français ou en anglais et en sept (07) exemplaires dont l'original et six (06) </w:t>
            </w:r>
            <w:r w:rsidR="00F75D60" w:rsidRPr="00FB0E45">
              <w:rPr>
                <w:sz w:val="23"/>
                <w:szCs w:val="23"/>
              </w:rPr>
              <w:t>copies marquées</w:t>
            </w:r>
            <w:r w:rsidRPr="00FB0E45">
              <w:rPr>
                <w:sz w:val="23"/>
                <w:szCs w:val="23"/>
              </w:rPr>
              <w:t xml:space="preserve"> comme tels, devra parvenir à l’Hôpital Général de Douala (Service des Marchés Publics), au plus tard le __________________ à __________min et devra porter la mention :</w:t>
            </w:r>
          </w:p>
          <w:p w14:paraId="182801D2" w14:textId="77777777" w:rsidR="00F75D60" w:rsidRPr="00FB0E45" w:rsidRDefault="00F75D60" w:rsidP="00783ABF">
            <w:pPr>
              <w:jc w:val="both"/>
              <w:rPr>
                <w:sz w:val="14"/>
                <w:szCs w:val="14"/>
              </w:rPr>
            </w:pPr>
          </w:p>
          <w:p w14:paraId="6F4D3CB5" w14:textId="138B5F33" w:rsidR="00F75D60" w:rsidRPr="00FB0E45" w:rsidRDefault="00F75D60" w:rsidP="00F75D60">
            <w:pPr>
              <w:shd w:val="clear" w:color="auto" w:fill="D9D9D9"/>
              <w:tabs>
                <w:tab w:val="left" w:pos="1380"/>
                <w:tab w:val="right" w:leader="underscore" w:pos="9356"/>
              </w:tabs>
              <w:jc w:val="center"/>
              <w:rPr>
                <w:i/>
                <w:iCs/>
                <w:sz w:val="23"/>
                <w:szCs w:val="23"/>
              </w:rPr>
            </w:pPr>
            <w:r w:rsidRPr="00FB0E45">
              <w:rPr>
                <w:i/>
                <w:iCs/>
                <w:sz w:val="23"/>
                <w:szCs w:val="23"/>
              </w:rPr>
              <w:t>« Appel d’Offres National Ouvert en Procédure d’Urgence N° ________ /</w:t>
            </w:r>
            <w:r w:rsidR="00CB224A" w:rsidRPr="00FB0E45">
              <w:rPr>
                <w:i/>
                <w:iCs/>
                <w:sz w:val="23"/>
                <w:szCs w:val="23"/>
              </w:rPr>
              <w:t>AONO/HGD/CIPM/2025</w:t>
            </w:r>
            <w:r w:rsidR="00996744" w:rsidRPr="00FB0E45">
              <w:rPr>
                <w:i/>
                <w:iCs/>
                <w:sz w:val="23"/>
                <w:szCs w:val="23"/>
              </w:rPr>
              <w:t xml:space="preserve"> </w:t>
            </w:r>
            <w:r w:rsidRPr="00FB0E45">
              <w:rPr>
                <w:i/>
                <w:iCs/>
                <w:sz w:val="23"/>
                <w:szCs w:val="23"/>
              </w:rPr>
              <w:t xml:space="preserve">du ________________ pour les services d’entretien des locaux et espaces verts hospitaliers à l’Hôpital Général de Douala (HGD), </w:t>
            </w:r>
            <w:r w:rsidR="00CB224A" w:rsidRPr="00FB0E45">
              <w:rPr>
                <w:i/>
                <w:iCs/>
                <w:sz w:val="23"/>
                <w:szCs w:val="23"/>
              </w:rPr>
              <w:t>pour le compte de l’exercice 2025</w:t>
            </w:r>
            <w:r w:rsidRPr="00FB0E45">
              <w:rPr>
                <w:i/>
                <w:iCs/>
                <w:sz w:val="23"/>
                <w:szCs w:val="23"/>
              </w:rPr>
              <w:t>.</w:t>
            </w:r>
          </w:p>
          <w:p w14:paraId="5BEC25E5" w14:textId="7E4A90ED" w:rsidR="00FB2EDD" w:rsidRPr="00FB0E45" w:rsidRDefault="00F75D60" w:rsidP="00F75D60">
            <w:pPr>
              <w:shd w:val="clear" w:color="auto" w:fill="D9D9D9"/>
              <w:tabs>
                <w:tab w:val="left" w:pos="1380"/>
                <w:tab w:val="right" w:leader="underscore" w:pos="9356"/>
              </w:tabs>
              <w:jc w:val="center"/>
              <w:rPr>
                <w:b/>
                <w:sz w:val="23"/>
                <w:szCs w:val="23"/>
              </w:rPr>
            </w:pPr>
            <w:proofErr w:type="spellStart"/>
            <w:r w:rsidRPr="00FB0E45">
              <w:rPr>
                <w:i/>
                <w:iCs/>
                <w:sz w:val="23"/>
                <w:szCs w:val="23"/>
              </w:rPr>
              <w:t>A</w:t>
            </w:r>
            <w:proofErr w:type="spellEnd"/>
            <w:r w:rsidRPr="00FB0E45">
              <w:rPr>
                <w:i/>
                <w:iCs/>
                <w:sz w:val="23"/>
                <w:szCs w:val="23"/>
              </w:rPr>
              <w:t xml:space="preserve"> n’ouvrir qu’en séance de dépouillement</w:t>
            </w:r>
            <w:r w:rsidRPr="00FB0E45">
              <w:rPr>
                <w:b/>
                <w:sz w:val="23"/>
                <w:szCs w:val="23"/>
              </w:rPr>
              <w:t xml:space="preserve"> »</w:t>
            </w:r>
          </w:p>
        </w:tc>
      </w:tr>
      <w:tr w:rsidR="00FB0E45" w:rsidRPr="00FB0E45" w14:paraId="200FE203"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0DEBEAE4" w14:textId="77777777" w:rsidR="00145FDD" w:rsidRPr="00FB0E45" w:rsidRDefault="00145FDD" w:rsidP="001C51F4">
            <w:pPr>
              <w:rPr>
                <w:sz w:val="23"/>
                <w:szCs w:val="23"/>
              </w:rPr>
            </w:pPr>
          </w:p>
        </w:tc>
        <w:tc>
          <w:tcPr>
            <w:tcW w:w="9618" w:type="dxa"/>
            <w:tcBorders>
              <w:top w:val="single" w:sz="4" w:space="0" w:color="auto"/>
              <w:left w:val="single" w:sz="4" w:space="0" w:color="auto"/>
              <w:bottom w:val="single" w:sz="4" w:space="0" w:color="auto"/>
              <w:right w:val="single" w:sz="4" w:space="0" w:color="auto"/>
            </w:tcBorders>
          </w:tcPr>
          <w:p w14:paraId="2E9EE04E" w14:textId="0DD1DB30" w:rsidR="00145FDD" w:rsidRPr="00FB0E45" w:rsidRDefault="00145FDD" w:rsidP="00CA5288">
            <w:pPr>
              <w:jc w:val="both"/>
              <w:rPr>
                <w:sz w:val="23"/>
                <w:szCs w:val="23"/>
              </w:rPr>
            </w:pPr>
            <w:r w:rsidRPr="00FB0E45">
              <w:rPr>
                <w:b/>
                <w:sz w:val="23"/>
                <w:szCs w:val="23"/>
              </w:rPr>
              <w:t xml:space="preserve">Ouverture des plis et </w:t>
            </w:r>
            <w:proofErr w:type="spellStart"/>
            <w:r w:rsidRPr="00FB0E45">
              <w:rPr>
                <w:b/>
                <w:sz w:val="23"/>
                <w:szCs w:val="23"/>
              </w:rPr>
              <w:t>evaluation</w:t>
            </w:r>
            <w:proofErr w:type="spellEnd"/>
            <w:r w:rsidRPr="00FB0E45">
              <w:rPr>
                <w:b/>
                <w:sz w:val="23"/>
                <w:szCs w:val="23"/>
              </w:rPr>
              <w:t xml:space="preserve"> des offres</w:t>
            </w:r>
          </w:p>
        </w:tc>
      </w:tr>
      <w:tr w:rsidR="00FB0E45" w:rsidRPr="00FB0E45" w14:paraId="6DBB76AE"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1B77A321" w14:textId="77777777" w:rsidR="00FB2EDD" w:rsidRPr="00FB0E45" w:rsidRDefault="00FB2EDD" w:rsidP="001C51F4">
            <w:pPr>
              <w:rPr>
                <w:sz w:val="23"/>
                <w:szCs w:val="23"/>
              </w:rPr>
            </w:pPr>
          </w:p>
          <w:p w14:paraId="57B9FBC8" w14:textId="77777777" w:rsidR="00FB2EDD" w:rsidRPr="00FB0E45" w:rsidRDefault="00FB2EDD" w:rsidP="001C51F4">
            <w:pPr>
              <w:rPr>
                <w:sz w:val="23"/>
                <w:szCs w:val="23"/>
              </w:rPr>
            </w:pPr>
            <w:r w:rsidRPr="00FB0E45">
              <w:rPr>
                <w:sz w:val="23"/>
                <w:szCs w:val="23"/>
              </w:rPr>
              <w:t>26.1.</w:t>
            </w:r>
          </w:p>
        </w:tc>
        <w:tc>
          <w:tcPr>
            <w:tcW w:w="9618" w:type="dxa"/>
            <w:tcBorders>
              <w:top w:val="single" w:sz="4" w:space="0" w:color="auto"/>
              <w:left w:val="single" w:sz="4" w:space="0" w:color="auto"/>
              <w:bottom w:val="single" w:sz="4" w:space="0" w:color="auto"/>
              <w:right w:val="single" w:sz="4" w:space="0" w:color="auto"/>
            </w:tcBorders>
          </w:tcPr>
          <w:p w14:paraId="14FD1CD9" w14:textId="77777777" w:rsidR="00FB2EDD" w:rsidRPr="00FB0E45" w:rsidRDefault="00FB2EDD" w:rsidP="001C51F4">
            <w:pPr>
              <w:jc w:val="both"/>
              <w:rPr>
                <w:sz w:val="23"/>
                <w:szCs w:val="23"/>
              </w:rPr>
            </w:pPr>
            <w:r w:rsidRPr="00FB0E45">
              <w:rPr>
                <w:sz w:val="23"/>
                <w:szCs w:val="23"/>
              </w:rPr>
              <w:t>Date, heure et lieu d’ouverture des plis :</w:t>
            </w:r>
          </w:p>
          <w:p w14:paraId="4D48679B" w14:textId="5500D5D9" w:rsidR="00FB2EDD" w:rsidRPr="00FB0E45" w:rsidRDefault="00183B6B" w:rsidP="00145FDD">
            <w:pPr>
              <w:jc w:val="both"/>
              <w:rPr>
                <w:b/>
                <w:sz w:val="23"/>
                <w:szCs w:val="23"/>
              </w:rPr>
            </w:pPr>
            <w:r w:rsidRPr="00FB0E45">
              <w:rPr>
                <w:sz w:val="23"/>
                <w:szCs w:val="23"/>
              </w:rPr>
              <w:t>le _______________ à  ____________</w:t>
            </w:r>
            <w:r w:rsidR="00145FDD" w:rsidRPr="00FB0E45">
              <w:rPr>
                <w:sz w:val="23"/>
                <w:szCs w:val="23"/>
              </w:rPr>
              <w:t xml:space="preserve">min par </w:t>
            </w:r>
            <w:r w:rsidRPr="00FB0E45">
              <w:rPr>
                <w:sz w:val="23"/>
                <w:szCs w:val="23"/>
              </w:rPr>
              <w:t>la</w:t>
            </w:r>
            <w:r w:rsidR="00145FDD" w:rsidRPr="00FB0E45">
              <w:rPr>
                <w:sz w:val="23"/>
                <w:szCs w:val="23"/>
              </w:rPr>
              <w:t xml:space="preserve"> </w:t>
            </w:r>
            <w:r w:rsidRPr="00FB0E45">
              <w:rPr>
                <w:sz w:val="23"/>
                <w:szCs w:val="23"/>
              </w:rPr>
              <w:t>Commission Interne de Passation des Marchés de l’Hôpital Général de Douala</w:t>
            </w:r>
            <w:r w:rsidR="00FB2EDD" w:rsidRPr="00FB0E45">
              <w:rPr>
                <w:sz w:val="23"/>
                <w:szCs w:val="23"/>
              </w:rPr>
              <w:t>.</w:t>
            </w:r>
          </w:p>
        </w:tc>
      </w:tr>
      <w:tr w:rsidR="00FB0E45" w:rsidRPr="00FB0E45" w14:paraId="15D1E04E"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4BC4D517" w14:textId="77777777" w:rsidR="00FB2EDD" w:rsidRPr="00FB0E45" w:rsidRDefault="00FB2EDD" w:rsidP="001C51F4">
            <w:pPr>
              <w:rPr>
                <w:sz w:val="23"/>
                <w:szCs w:val="23"/>
              </w:rPr>
            </w:pPr>
            <w:r w:rsidRPr="00FB0E45">
              <w:rPr>
                <w:sz w:val="23"/>
                <w:szCs w:val="23"/>
              </w:rPr>
              <w:t>35</w:t>
            </w:r>
          </w:p>
        </w:tc>
        <w:tc>
          <w:tcPr>
            <w:tcW w:w="9618" w:type="dxa"/>
            <w:tcBorders>
              <w:top w:val="single" w:sz="4" w:space="0" w:color="auto"/>
              <w:left w:val="single" w:sz="4" w:space="0" w:color="auto"/>
              <w:bottom w:val="single" w:sz="4" w:space="0" w:color="auto"/>
              <w:right w:val="single" w:sz="4" w:space="0" w:color="auto"/>
            </w:tcBorders>
          </w:tcPr>
          <w:p w14:paraId="592FB223" w14:textId="77777777" w:rsidR="00FB2EDD" w:rsidRPr="00FB0E45" w:rsidRDefault="00FB2EDD" w:rsidP="001C51F4">
            <w:pPr>
              <w:jc w:val="both"/>
              <w:rPr>
                <w:b/>
                <w:sz w:val="23"/>
                <w:szCs w:val="23"/>
              </w:rPr>
            </w:pPr>
            <w:r w:rsidRPr="00FB0E45">
              <w:rPr>
                <w:b/>
                <w:sz w:val="23"/>
                <w:szCs w:val="23"/>
              </w:rPr>
              <w:t>Attribution du Marché</w:t>
            </w:r>
          </w:p>
        </w:tc>
      </w:tr>
      <w:tr w:rsidR="00FB0E45" w:rsidRPr="00FB0E45" w14:paraId="43A758DF"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2F96BFEB" w14:textId="77777777" w:rsidR="00FB2EDD" w:rsidRPr="00FB0E45" w:rsidRDefault="00FB2EDD" w:rsidP="001C51F4">
            <w:pPr>
              <w:rPr>
                <w:sz w:val="23"/>
                <w:szCs w:val="23"/>
              </w:rPr>
            </w:pPr>
            <w:r w:rsidRPr="00FB0E45">
              <w:rPr>
                <w:sz w:val="23"/>
                <w:szCs w:val="23"/>
              </w:rPr>
              <w:t>35.1</w:t>
            </w:r>
          </w:p>
        </w:tc>
        <w:tc>
          <w:tcPr>
            <w:tcW w:w="9618" w:type="dxa"/>
            <w:tcBorders>
              <w:top w:val="single" w:sz="4" w:space="0" w:color="auto"/>
              <w:left w:val="single" w:sz="4" w:space="0" w:color="auto"/>
              <w:bottom w:val="single" w:sz="4" w:space="0" w:color="auto"/>
              <w:right w:val="single" w:sz="4" w:space="0" w:color="auto"/>
            </w:tcBorders>
          </w:tcPr>
          <w:p w14:paraId="454D5AF6" w14:textId="193D1C1F" w:rsidR="00FB2EDD" w:rsidRPr="00FB0E45" w:rsidRDefault="00FB2EDD" w:rsidP="00104B1C">
            <w:pPr>
              <w:jc w:val="both"/>
              <w:rPr>
                <w:sz w:val="23"/>
                <w:szCs w:val="23"/>
              </w:rPr>
            </w:pPr>
            <w:r w:rsidRPr="00FB0E45">
              <w:rPr>
                <w:sz w:val="23"/>
                <w:szCs w:val="23"/>
              </w:rPr>
              <w:t xml:space="preserve">Le </w:t>
            </w:r>
            <w:r w:rsidR="00104B1C" w:rsidRPr="00FB0E45">
              <w:rPr>
                <w:sz w:val="23"/>
                <w:szCs w:val="23"/>
              </w:rPr>
              <w:t xml:space="preserve">marché sera attribué au soumissionnaire ayant satisfait aux critères éliminatoires et dont l’offre sera évaluée la moins </w:t>
            </w:r>
            <w:proofErr w:type="spellStart"/>
            <w:r w:rsidR="00104B1C" w:rsidRPr="00FB0E45">
              <w:rPr>
                <w:sz w:val="23"/>
                <w:szCs w:val="23"/>
              </w:rPr>
              <w:t>disante</w:t>
            </w:r>
            <w:proofErr w:type="spellEnd"/>
            <w:r w:rsidRPr="00FB0E45">
              <w:rPr>
                <w:sz w:val="23"/>
                <w:szCs w:val="23"/>
              </w:rPr>
              <w:t xml:space="preserve">. </w:t>
            </w:r>
          </w:p>
        </w:tc>
      </w:tr>
      <w:tr w:rsidR="00FB0E45" w:rsidRPr="00FB0E45" w14:paraId="5656656E"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0609441F" w14:textId="77777777" w:rsidR="00FB2EDD" w:rsidRPr="00FB0E45" w:rsidRDefault="00FB2EDD" w:rsidP="001C51F4">
            <w:pPr>
              <w:rPr>
                <w:sz w:val="23"/>
                <w:szCs w:val="23"/>
              </w:rPr>
            </w:pPr>
          </w:p>
        </w:tc>
        <w:tc>
          <w:tcPr>
            <w:tcW w:w="9618" w:type="dxa"/>
            <w:tcBorders>
              <w:top w:val="single" w:sz="4" w:space="0" w:color="auto"/>
              <w:left w:val="single" w:sz="4" w:space="0" w:color="auto"/>
              <w:bottom w:val="single" w:sz="4" w:space="0" w:color="auto"/>
              <w:right w:val="single" w:sz="4" w:space="0" w:color="auto"/>
            </w:tcBorders>
          </w:tcPr>
          <w:p w14:paraId="2C871C53" w14:textId="77777777" w:rsidR="00FB2EDD" w:rsidRPr="00FB0E45" w:rsidRDefault="00FB2EDD" w:rsidP="001C51F4">
            <w:pPr>
              <w:jc w:val="both"/>
              <w:rPr>
                <w:b/>
                <w:sz w:val="23"/>
                <w:szCs w:val="23"/>
              </w:rPr>
            </w:pPr>
            <w:r w:rsidRPr="00FB0E45">
              <w:rPr>
                <w:b/>
                <w:sz w:val="23"/>
                <w:szCs w:val="23"/>
              </w:rPr>
              <w:t>Cautionnement définitif</w:t>
            </w:r>
          </w:p>
        </w:tc>
      </w:tr>
      <w:tr w:rsidR="00FB0E45" w:rsidRPr="00FB0E45" w14:paraId="3C49E884"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4B7E1F87" w14:textId="77777777" w:rsidR="00FB2EDD" w:rsidRPr="00FB0E45" w:rsidRDefault="00FB2EDD" w:rsidP="001C51F4">
            <w:pPr>
              <w:rPr>
                <w:sz w:val="23"/>
                <w:szCs w:val="23"/>
              </w:rPr>
            </w:pPr>
          </w:p>
          <w:p w14:paraId="408C4D78" w14:textId="77777777" w:rsidR="00FB2EDD" w:rsidRPr="00FB0E45" w:rsidRDefault="00FB2EDD" w:rsidP="001C51F4">
            <w:pPr>
              <w:rPr>
                <w:sz w:val="23"/>
                <w:szCs w:val="23"/>
              </w:rPr>
            </w:pPr>
            <w:r w:rsidRPr="00FB0E45">
              <w:rPr>
                <w:sz w:val="23"/>
                <w:szCs w:val="23"/>
              </w:rPr>
              <w:t>41.1</w:t>
            </w:r>
          </w:p>
        </w:tc>
        <w:tc>
          <w:tcPr>
            <w:tcW w:w="9618" w:type="dxa"/>
            <w:tcBorders>
              <w:top w:val="single" w:sz="4" w:space="0" w:color="auto"/>
              <w:left w:val="single" w:sz="4" w:space="0" w:color="auto"/>
              <w:bottom w:val="single" w:sz="4" w:space="0" w:color="auto"/>
              <w:right w:val="single" w:sz="4" w:space="0" w:color="auto"/>
            </w:tcBorders>
          </w:tcPr>
          <w:p w14:paraId="6184BCBF" w14:textId="77777777" w:rsidR="00FB2EDD" w:rsidRPr="00FB0E45" w:rsidRDefault="00FB2EDD" w:rsidP="00083A06">
            <w:pPr>
              <w:jc w:val="both"/>
              <w:rPr>
                <w:sz w:val="23"/>
                <w:szCs w:val="23"/>
              </w:rPr>
            </w:pPr>
            <w:r w:rsidRPr="00FB0E45">
              <w:rPr>
                <w:sz w:val="23"/>
                <w:szCs w:val="23"/>
              </w:rPr>
              <w:t>Dans les vingt (20) jours maximum suivant la réception de la notifi</w:t>
            </w:r>
            <w:r w:rsidR="00104B1C" w:rsidRPr="00FB0E45">
              <w:rPr>
                <w:sz w:val="23"/>
                <w:szCs w:val="23"/>
              </w:rPr>
              <w:t>cation d'attribution du Marché</w:t>
            </w:r>
            <w:r w:rsidRPr="00FB0E45">
              <w:rPr>
                <w:sz w:val="23"/>
                <w:szCs w:val="23"/>
              </w:rPr>
              <w:t>, le Soumissionnaire retenu fournira le cautionnement définitif, conformément au Cahier des Clauses Administratives Générales, en utilisant le Modèle de cautionnement définitif inclus dans le Dossier de Consultation.</w:t>
            </w:r>
          </w:p>
        </w:tc>
      </w:tr>
      <w:tr w:rsidR="00FB0E45" w:rsidRPr="00FB0E45" w14:paraId="7DE8F53C"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7A69F6D4" w14:textId="77777777" w:rsidR="00FB2EDD" w:rsidRPr="00FB0E45" w:rsidRDefault="00FB2EDD" w:rsidP="001C51F4">
            <w:pPr>
              <w:rPr>
                <w:sz w:val="23"/>
                <w:szCs w:val="23"/>
              </w:rPr>
            </w:pPr>
          </w:p>
        </w:tc>
        <w:tc>
          <w:tcPr>
            <w:tcW w:w="9618" w:type="dxa"/>
            <w:tcBorders>
              <w:top w:val="single" w:sz="4" w:space="0" w:color="auto"/>
              <w:left w:val="single" w:sz="4" w:space="0" w:color="auto"/>
              <w:bottom w:val="single" w:sz="4" w:space="0" w:color="auto"/>
              <w:right w:val="single" w:sz="4" w:space="0" w:color="auto"/>
            </w:tcBorders>
          </w:tcPr>
          <w:p w14:paraId="4E2F0BEA" w14:textId="77777777" w:rsidR="00FB2EDD" w:rsidRPr="00FB0E45" w:rsidRDefault="00FB2EDD" w:rsidP="001C51F4">
            <w:pPr>
              <w:jc w:val="both"/>
              <w:rPr>
                <w:b/>
                <w:sz w:val="23"/>
                <w:szCs w:val="23"/>
              </w:rPr>
            </w:pPr>
            <w:r w:rsidRPr="00FB0E45">
              <w:rPr>
                <w:b/>
                <w:sz w:val="23"/>
                <w:szCs w:val="23"/>
              </w:rPr>
              <w:t>RENSEIGNEMENTS COMPLEMENTAIRES</w:t>
            </w:r>
          </w:p>
        </w:tc>
      </w:tr>
      <w:tr w:rsidR="00FB0E45" w:rsidRPr="00FB0E45" w14:paraId="6D411B98" w14:textId="77777777" w:rsidTr="00FB2EDD">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6D14E7D8" w14:textId="77777777" w:rsidR="00FB2EDD" w:rsidRPr="00FB0E45" w:rsidRDefault="00FB2EDD" w:rsidP="001C51F4">
            <w:pPr>
              <w:rPr>
                <w:sz w:val="23"/>
                <w:szCs w:val="23"/>
              </w:rPr>
            </w:pPr>
          </w:p>
        </w:tc>
        <w:tc>
          <w:tcPr>
            <w:tcW w:w="9618" w:type="dxa"/>
            <w:tcBorders>
              <w:top w:val="single" w:sz="4" w:space="0" w:color="auto"/>
              <w:left w:val="single" w:sz="4" w:space="0" w:color="auto"/>
              <w:bottom w:val="single" w:sz="4" w:space="0" w:color="auto"/>
              <w:right w:val="single" w:sz="4" w:space="0" w:color="auto"/>
            </w:tcBorders>
          </w:tcPr>
          <w:p w14:paraId="560F3CC8" w14:textId="77777777" w:rsidR="00FB2EDD" w:rsidRPr="00FB0E45" w:rsidRDefault="00FB2EDD" w:rsidP="001C51F4">
            <w:pPr>
              <w:jc w:val="both"/>
              <w:rPr>
                <w:sz w:val="23"/>
                <w:szCs w:val="23"/>
              </w:rPr>
            </w:pPr>
            <w:r w:rsidRPr="00FB0E45">
              <w:rPr>
                <w:sz w:val="23"/>
                <w:szCs w:val="23"/>
              </w:rPr>
              <w:t xml:space="preserve">Les </w:t>
            </w:r>
            <w:r w:rsidR="00083A06" w:rsidRPr="00FB0E45">
              <w:rPr>
                <w:sz w:val="23"/>
                <w:szCs w:val="23"/>
              </w:rPr>
              <w:t xml:space="preserve">renseignements complémentaires peuvent être obtenus aux heures ouvrables à l’Hôpital Général de Douala (Service des Marchés Publics), BP. 4856, courriel : </w:t>
            </w:r>
            <w:hyperlink r:id="rId29" w:history="1">
              <w:r w:rsidR="00083A06" w:rsidRPr="00FB0E45">
                <w:rPr>
                  <w:rStyle w:val="Lienhypertexte"/>
                  <w:color w:val="auto"/>
                  <w:sz w:val="23"/>
                  <w:szCs w:val="23"/>
                </w:rPr>
                <w:t>hgd@hgdcam.com</w:t>
              </w:r>
            </w:hyperlink>
            <w:r w:rsidR="00083A06" w:rsidRPr="00FB0E45">
              <w:rPr>
                <w:sz w:val="23"/>
                <w:szCs w:val="23"/>
              </w:rPr>
              <w:t>.</w:t>
            </w:r>
          </w:p>
          <w:p w14:paraId="219BB37A" w14:textId="77777777" w:rsidR="00FB2EDD" w:rsidRPr="00FB0E45" w:rsidRDefault="00FB2EDD" w:rsidP="001C51F4">
            <w:pPr>
              <w:jc w:val="both"/>
              <w:rPr>
                <w:b/>
                <w:sz w:val="23"/>
                <w:szCs w:val="23"/>
              </w:rPr>
            </w:pPr>
            <w:r w:rsidRPr="00FB0E45">
              <w:rPr>
                <w:sz w:val="23"/>
                <w:szCs w:val="23"/>
              </w:rPr>
              <w:t>Tél. 233 50 01 01 / Fax : 233 37 01 46</w:t>
            </w:r>
          </w:p>
        </w:tc>
      </w:tr>
    </w:tbl>
    <w:p w14:paraId="75CC92F9" w14:textId="77777777" w:rsidR="00DE6501" w:rsidRPr="00FB0E45" w:rsidRDefault="00DE6501" w:rsidP="00E25D5B">
      <w:pPr>
        <w:pStyle w:val="Titre1"/>
        <w:ind w:right="2346"/>
        <w:rPr>
          <w:lang w:val="fr-FR"/>
        </w:rPr>
      </w:pPr>
    </w:p>
    <w:p w14:paraId="442F44EE" w14:textId="77777777" w:rsidR="00DE6501" w:rsidRPr="00FB0E45" w:rsidRDefault="00DE6501">
      <w:pPr>
        <w:rPr>
          <w:b/>
          <w:bCs/>
          <w:lang w:eastAsia="x-none"/>
        </w:rPr>
      </w:pPr>
      <w:r w:rsidRPr="00FB0E45">
        <w:br w:type="page"/>
      </w:r>
    </w:p>
    <w:p w14:paraId="64743CA5" w14:textId="77777777" w:rsidR="007E118C" w:rsidRPr="00FB0E45" w:rsidRDefault="007E118C" w:rsidP="00E25D5B">
      <w:pPr>
        <w:pStyle w:val="Corpsdetexte"/>
        <w:jc w:val="center"/>
        <w:rPr>
          <w:rFonts w:ascii="Times New Roman" w:hAnsi="Times New Roman"/>
          <w:b/>
          <w:sz w:val="32"/>
          <w:szCs w:val="32"/>
          <w:u w:val="single"/>
          <w:lang w:val="fr-FR"/>
        </w:rPr>
      </w:pPr>
      <w:r w:rsidRPr="00FB0E45">
        <w:rPr>
          <w:rFonts w:ascii="Times New Roman" w:hAnsi="Times New Roman"/>
          <w:b/>
          <w:sz w:val="32"/>
          <w:szCs w:val="32"/>
          <w:u w:val="single"/>
          <w:lang w:val="fr-FR"/>
        </w:rPr>
        <w:t>GRILLE D’EVALUATION</w:t>
      </w:r>
    </w:p>
    <w:p w14:paraId="5A476C24" w14:textId="77777777" w:rsidR="007F7041" w:rsidRPr="00FB0E45" w:rsidRDefault="007F7041" w:rsidP="007F7041">
      <w:pPr>
        <w:pStyle w:val="Pieddepage"/>
        <w:jc w:val="both"/>
        <w:rPr>
          <w:b/>
          <w:sz w:val="28"/>
          <w:szCs w:val="24"/>
          <w:u w:val="single"/>
          <w:lang w:val="fr-FR"/>
        </w:rPr>
      </w:pPr>
      <w:r w:rsidRPr="00FB0E45">
        <w:rPr>
          <w:b/>
          <w:sz w:val="28"/>
          <w:szCs w:val="24"/>
          <w:u w:val="single"/>
          <w:lang w:val="fr-FR"/>
        </w:rPr>
        <w:t>Critères éliminatoires</w:t>
      </w:r>
    </w:p>
    <w:tbl>
      <w:tblPr>
        <w:tblW w:w="10065" w:type="dxa"/>
        <w:tblInd w:w="-5" w:type="dxa"/>
        <w:tblLayout w:type="fixed"/>
        <w:tblCellMar>
          <w:left w:w="10" w:type="dxa"/>
          <w:right w:w="10" w:type="dxa"/>
        </w:tblCellMar>
        <w:tblLook w:val="04A0" w:firstRow="1" w:lastRow="0" w:firstColumn="1" w:lastColumn="0" w:noHBand="0" w:noVBand="1"/>
      </w:tblPr>
      <w:tblGrid>
        <w:gridCol w:w="539"/>
        <w:gridCol w:w="7654"/>
        <w:gridCol w:w="879"/>
        <w:gridCol w:w="993"/>
      </w:tblGrid>
      <w:tr w:rsidR="00FB0E45" w:rsidRPr="00FB0E45" w14:paraId="6ECDD453" w14:textId="77777777" w:rsidTr="002253F6">
        <w:trPr>
          <w:trHeight w:val="170"/>
        </w:trPr>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C97FE" w14:textId="77777777" w:rsidR="007F7041" w:rsidRPr="00FB0E45" w:rsidRDefault="007F7041" w:rsidP="00563294">
            <w:pPr>
              <w:jc w:val="center"/>
              <w:rPr>
                <w:sz w:val="23"/>
                <w:szCs w:val="23"/>
              </w:rPr>
            </w:pPr>
            <w:r w:rsidRPr="00FB0E45">
              <w:rPr>
                <w:b/>
                <w:sz w:val="23"/>
                <w:szCs w:val="23"/>
                <w:lang w:val="en-GB"/>
              </w:rPr>
              <w:t>N°</w:t>
            </w:r>
          </w:p>
        </w:tc>
        <w:tc>
          <w:tcPr>
            <w:tcW w:w="7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FA8DD" w14:textId="77777777" w:rsidR="007F7041" w:rsidRPr="00FB0E45" w:rsidRDefault="007F7041" w:rsidP="00563294">
            <w:pPr>
              <w:tabs>
                <w:tab w:val="left" w:pos="-720"/>
                <w:tab w:val="left" w:pos="708"/>
              </w:tabs>
              <w:rPr>
                <w:sz w:val="23"/>
                <w:szCs w:val="23"/>
              </w:rPr>
            </w:pPr>
            <w:r w:rsidRPr="00FB0E45">
              <w:rPr>
                <w:b/>
                <w:sz w:val="23"/>
                <w:szCs w:val="23"/>
                <w:lang w:val="en-GB"/>
              </w:rPr>
              <w:t>CRITERES</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E0BF7" w14:textId="77777777" w:rsidR="007F7041" w:rsidRPr="00FB0E45" w:rsidRDefault="007F7041" w:rsidP="00563294">
            <w:pPr>
              <w:tabs>
                <w:tab w:val="left" w:pos="-720"/>
                <w:tab w:val="left" w:pos="708"/>
              </w:tabs>
              <w:jc w:val="center"/>
              <w:rPr>
                <w:sz w:val="23"/>
                <w:szCs w:val="23"/>
              </w:rPr>
            </w:pPr>
            <w:r w:rsidRPr="00FB0E45">
              <w:rPr>
                <w:b/>
                <w:sz w:val="23"/>
                <w:szCs w:val="23"/>
                <w:lang w:val="en-GB"/>
              </w:rPr>
              <w:t>EVALUATION</w:t>
            </w:r>
          </w:p>
        </w:tc>
      </w:tr>
      <w:tr w:rsidR="00FB0E45" w:rsidRPr="00FB0E45" w14:paraId="0137A077" w14:textId="77777777" w:rsidTr="002253F6">
        <w:trPr>
          <w:trHeight w:val="170"/>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76CEF" w14:textId="77777777" w:rsidR="007F7041" w:rsidRPr="00FB0E45" w:rsidRDefault="007F7041" w:rsidP="00563294">
            <w:pPr>
              <w:jc w:val="center"/>
              <w:rPr>
                <w:b/>
                <w:sz w:val="23"/>
                <w:szCs w:val="23"/>
                <w:vertAlign w:val="superscript"/>
                <w:lang w:val="en-GB"/>
              </w:rPr>
            </w:pPr>
          </w:p>
        </w:tc>
        <w:tc>
          <w:tcPr>
            <w:tcW w:w="7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B0588" w14:textId="77777777" w:rsidR="007F7041" w:rsidRPr="00FB0E45" w:rsidRDefault="007F7041" w:rsidP="00563294">
            <w:pPr>
              <w:rPr>
                <w:b/>
                <w:sz w:val="23"/>
                <w:szCs w:val="23"/>
                <w:lang w:val="en-GB"/>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02427" w14:textId="77777777" w:rsidR="007F7041" w:rsidRPr="00FB0E45" w:rsidRDefault="007F7041" w:rsidP="00563294">
            <w:pPr>
              <w:tabs>
                <w:tab w:val="left" w:pos="-720"/>
                <w:tab w:val="left" w:pos="708"/>
              </w:tabs>
              <w:jc w:val="center"/>
              <w:rPr>
                <w:sz w:val="23"/>
                <w:szCs w:val="23"/>
              </w:rPr>
            </w:pPr>
            <w:r w:rsidRPr="00FB0E45">
              <w:rPr>
                <w:b/>
                <w:sz w:val="23"/>
                <w:szCs w:val="23"/>
                <w:lang w:val="en-GB"/>
              </w:rPr>
              <w:t>OUI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7954E" w14:textId="77777777" w:rsidR="007F7041" w:rsidRPr="00FB0E45" w:rsidRDefault="007F7041" w:rsidP="00563294">
            <w:pPr>
              <w:tabs>
                <w:tab w:val="left" w:pos="-720"/>
                <w:tab w:val="left" w:pos="708"/>
              </w:tabs>
              <w:jc w:val="center"/>
              <w:rPr>
                <w:sz w:val="23"/>
                <w:szCs w:val="23"/>
              </w:rPr>
            </w:pPr>
            <w:r w:rsidRPr="00FB0E45">
              <w:rPr>
                <w:b/>
                <w:sz w:val="23"/>
                <w:szCs w:val="23"/>
                <w:lang w:val="en-GB"/>
              </w:rPr>
              <w:t>NON</w:t>
            </w:r>
          </w:p>
        </w:tc>
      </w:tr>
      <w:tr w:rsidR="00FB0E45" w:rsidRPr="00FB0E45" w14:paraId="1C266351" w14:textId="77777777" w:rsidTr="002253F6">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3A183" w14:textId="77777777" w:rsidR="007F7041" w:rsidRPr="00FB0E45" w:rsidRDefault="007F7041" w:rsidP="00563294">
            <w:pPr>
              <w:tabs>
                <w:tab w:val="left" w:pos="-720"/>
                <w:tab w:val="left" w:pos="708"/>
              </w:tabs>
              <w:jc w:val="center"/>
              <w:rPr>
                <w:sz w:val="23"/>
                <w:szCs w:val="23"/>
              </w:rPr>
            </w:pPr>
            <w:r w:rsidRPr="00FB0E45">
              <w:rPr>
                <w:sz w:val="23"/>
                <w:szCs w:val="23"/>
                <w:lang w:val="en-GB"/>
              </w:rPr>
              <w:t>1</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05D7" w14:textId="77777777" w:rsidR="007F7041" w:rsidRPr="00FB0E45" w:rsidRDefault="009D1DAE" w:rsidP="009D1DAE">
            <w:pPr>
              <w:widowControl w:val="0"/>
              <w:autoSpaceDE w:val="0"/>
              <w:adjustRightInd w:val="0"/>
              <w:jc w:val="both"/>
              <w:rPr>
                <w:bCs/>
                <w:sz w:val="23"/>
                <w:szCs w:val="23"/>
              </w:rPr>
            </w:pPr>
            <w:r w:rsidRPr="00FB0E45">
              <w:rPr>
                <w:bCs/>
                <w:sz w:val="23"/>
                <w:szCs w:val="23"/>
              </w:rPr>
              <w:t>Fausse déclaration ou pièces falsifiées.</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4F9F3" w14:textId="77777777" w:rsidR="007F7041" w:rsidRPr="00FB0E45" w:rsidRDefault="007F7041" w:rsidP="00563294">
            <w:pPr>
              <w:tabs>
                <w:tab w:val="left" w:pos="-720"/>
                <w:tab w:val="left" w:pos="708"/>
              </w:tabs>
              <w:jc w:val="center"/>
              <w:rPr>
                <w:b/>
                <w:sz w:val="23"/>
                <w:szCs w:val="23"/>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5A7E3" w14:textId="77777777" w:rsidR="007F7041" w:rsidRPr="00FB0E45" w:rsidRDefault="007F7041" w:rsidP="00563294">
            <w:pPr>
              <w:tabs>
                <w:tab w:val="left" w:pos="-720"/>
                <w:tab w:val="left" w:pos="708"/>
              </w:tabs>
              <w:jc w:val="center"/>
              <w:rPr>
                <w:b/>
                <w:sz w:val="23"/>
                <w:szCs w:val="23"/>
              </w:rPr>
            </w:pPr>
          </w:p>
        </w:tc>
      </w:tr>
      <w:tr w:rsidR="00FB0E45" w:rsidRPr="00FB0E45" w14:paraId="785EB885" w14:textId="77777777" w:rsidTr="002253F6">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CE894" w14:textId="77777777" w:rsidR="007F7041" w:rsidRPr="00FB0E45" w:rsidRDefault="007F7041" w:rsidP="00563294">
            <w:pPr>
              <w:tabs>
                <w:tab w:val="left" w:pos="-720"/>
                <w:tab w:val="left" w:pos="708"/>
              </w:tabs>
              <w:jc w:val="center"/>
              <w:rPr>
                <w:sz w:val="23"/>
                <w:szCs w:val="23"/>
              </w:rPr>
            </w:pPr>
            <w:r w:rsidRPr="00FB0E45">
              <w:rPr>
                <w:sz w:val="23"/>
                <w:szCs w:val="23"/>
              </w:rPr>
              <w:t>2</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33A8C" w14:textId="77777777" w:rsidR="007F7041" w:rsidRPr="00FB0E45" w:rsidRDefault="009D1DAE" w:rsidP="00563294">
            <w:pPr>
              <w:widowControl w:val="0"/>
              <w:autoSpaceDE w:val="0"/>
              <w:adjustRightInd w:val="0"/>
              <w:jc w:val="both"/>
              <w:rPr>
                <w:bCs/>
                <w:sz w:val="23"/>
                <w:szCs w:val="23"/>
              </w:rPr>
            </w:pPr>
            <w:r w:rsidRPr="00FB0E45">
              <w:rPr>
                <w:bCs/>
                <w:sz w:val="23"/>
                <w:szCs w:val="23"/>
              </w:rPr>
              <w:t>Absence de la caution de soumission.</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A0352" w14:textId="77777777" w:rsidR="007F7041" w:rsidRPr="00FB0E45" w:rsidRDefault="007F7041" w:rsidP="00563294">
            <w:pPr>
              <w:tabs>
                <w:tab w:val="left" w:pos="-720"/>
                <w:tab w:val="left" w:pos="708"/>
              </w:tabs>
              <w:jc w:val="center"/>
              <w:rPr>
                <w:b/>
                <w:sz w:val="23"/>
                <w:szCs w:val="23"/>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E4160" w14:textId="77777777" w:rsidR="007F7041" w:rsidRPr="00FB0E45" w:rsidRDefault="007F7041" w:rsidP="00563294">
            <w:pPr>
              <w:tabs>
                <w:tab w:val="left" w:pos="-720"/>
                <w:tab w:val="left" w:pos="708"/>
              </w:tabs>
              <w:jc w:val="center"/>
              <w:rPr>
                <w:b/>
                <w:sz w:val="23"/>
                <w:szCs w:val="23"/>
              </w:rPr>
            </w:pPr>
          </w:p>
        </w:tc>
      </w:tr>
      <w:tr w:rsidR="00FB0E45" w:rsidRPr="00FB0E45" w14:paraId="20C67013" w14:textId="77777777" w:rsidTr="002253F6">
        <w:trPr>
          <w:trHeight w:val="295"/>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9AC71" w14:textId="77777777" w:rsidR="007F7041" w:rsidRPr="00FB0E45" w:rsidRDefault="007F7041" w:rsidP="00563294">
            <w:pPr>
              <w:tabs>
                <w:tab w:val="left" w:pos="-720"/>
                <w:tab w:val="left" w:pos="708"/>
              </w:tabs>
              <w:jc w:val="center"/>
              <w:rPr>
                <w:sz w:val="23"/>
                <w:szCs w:val="23"/>
              </w:rPr>
            </w:pPr>
            <w:r w:rsidRPr="00FB0E45">
              <w:rPr>
                <w:sz w:val="23"/>
                <w:szCs w:val="23"/>
              </w:rPr>
              <w:t>3</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95B12" w14:textId="77777777" w:rsidR="007F7041" w:rsidRPr="00FB0E45" w:rsidRDefault="009D1DAE" w:rsidP="00563294">
            <w:pPr>
              <w:widowControl w:val="0"/>
              <w:autoSpaceDE w:val="0"/>
              <w:adjustRightInd w:val="0"/>
              <w:jc w:val="both"/>
              <w:rPr>
                <w:bCs/>
                <w:sz w:val="23"/>
                <w:szCs w:val="23"/>
              </w:rPr>
            </w:pPr>
            <w:r w:rsidRPr="00FB0E45">
              <w:rPr>
                <w:bCs/>
                <w:sz w:val="23"/>
                <w:szCs w:val="23"/>
              </w:rPr>
              <w:t xml:space="preserve">Absence </w:t>
            </w:r>
            <w:r w:rsidR="00835660" w:rsidRPr="00FB0E45">
              <w:rPr>
                <w:bCs/>
                <w:sz w:val="23"/>
                <w:szCs w:val="23"/>
              </w:rPr>
              <w:t>ou non-conformité d’une des pièces du dossier administratif 48h après l’ouverture des plis.</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78A39" w14:textId="77777777" w:rsidR="007F7041" w:rsidRPr="00FB0E45" w:rsidRDefault="007F7041" w:rsidP="00563294">
            <w:pPr>
              <w:tabs>
                <w:tab w:val="left" w:pos="-720"/>
                <w:tab w:val="left" w:pos="708"/>
              </w:tabs>
              <w:jc w:val="center"/>
              <w:rPr>
                <w:b/>
                <w:sz w:val="23"/>
                <w:szCs w:val="23"/>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E6787" w14:textId="77777777" w:rsidR="007F7041" w:rsidRPr="00FB0E45" w:rsidRDefault="007F7041" w:rsidP="00563294">
            <w:pPr>
              <w:tabs>
                <w:tab w:val="left" w:pos="-720"/>
                <w:tab w:val="left" w:pos="708"/>
              </w:tabs>
              <w:jc w:val="center"/>
              <w:rPr>
                <w:b/>
                <w:sz w:val="23"/>
                <w:szCs w:val="23"/>
              </w:rPr>
            </w:pPr>
          </w:p>
        </w:tc>
      </w:tr>
      <w:tr w:rsidR="00FB0E45" w:rsidRPr="00FB0E45" w14:paraId="78E9FFC0" w14:textId="77777777" w:rsidTr="002253F6">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64E0F" w14:textId="77777777" w:rsidR="007F7041" w:rsidRPr="00FB0E45" w:rsidRDefault="007F7041" w:rsidP="00563294">
            <w:pPr>
              <w:tabs>
                <w:tab w:val="left" w:pos="-720"/>
                <w:tab w:val="left" w:pos="708"/>
              </w:tabs>
              <w:jc w:val="center"/>
              <w:rPr>
                <w:sz w:val="23"/>
                <w:szCs w:val="23"/>
              </w:rPr>
            </w:pPr>
            <w:r w:rsidRPr="00FB0E45">
              <w:rPr>
                <w:sz w:val="23"/>
                <w:szCs w:val="23"/>
              </w:rPr>
              <w:t>4</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8865" w14:textId="77777777" w:rsidR="007F7041" w:rsidRPr="00FB0E45" w:rsidRDefault="007F7041" w:rsidP="00563294">
            <w:pPr>
              <w:widowControl w:val="0"/>
              <w:autoSpaceDE w:val="0"/>
              <w:adjustRightInd w:val="0"/>
              <w:jc w:val="both"/>
              <w:rPr>
                <w:bCs/>
                <w:sz w:val="23"/>
                <w:szCs w:val="23"/>
              </w:rPr>
            </w:pPr>
            <w:r w:rsidRPr="00FB0E45">
              <w:rPr>
                <w:bCs/>
                <w:sz w:val="23"/>
                <w:szCs w:val="23"/>
              </w:rPr>
              <w:t>Absence d’une déclaration sur l’honneur attestant du non abandon de marché au cours des trois (03) dernières années et son absence sur la liste des entreprises défaillantes émise par le Ministère des Marchés Publics.</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63061" w14:textId="77777777" w:rsidR="007F7041" w:rsidRPr="00FB0E45" w:rsidRDefault="007F7041" w:rsidP="00563294">
            <w:pPr>
              <w:tabs>
                <w:tab w:val="left" w:pos="-720"/>
                <w:tab w:val="left" w:pos="708"/>
              </w:tabs>
              <w:jc w:val="center"/>
              <w:rPr>
                <w:b/>
                <w:sz w:val="23"/>
                <w:szCs w:val="23"/>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AE116" w14:textId="77777777" w:rsidR="007F7041" w:rsidRPr="00FB0E45" w:rsidRDefault="007F7041" w:rsidP="00563294">
            <w:pPr>
              <w:tabs>
                <w:tab w:val="left" w:pos="-720"/>
                <w:tab w:val="left" w:pos="708"/>
              </w:tabs>
              <w:jc w:val="center"/>
              <w:rPr>
                <w:b/>
                <w:sz w:val="23"/>
                <w:szCs w:val="23"/>
              </w:rPr>
            </w:pPr>
          </w:p>
        </w:tc>
      </w:tr>
      <w:tr w:rsidR="00FB0E45" w:rsidRPr="00FB0E45" w14:paraId="7C6E4214" w14:textId="77777777" w:rsidTr="002253F6">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56522" w14:textId="77777777" w:rsidR="007F7041" w:rsidRPr="00FB0E45" w:rsidRDefault="007F7041" w:rsidP="00563294">
            <w:pPr>
              <w:tabs>
                <w:tab w:val="left" w:pos="-720"/>
                <w:tab w:val="left" w:pos="708"/>
              </w:tabs>
              <w:jc w:val="center"/>
              <w:rPr>
                <w:sz w:val="23"/>
                <w:szCs w:val="23"/>
              </w:rPr>
            </w:pPr>
            <w:r w:rsidRPr="00FB0E45">
              <w:rPr>
                <w:sz w:val="23"/>
                <w:szCs w:val="23"/>
              </w:rPr>
              <w:t>5</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590E9" w14:textId="77777777" w:rsidR="007F7041" w:rsidRPr="00FB0E45" w:rsidRDefault="007F7041" w:rsidP="00563294">
            <w:pPr>
              <w:widowControl w:val="0"/>
              <w:autoSpaceDE w:val="0"/>
              <w:adjustRightInd w:val="0"/>
              <w:jc w:val="both"/>
              <w:rPr>
                <w:bCs/>
                <w:sz w:val="23"/>
                <w:szCs w:val="23"/>
              </w:rPr>
            </w:pPr>
            <w:r w:rsidRPr="00FB0E45">
              <w:rPr>
                <w:sz w:val="23"/>
                <w:szCs w:val="23"/>
              </w:rPr>
              <w:t xml:space="preserve">Absence </w:t>
            </w:r>
            <w:r w:rsidR="00041242" w:rsidRPr="00FB0E45">
              <w:rPr>
                <w:sz w:val="23"/>
                <w:szCs w:val="23"/>
              </w:rPr>
              <w:t xml:space="preserve">d’un </w:t>
            </w:r>
            <w:r w:rsidR="00C53B98" w:rsidRPr="00FB0E45">
              <w:rPr>
                <w:sz w:val="23"/>
                <w:szCs w:val="23"/>
              </w:rPr>
              <w:t>prix unitaire quantifié dans le bordereau des prix unitaires</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50007" w14:textId="77777777" w:rsidR="007F7041" w:rsidRPr="00FB0E45" w:rsidRDefault="007F7041" w:rsidP="00563294">
            <w:pPr>
              <w:tabs>
                <w:tab w:val="left" w:pos="-720"/>
                <w:tab w:val="left" w:pos="708"/>
              </w:tabs>
              <w:jc w:val="center"/>
              <w:rPr>
                <w:b/>
                <w:sz w:val="23"/>
                <w:szCs w:val="23"/>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EEE07" w14:textId="77777777" w:rsidR="007F7041" w:rsidRPr="00FB0E45" w:rsidRDefault="007F7041" w:rsidP="00563294">
            <w:pPr>
              <w:tabs>
                <w:tab w:val="left" w:pos="-720"/>
                <w:tab w:val="left" w:pos="708"/>
              </w:tabs>
              <w:jc w:val="center"/>
              <w:rPr>
                <w:b/>
                <w:sz w:val="23"/>
                <w:szCs w:val="23"/>
              </w:rPr>
            </w:pPr>
          </w:p>
        </w:tc>
      </w:tr>
      <w:tr w:rsidR="00FB0E45" w:rsidRPr="00FB0E45" w14:paraId="071207C7" w14:textId="77777777" w:rsidTr="002253F6">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9FAAB" w14:textId="77777777" w:rsidR="007F7041" w:rsidRPr="00FB0E45" w:rsidRDefault="007F7041" w:rsidP="00563294">
            <w:pPr>
              <w:tabs>
                <w:tab w:val="left" w:pos="-720"/>
                <w:tab w:val="left" w:pos="708"/>
              </w:tabs>
              <w:jc w:val="center"/>
              <w:rPr>
                <w:sz w:val="23"/>
                <w:szCs w:val="23"/>
              </w:rPr>
            </w:pPr>
            <w:r w:rsidRPr="00FB0E45">
              <w:rPr>
                <w:sz w:val="23"/>
                <w:szCs w:val="23"/>
              </w:rPr>
              <w:t>6</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24046" w14:textId="306D5C12" w:rsidR="007F7041" w:rsidRPr="00FB0E45" w:rsidRDefault="009D1DAE" w:rsidP="009D1DAE">
            <w:pPr>
              <w:widowControl w:val="0"/>
              <w:autoSpaceDE w:val="0"/>
              <w:adjustRightInd w:val="0"/>
              <w:jc w:val="both"/>
              <w:rPr>
                <w:bCs/>
                <w:sz w:val="23"/>
                <w:szCs w:val="23"/>
              </w:rPr>
            </w:pPr>
            <w:r w:rsidRPr="00FB0E45">
              <w:rPr>
                <w:sz w:val="23"/>
                <w:szCs w:val="23"/>
              </w:rPr>
              <w:t xml:space="preserve">Absence </w:t>
            </w:r>
            <w:r w:rsidR="00835660" w:rsidRPr="00FB0E45">
              <w:rPr>
                <w:sz w:val="23"/>
                <w:szCs w:val="23"/>
              </w:rPr>
              <w:t xml:space="preserve">de preuve d’avoir effectué au Cameroun </w:t>
            </w:r>
            <w:r w:rsidR="00E968D8" w:rsidRPr="00FB0E45">
              <w:rPr>
                <w:sz w:val="23"/>
                <w:szCs w:val="23"/>
              </w:rPr>
              <w:t xml:space="preserve">des prestations d’entretien des locaux et/ou espaces verts  </w:t>
            </w:r>
            <w:r w:rsidR="00835660" w:rsidRPr="00FB0E45">
              <w:rPr>
                <w:sz w:val="23"/>
                <w:szCs w:val="23"/>
              </w:rPr>
              <w:t xml:space="preserve">en milieu hospitalier </w:t>
            </w:r>
            <w:r w:rsidR="00D70353" w:rsidRPr="00FB0E45">
              <w:rPr>
                <w:sz w:val="23"/>
                <w:szCs w:val="23"/>
              </w:rPr>
              <w:t xml:space="preserve">au </w:t>
            </w:r>
            <w:r w:rsidR="008873BD" w:rsidRPr="00FB0E45">
              <w:rPr>
                <w:sz w:val="23"/>
                <w:szCs w:val="23"/>
              </w:rPr>
              <w:t xml:space="preserve">cours </w:t>
            </w:r>
            <w:r w:rsidR="00433D6D" w:rsidRPr="00FB0E45">
              <w:rPr>
                <w:sz w:val="23"/>
                <w:szCs w:val="23"/>
              </w:rPr>
              <w:t>des dernières années (2021 à date)</w:t>
            </w:r>
            <w:r w:rsidR="00CB224A" w:rsidRPr="00FB0E45">
              <w:rPr>
                <w:sz w:val="23"/>
                <w:szCs w:val="23"/>
              </w:rPr>
              <w:t xml:space="preserve"> </w:t>
            </w:r>
            <w:r w:rsidR="00835660" w:rsidRPr="00FB0E45">
              <w:rPr>
                <w:sz w:val="23"/>
                <w:szCs w:val="23"/>
              </w:rPr>
              <w:t>pour un montant cumulé de 40 000 000 F CFA (</w:t>
            </w:r>
            <w:r w:rsidR="00651986" w:rsidRPr="00FB0E45">
              <w:rPr>
                <w:sz w:val="23"/>
                <w:szCs w:val="23"/>
              </w:rPr>
              <w:t>photocopie de la première page et de la dernière page de contrats</w:t>
            </w:r>
            <w:r w:rsidR="00D70353" w:rsidRPr="00FB0E45">
              <w:rPr>
                <w:sz w:val="23"/>
                <w:szCs w:val="23"/>
              </w:rPr>
              <w:t xml:space="preserve"> + PV de réception correspondant</w:t>
            </w:r>
            <w:r w:rsidR="00835660" w:rsidRPr="00FB0E45">
              <w:rPr>
                <w:sz w:val="23"/>
                <w:szCs w:val="23"/>
              </w:rPr>
              <w:t>).</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88237" w14:textId="77777777" w:rsidR="007F7041" w:rsidRPr="00FB0E45" w:rsidRDefault="007F7041" w:rsidP="00563294">
            <w:pPr>
              <w:tabs>
                <w:tab w:val="left" w:pos="-720"/>
                <w:tab w:val="left" w:pos="708"/>
              </w:tabs>
              <w:jc w:val="center"/>
              <w:rPr>
                <w:b/>
                <w:sz w:val="23"/>
                <w:szCs w:val="23"/>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84814" w14:textId="77777777" w:rsidR="007F7041" w:rsidRPr="00FB0E45" w:rsidRDefault="007F7041" w:rsidP="00563294">
            <w:pPr>
              <w:tabs>
                <w:tab w:val="left" w:pos="-720"/>
                <w:tab w:val="left" w:pos="708"/>
              </w:tabs>
              <w:jc w:val="center"/>
              <w:rPr>
                <w:b/>
                <w:sz w:val="23"/>
                <w:szCs w:val="23"/>
              </w:rPr>
            </w:pPr>
          </w:p>
        </w:tc>
      </w:tr>
      <w:tr w:rsidR="00FB0E45" w:rsidRPr="00FB0E45" w14:paraId="68BE11AC" w14:textId="77777777" w:rsidTr="002253F6">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10EF8" w14:textId="77777777" w:rsidR="007F7041" w:rsidRPr="00FB0E45" w:rsidRDefault="007F7041" w:rsidP="00563294">
            <w:pPr>
              <w:tabs>
                <w:tab w:val="left" w:pos="-720"/>
                <w:tab w:val="left" w:pos="708"/>
              </w:tabs>
              <w:jc w:val="center"/>
              <w:rPr>
                <w:sz w:val="23"/>
                <w:szCs w:val="23"/>
              </w:rPr>
            </w:pPr>
            <w:r w:rsidRPr="00FB0E45">
              <w:rPr>
                <w:sz w:val="23"/>
                <w:szCs w:val="23"/>
              </w:rPr>
              <w:t>7</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2A57" w14:textId="77777777" w:rsidR="007F7041" w:rsidRPr="00FB0E45" w:rsidRDefault="009D1DAE" w:rsidP="009D1DAE">
            <w:pPr>
              <w:widowControl w:val="0"/>
              <w:autoSpaceDE w:val="0"/>
              <w:adjustRightInd w:val="0"/>
              <w:jc w:val="both"/>
              <w:rPr>
                <w:sz w:val="23"/>
                <w:szCs w:val="23"/>
              </w:rPr>
            </w:pPr>
            <w:r w:rsidRPr="00FB0E45">
              <w:rPr>
                <w:sz w:val="23"/>
                <w:szCs w:val="23"/>
              </w:rPr>
              <w:t>Absence de preuve que le chef d’équipe ait au moins une formation en secourisme (</w:t>
            </w:r>
            <w:r w:rsidR="009F5CF6" w:rsidRPr="00FB0E45">
              <w:rPr>
                <w:sz w:val="23"/>
                <w:szCs w:val="23"/>
              </w:rPr>
              <w:t xml:space="preserve">copie certifiée conforme </w:t>
            </w:r>
            <w:r w:rsidR="00EA6475" w:rsidRPr="00FB0E45">
              <w:rPr>
                <w:sz w:val="23"/>
                <w:szCs w:val="23"/>
              </w:rPr>
              <w:t>à l’original - certificat / attestation de formation</w:t>
            </w:r>
            <w:r w:rsidRPr="00FB0E45">
              <w:rPr>
                <w:sz w:val="23"/>
                <w:szCs w:val="23"/>
              </w:rPr>
              <w:t>).</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D3B2C" w14:textId="77777777" w:rsidR="007F7041" w:rsidRPr="00FB0E45" w:rsidRDefault="007F7041" w:rsidP="00563294">
            <w:pPr>
              <w:tabs>
                <w:tab w:val="left" w:pos="-720"/>
                <w:tab w:val="left" w:pos="708"/>
              </w:tabs>
              <w:jc w:val="center"/>
              <w:rPr>
                <w:b/>
                <w:sz w:val="23"/>
                <w:szCs w:val="23"/>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3F295" w14:textId="77777777" w:rsidR="007F7041" w:rsidRPr="00FB0E45" w:rsidRDefault="007F7041" w:rsidP="00563294">
            <w:pPr>
              <w:tabs>
                <w:tab w:val="left" w:pos="-720"/>
                <w:tab w:val="left" w:pos="708"/>
              </w:tabs>
              <w:jc w:val="center"/>
              <w:rPr>
                <w:b/>
                <w:sz w:val="23"/>
                <w:szCs w:val="23"/>
              </w:rPr>
            </w:pPr>
          </w:p>
        </w:tc>
      </w:tr>
      <w:tr w:rsidR="00FB0E45" w:rsidRPr="00FB0E45" w14:paraId="6FF45174" w14:textId="77777777" w:rsidTr="002253F6">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8E1A1" w14:textId="77777777" w:rsidR="007F7041" w:rsidRPr="00FB0E45" w:rsidRDefault="007F7041" w:rsidP="00563294">
            <w:pPr>
              <w:tabs>
                <w:tab w:val="left" w:pos="-720"/>
                <w:tab w:val="left" w:pos="708"/>
              </w:tabs>
              <w:jc w:val="center"/>
              <w:rPr>
                <w:sz w:val="23"/>
                <w:szCs w:val="23"/>
              </w:rPr>
            </w:pPr>
            <w:r w:rsidRPr="00FB0E45">
              <w:rPr>
                <w:sz w:val="23"/>
                <w:szCs w:val="23"/>
              </w:rPr>
              <w:t>8</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4B7C6" w14:textId="77777777" w:rsidR="007F7041" w:rsidRPr="00FB0E45" w:rsidRDefault="00446A7D" w:rsidP="00563294">
            <w:pPr>
              <w:widowControl w:val="0"/>
              <w:autoSpaceDE w:val="0"/>
              <w:adjustRightInd w:val="0"/>
              <w:ind w:right="-20"/>
              <w:jc w:val="both"/>
              <w:rPr>
                <w:bCs/>
                <w:sz w:val="23"/>
                <w:szCs w:val="23"/>
              </w:rPr>
            </w:pPr>
            <w:r w:rsidRPr="00FB0E45">
              <w:rPr>
                <w:sz w:val="23"/>
                <w:szCs w:val="23"/>
              </w:rPr>
              <w:t>Absence de preuve que l’entreprise dispose d’une convention avec un Médecin de travail agrée qui suit le personnel d’entretien.</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B226A" w14:textId="77777777" w:rsidR="007F7041" w:rsidRPr="00FB0E45" w:rsidRDefault="007F7041" w:rsidP="00563294">
            <w:pPr>
              <w:tabs>
                <w:tab w:val="left" w:pos="-720"/>
                <w:tab w:val="left" w:pos="708"/>
              </w:tabs>
              <w:jc w:val="center"/>
              <w:rPr>
                <w:b/>
                <w:sz w:val="23"/>
                <w:szCs w:val="23"/>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3FD2C" w14:textId="77777777" w:rsidR="007F7041" w:rsidRPr="00FB0E45" w:rsidRDefault="007F7041" w:rsidP="00563294">
            <w:pPr>
              <w:tabs>
                <w:tab w:val="left" w:pos="-720"/>
                <w:tab w:val="left" w:pos="708"/>
              </w:tabs>
              <w:jc w:val="center"/>
              <w:rPr>
                <w:b/>
                <w:sz w:val="23"/>
                <w:szCs w:val="23"/>
              </w:rPr>
            </w:pPr>
          </w:p>
        </w:tc>
      </w:tr>
      <w:tr w:rsidR="00FB0E45" w:rsidRPr="00FB0E45" w14:paraId="6D0EA33D" w14:textId="77777777" w:rsidTr="002253F6">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5D27E" w14:textId="77777777" w:rsidR="007F7041" w:rsidRPr="00FB0E45" w:rsidRDefault="007F7041" w:rsidP="00563294">
            <w:pPr>
              <w:tabs>
                <w:tab w:val="left" w:pos="-720"/>
                <w:tab w:val="left" w:pos="708"/>
              </w:tabs>
              <w:jc w:val="center"/>
              <w:rPr>
                <w:sz w:val="23"/>
                <w:szCs w:val="23"/>
              </w:rPr>
            </w:pPr>
            <w:r w:rsidRPr="00FB0E45">
              <w:rPr>
                <w:sz w:val="23"/>
                <w:szCs w:val="23"/>
              </w:rPr>
              <w:t>9</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8EF49" w14:textId="77777777" w:rsidR="007F7041" w:rsidRPr="00FB0E45" w:rsidRDefault="007F7041" w:rsidP="00563294">
            <w:pPr>
              <w:widowControl w:val="0"/>
              <w:autoSpaceDE w:val="0"/>
              <w:adjustRightInd w:val="0"/>
              <w:jc w:val="both"/>
              <w:rPr>
                <w:bCs/>
                <w:sz w:val="23"/>
                <w:szCs w:val="23"/>
              </w:rPr>
            </w:pPr>
            <w:r w:rsidRPr="00FB0E45">
              <w:rPr>
                <w:bCs/>
                <w:sz w:val="23"/>
                <w:szCs w:val="23"/>
              </w:rPr>
              <w:t xml:space="preserve">Non satisfaction </w:t>
            </w:r>
            <w:r w:rsidR="00C53B98" w:rsidRPr="00FB0E45">
              <w:rPr>
                <w:bCs/>
                <w:sz w:val="23"/>
                <w:szCs w:val="23"/>
              </w:rPr>
              <w:t>d’au moins 4 des 5 critères essentiels.</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09040" w14:textId="77777777" w:rsidR="007F7041" w:rsidRPr="00FB0E45" w:rsidRDefault="007F7041" w:rsidP="00563294">
            <w:pPr>
              <w:tabs>
                <w:tab w:val="left" w:pos="-720"/>
                <w:tab w:val="left" w:pos="708"/>
              </w:tabs>
              <w:jc w:val="center"/>
              <w:rPr>
                <w:b/>
                <w:sz w:val="23"/>
                <w:szCs w:val="23"/>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A9ABB" w14:textId="77777777" w:rsidR="007F7041" w:rsidRPr="00FB0E45" w:rsidRDefault="007F7041" w:rsidP="00563294">
            <w:pPr>
              <w:tabs>
                <w:tab w:val="left" w:pos="-720"/>
                <w:tab w:val="left" w:pos="708"/>
              </w:tabs>
              <w:jc w:val="center"/>
              <w:rPr>
                <w:b/>
                <w:sz w:val="23"/>
                <w:szCs w:val="23"/>
              </w:rPr>
            </w:pPr>
          </w:p>
        </w:tc>
      </w:tr>
    </w:tbl>
    <w:p w14:paraId="65995AE9" w14:textId="77777777" w:rsidR="007F7041" w:rsidRPr="00FB0E45" w:rsidRDefault="007F7041" w:rsidP="00E25D5B">
      <w:pPr>
        <w:pStyle w:val="Pieddepage"/>
        <w:rPr>
          <w:b/>
          <w:sz w:val="24"/>
          <w:szCs w:val="24"/>
          <w:lang w:val="fr-FR"/>
        </w:rPr>
      </w:pPr>
    </w:p>
    <w:p w14:paraId="4741914F" w14:textId="77777777" w:rsidR="007F7041" w:rsidRPr="00FB0E45" w:rsidRDefault="007F7041" w:rsidP="007F7041">
      <w:pPr>
        <w:pStyle w:val="Pieddepage"/>
        <w:jc w:val="both"/>
        <w:rPr>
          <w:b/>
          <w:sz w:val="28"/>
          <w:szCs w:val="24"/>
          <w:u w:val="single"/>
          <w:lang w:val="fr-FR"/>
        </w:rPr>
      </w:pPr>
      <w:r w:rsidRPr="00FB0E45">
        <w:rPr>
          <w:b/>
          <w:sz w:val="28"/>
          <w:szCs w:val="24"/>
          <w:u w:val="single"/>
          <w:lang w:val="fr-FR"/>
        </w:rPr>
        <w:t>Critères essentiels</w:t>
      </w:r>
    </w:p>
    <w:tbl>
      <w:tblPr>
        <w:tblW w:w="10027" w:type="dxa"/>
        <w:tblInd w:w="4" w:type="dxa"/>
        <w:tblLayout w:type="fixed"/>
        <w:tblCellMar>
          <w:left w:w="10" w:type="dxa"/>
          <w:right w:w="10" w:type="dxa"/>
        </w:tblCellMar>
        <w:tblLook w:val="04A0" w:firstRow="1" w:lastRow="0" w:firstColumn="1" w:lastColumn="0" w:noHBand="0" w:noVBand="1"/>
      </w:tblPr>
      <w:tblGrid>
        <w:gridCol w:w="700"/>
        <w:gridCol w:w="7484"/>
        <w:gridCol w:w="992"/>
        <w:gridCol w:w="851"/>
      </w:tblGrid>
      <w:tr w:rsidR="00FB0E45" w:rsidRPr="00FB0E45" w14:paraId="2B434662" w14:textId="77777777" w:rsidTr="00800325">
        <w:trPr>
          <w:trHeight w:val="161"/>
        </w:trPr>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0566C" w14:textId="77777777" w:rsidR="007F7041" w:rsidRPr="00FB0E45" w:rsidRDefault="007F7041" w:rsidP="00563294">
            <w:pPr>
              <w:widowControl w:val="0"/>
              <w:autoSpaceDE w:val="0"/>
              <w:ind w:right="-20"/>
              <w:jc w:val="center"/>
              <w:rPr>
                <w:b/>
                <w:sz w:val="23"/>
                <w:szCs w:val="23"/>
              </w:rPr>
            </w:pPr>
            <w:r w:rsidRPr="00FB0E45">
              <w:rPr>
                <w:b/>
                <w:sz w:val="23"/>
                <w:szCs w:val="23"/>
              </w:rPr>
              <w:t>N°</w:t>
            </w:r>
          </w:p>
        </w:tc>
        <w:tc>
          <w:tcPr>
            <w:tcW w:w="7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3518" w14:textId="77777777" w:rsidR="007F7041" w:rsidRPr="00FB0E45" w:rsidRDefault="007F7041" w:rsidP="00563294">
            <w:pPr>
              <w:widowControl w:val="0"/>
              <w:autoSpaceDE w:val="0"/>
              <w:ind w:right="-20"/>
              <w:jc w:val="center"/>
              <w:rPr>
                <w:b/>
                <w:sz w:val="23"/>
                <w:szCs w:val="23"/>
              </w:rPr>
            </w:pPr>
            <w:r w:rsidRPr="00FB0E45">
              <w:rPr>
                <w:b/>
                <w:sz w:val="23"/>
                <w:szCs w:val="23"/>
              </w:rPr>
              <w:t>Désignations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1949C" w14:textId="77777777" w:rsidR="007F7041" w:rsidRPr="00FB0E45" w:rsidRDefault="007F7041" w:rsidP="00563294">
            <w:pPr>
              <w:widowControl w:val="0"/>
              <w:autoSpaceDE w:val="0"/>
              <w:ind w:right="-20"/>
              <w:jc w:val="center"/>
              <w:rPr>
                <w:b/>
                <w:sz w:val="23"/>
                <w:szCs w:val="23"/>
              </w:rPr>
            </w:pPr>
            <w:r w:rsidRPr="00FB0E45">
              <w:rPr>
                <w:b/>
                <w:sz w:val="23"/>
                <w:szCs w:val="23"/>
              </w:rPr>
              <w:t>Oui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F1C09" w14:textId="77777777" w:rsidR="007F7041" w:rsidRPr="00FB0E45" w:rsidRDefault="007F7041" w:rsidP="00563294">
            <w:pPr>
              <w:widowControl w:val="0"/>
              <w:autoSpaceDE w:val="0"/>
              <w:ind w:right="-20"/>
              <w:jc w:val="center"/>
              <w:rPr>
                <w:b/>
                <w:sz w:val="23"/>
                <w:szCs w:val="23"/>
              </w:rPr>
            </w:pPr>
            <w:r w:rsidRPr="00FB0E45">
              <w:rPr>
                <w:b/>
                <w:sz w:val="23"/>
                <w:szCs w:val="23"/>
              </w:rPr>
              <w:t>Non</w:t>
            </w:r>
          </w:p>
        </w:tc>
      </w:tr>
      <w:tr w:rsidR="00FB0E45" w:rsidRPr="00FB0E45" w14:paraId="661165F0" w14:textId="77777777" w:rsidTr="00563294">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FF185" w14:textId="77777777" w:rsidR="00FB1385" w:rsidRPr="00FB0E45" w:rsidRDefault="00FB1385" w:rsidP="00FC2473">
            <w:pPr>
              <w:widowControl w:val="0"/>
              <w:autoSpaceDE w:val="0"/>
              <w:ind w:left="876" w:right="-20"/>
              <w:rPr>
                <w:b/>
                <w:i/>
                <w:sz w:val="23"/>
                <w:szCs w:val="23"/>
              </w:rPr>
            </w:pPr>
            <w:r w:rsidRPr="00FB0E45">
              <w:rPr>
                <w:b/>
                <w:i/>
                <w:sz w:val="23"/>
                <w:szCs w:val="23"/>
              </w:rPr>
              <w:t>1. Présentation de l’offre (OUI si validation d’au moins 2/3 des sous critères)</w:t>
            </w:r>
          </w:p>
        </w:tc>
      </w:tr>
      <w:tr w:rsidR="00FB0E45" w:rsidRPr="00FB0E45" w14:paraId="789BB613" w14:textId="77777777" w:rsidTr="00800325">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0943C" w14:textId="77777777" w:rsidR="00EE50DC" w:rsidRPr="00FB0E45" w:rsidRDefault="00EE50DC" w:rsidP="00EE50DC">
            <w:pPr>
              <w:widowControl w:val="0"/>
              <w:autoSpaceDE w:val="0"/>
              <w:ind w:right="-20"/>
              <w:jc w:val="center"/>
              <w:rPr>
                <w:sz w:val="23"/>
                <w:szCs w:val="23"/>
              </w:rPr>
            </w:pPr>
            <w:r w:rsidRPr="00FB0E45">
              <w:rPr>
                <w:sz w:val="23"/>
                <w:szCs w:val="23"/>
              </w:rPr>
              <w:t>1.1</w:t>
            </w:r>
          </w:p>
        </w:tc>
        <w:tc>
          <w:tcPr>
            <w:tcW w:w="7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98CB" w14:textId="77777777" w:rsidR="00EE50DC" w:rsidRPr="00FB0E45" w:rsidRDefault="00EE50DC" w:rsidP="00EE50DC">
            <w:pPr>
              <w:widowControl w:val="0"/>
              <w:autoSpaceDE w:val="0"/>
              <w:ind w:right="-20"/>
              <w:jc w:val="both"/>
              <w:rPr>
                <w:sz w:val="23"/>
                <w:szCs w:val="23"/>
              </w:rPr>
            </w:pPr>
            <w:r w:rsidRPr="00FB0E45">
              <w:rPr>
                <w:sz w:val="23"/>
                <w:szCs w:val="23"/>
              </w:rPr>
              <w:t>Pièces rangées dans l’ordre prescrit par le RPAO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952CD" w14:textId="77777777" w:rsidR="00EE50DC" w:rsidRPr="00FB0E45" w:rsidRDefault="00EE50DC" w:rsidP="00EE50DC">
            <w:pPr>
              <w:widowControl w:val="0"/>
              <w:autoSpaceDE w:val="0"/>
              <w:ind w:right="-20"/>
              <w:rPr>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A5F03" w14:textId="77777777" w:rsidR="00EE50DC" w:rsidRPr="00FB0E45" w:rsidRDefault="00EE50DC" w:rsidP="00EE50DC">
            <w:pPr>
              <w:widowControl w:val="0"/>
              <w:autoSpaceDE w:val="0"/>
              <w:ind w:right="-20"/>
              <w:rPr>
                <w:sz w:val="23"/>
                <w:szCs w:val="23"/>
              </w:rPr>
            </w:pPr>
          </w:p>
        </w:tc>
      </w:tr>
      <w:tr w:rsidR="00FB0E45" w:rsidRPr="00FB0E45" w14:paraId="258E61D3" w14:textId="77777777" w:rsidTr="00800325">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4FBC1" w14:textId="77777777" w:rsidR="00EE50DC" w:rsidRPr="00FB0E45" w:rsidRDefault="00EE50DC" w:rsidP="00EE50DC">
            <w:pPr>
              <w:widowControl w:val="0"/>
              <w:autoSpaceDE w:val="0"/>
              <w:ind w:right="-20"/>
              <w:jc w:val="center"/>
              <w:rPr>
                <w:sz w:val="23"/>
                <w:szCs w:val="23"/>
              </w:rPr>
            </w:pPr>
            <w:r w:rsidRPr="00FB0E45">
              <w:rPr>
                <w:sz w:val="23"/>
                <w:szCs w:val="23"/>
              </w:rPr>
              <w:t>1.2</w:t>
            </w:r>
          </w:p>
        </w:tc>
        <w:tc>
          <w:tcPr>
            <w:tcW w:w="7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AD08A" w14:textId="77777777" w:rsidR="00EE50DC" w:rsidRPr="00FB0E45" w:rsidRDefault="00EE50DC" w:rsidP="00EE50DC">
            <w:pPr>
              <w:widowControl w:val="0"/>
              <w:autoSpaceDE w:val="0"/>
              <w:ind w:right="-20"/>
              <w:jc w:val="both"/>
              <w:rPr>
                <w:sz w:val="23"/>
                <w:szCs w:val="23"/>
              </w:rPr>
            </w:pPr>
            <w:r w:rsidRPr="00FB0E45">
              <w:rPr>
                <w:sz w:val="23"/>
                <w:szCs w:val="23"/>
              </w:rPr>
              <w:t>Documents séparés par des intercalaires d’une couleur autre que le blanc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F052B" w14:textId="77777777" w:rsidR="00EE50DC" w:rsidRPr="00FB0E45" w:rsidRDefault="00EE50DC" w:rsidP="00EE50DC">
            <w:pPr>
              <w:widowControl w:val="0"/>
              <w:autoSpaceDE w:val="0"/>
              <w:ind w:right="-20"/>
              <w:rPr>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5FD98" w14:textId="77777777" w:rsidR="00EE50DC" w:rsidRPr="00FB0E45" w:rsidRDefault="00EE50DC" w:rsidP="00EE50DC">
            <w:pPr>
              <w:widowControl w:val="0"/>
              <w:autoSpaceDE w:val="0"/>
              <w:ind w:right="-20"/>
              <w:rPr>
                <w:sz w:val="23"/>
                <w:szCs w:val="23"/>
              </w:rPr>
            </w:pPr>
          </w:p>
        </w:tc>
      </w:tr>
      <w:tr w:rsidR="00FB0E45" w:rsidRPr="00FB0E45" w14:paraId="41B8F093" w14:textId="77777777" w:rsidTr="00800325">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BAF90" w14:textId="77777777" w:rsidR="00EE50DC" w:rsidRPr="00FB0E45" w:rsidRDefault="00EE50DC" w:rsidP="00EE50DC">
            <w:pPr>
              <w:widowControl w:val="0"/>
              <w:autoSpaceDE w:val="0"/>
              <w:ind w:right="-20"/>
              <w:jc w:val="center"/>
              <w:rPr>
                <w:sz w:val="23"/>
                <w:szCs w:val="23"/>
              </w:rPr>
            </w:pPr>
            <w:r w:rsidRPr="00FB0E45">
              <w:rPr>
                <w:sz w:val="23"/>
                <w:szCs w:val="23"/>
              </w:rPr>
              <w:t>1.3</w:t>
            </w:r>
          </w:p>
        </w:tc>
        <w:tc>
          <w:tcPr>
            <w:tcW w:w="7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B02B1" w14:textId="77777777" w:rsidR="00EE50DC" w:rsidRPr="00FB0E45" w:rsidRDefault="00EE50DC" w:rsidP="00EE50DC">
            <w:pPr>
              <w:widowControl w:val="0"/>
              <w:autoSpaceDE w:val="0"/>
              <w:ind w:right="-20"/>
              <w:jc w:val="both"/>
              <w:rPr>
                <w:sz w:val="23"/>
                <w:szCs w:val="23"/>
              </w:rPr>
            </w:pPr>
            <w:r w:rsidRPr="00FB0E45">
              <w:rPr>
                <w:sz w:val="23"/>
                <w:szCs w:val="23"/>
              </w:rPr>
              <w:t>Offre reliée sur toute la longueur de la feuille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2F427" w14:textId="77777777" w:rsidR="00EE50DC" w:rsidRPr="00FB0E45" w:rsidRDefault="00EE50DC" w:rsidP="00EE50DC">
            <w:pPr>
              <w:widowControl w:val="0"/>
              <w:autoSpaceDE w:val="0"/>
              <w:ind w:right="-20"/>
              <w:rPr>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4A52" w14:textId="77777777" w:rsidR="00EE50DC" w:rsidRPr="00FB0E45" w:rsidRDefault="00EE50DC" w:rsidP="00EE50DC">
            <w:pPr>
              <w:widowControl w:val="0"/>
              <w:autoSpaceDE w:val="0"/>
              <w:ind w:right="-20"/>
              <w:rPr>
                <w:sz w:val="23"/>
                <w:szCs w:val="23"/>
              </w:rPr>
            </w:pPr>
          </w:p>
        </w:tc>
      </w:tr>
      <w:tr w:rsidR="00FB0E45" w:rsidRPr="00FB0E45" w14:paraId="51F6F658" w14:textId="77777777" w:rsidTr="00800325">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20780" w14:textId="77777777" w:rsidR="00EE50DC" w:rsidRPr="00FB0E45" w:rsidRDefault="00EE50DC" w:rsidP="00EE50DC">
            <w:pPr>
              <w:widowControl w:val="0"/>
              <w:autoSpaceDE w:val="0"/>
              <w:ind w:right="-20"/>
              <w:jc w:val="center"/>
              <w:rPr>
                <w:sz w:val="23"/>
                <w:szCs w:val="23"/>
              </w:rPr>
            </w:pPr>
          </w:p>
        </w:tc>
        <w:tc>
          <w:tcPr>
            <w:tcW w:w="7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69A02" w14:textId="77777777" w:rsidR="00EE50DC" w:rsidRPr="00FB0E45" w:rsidRDefault="00EE50DC" w:rsidP="00EE50DC">
            <w:pPr>
              <w:widowControl w:val="0"/>
              <w:autoSpaceDE w:val="0"/>
              <w:ind w:right="-20"/>
              <w:jc w:val="both"/>
              <w:rPr>
                <w:sz w:val="23"/>
                <w:szCs w:val="23"/>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16C5" w14:textId="77777777" w:rsidR="00EE50DC" w:rsidRPr="00FB0E45" w:rsidRDefault="00EE50DC" w:rsidP="00EE50DC">
            <w:pPr>
              <w:widowControl w:val="0"/>
              <w:autoSpaceDE w:val="0"/>
              <w:ind w:right="-20"/>
              <w:rPr>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94774" w14:textId="77777777" w:rsidR="00EE50DC" w:rsidRPr="00FB0E45" w:rsidRDefault="00EE50DC" w:rsidP="00EE50DC">
            <w:pPr>
              <w:widowControl w:val="0"/>
              <w:autoSpaceDE w:val="0"/>
              <w:ind w:right="-20"/>
              <w:rPr>
                <w:sz w:val="23"/>
                <w:szCs w:val="23"/>
              </w:rPr>
            </w:pPr>
          </w:p>
        </w:tc>
      </w:tr>
      <w:tr w:rsidR="00FB0E45" w:rsidRPr="00FB0E45" w14:paraId="0C258339" w14:textId="77777777" w:rsidTr="00563294">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57992" w14:textId="77777777" w:rsidR="00FB1385" w:rsidRPr="00FB0E45" w:rsidRDefault="00FB1385" w:rsidP="00FC2473">
            <w:pPr>
              <w:widowControl w:val="0"/>
              <w:autoSpaceDE w:val="0"/>
              <w:ind w:left="876" w:right="-20"/>
              <w:rPr>
                <w:i/>
                <w:sz w:val="23"/>
                <w:szCs w:val="23"/>
              </w:rPr>
            </w:pPr>
            <w:r w:rsidRPr="00FB0E45">
              <w:rPr>
                <w:b/>
                <w:i/>
                <w:sz w:val="23"/>
                <w:szCs w:val="23"/>
              </w:rPr>
              <w:t>2. Matériel technique d’entretien (OUI si validation 1/1 du sous critère)</w:t>
            </w:r>
          </w:p>
        </w:tc>
      </w:tr>
      <w:tr w:rsidR="00FB0E45" w:rsidRPr="00FB0E45" w14:paraId="67434011" w14:textId="77777777" w:rsidTr="00800325">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7E97E" w14:textId="77777777" w:rsidR="00EE50DC" w:rsidRPr="00FB0E45" w:rsidRDefault="00EE50DC" w:rsidP="00EE50DC">
            <w:pPr>
              <w:widowControl w:val="0"/>
              <w:autoSpaceDE w:val="0"/>
              <w:ind w:right="-20"/>
              <w:jc w:val="center"/>
              <w:rPr>
                <w:sz w:val="23"/>
                <w:szCs w:val="23"/>
              </w:rPr>
            </w:pPr>
            <w:r w:rsidRPr="00FB0E45">
              <w:rPr>
                <w:sz w:val="23"/>
                <w:szCs w:val="23"/>
              </w:rPr>
              <w:t>2.1</w:t>
            </w:r>
          </w:p>
        </w:tc>
        <w:tc>
          <w:tcPr>
            <w:tcW w:w="7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3AB4" w14:textId="77777777" w:rsidR="00EE50DC" w:rsidRPr="00FB0E45" w:rsidRDefault="00DF07AE" w:rsidP="00EE50DC">
            <w:pPr>
              <w:widowControl w:val="0"/>
              <w:autoSpaceDE w:val="0"/>
              <w:ind w:right="-20"/>
              <w:jc w:val="both"/>
              <w:rPr>
                <w:sz w:val="23"/>
                <w:szCs w:val="23"/>
              </w:rPr>
            </w:pPr>
            <w:r w:rsidRPr="00FB0E45">
              <w:rPr>
                <w:rFonts w:eastAsia="Arial"/>
                <w:sz w:val="23"/>
                <w:szCs w:val="23"/>
              </w:rPr>
              <w:t xml:space="preserve">Preuve de propriété </w:t>
            </w:r>
            <w:r w:rsidR="00D54B89" w:rsidRPr="00FB0E45">
              <w:rPr>
                <w:rFonts w:eastAsia="Arial"/>
                <w:sz w:val="23"/>
                <w:szCs w:val="23"/>
              </w:rPr>
              <w:t>des débroussailleuses (au moins 6), des pulvérisateurs (au moins 2), des aspirateurs (au moins 2) et des mono brosses (au moins 2)</w:t>
            </w:r>
            <w:r w:rsidRPr="00FB0E45">
              <w:rPr>
                <w:rFonts w:eastAsia="Arial"/>
                <w:sz w:val="23"/>
                <w:szCs w:val="23"/>
              </w:rPr>
              <w:t xml:space="preserve"> (</w:t>
            </w:r>
            <w:r w:rsidR="00F316A1" w:rsidRPr="00FB0E45">
              <w:rPr>
                <w:rFonts w:eastAsia="Arial"/>
                <w:sz w:val="23"/>
                <w:szCs w:val="23"/>
              </w:rPr>
              <w:t>photocopie des factures d’achat</w:t>
            </w:r>
            <w:r w:rsidRPr="00FB0E45">
              <w:rPr>
                <w:rFonts w:eastAsia="Arial"/>
                <w:sz w:val="23"/>
                <w:szCs w:val="23"/>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9BA25" w14:textId="77777777" w:rsidR="00EE50DC" w:rsidRPr="00FB0E45" w:rsidRDefault="00EE50DC" w:rsidP="00EE50DC">
            <w:pPr>
              <w:widowControl w:val="0"/>
              <w:autoSpaceDE w:val="0"/>
              <w:ind w:right="-20"/>
              <w:jc w:val="both"/>
              <w:rPr>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0478" w14:textId="77777777" w:rsidR="00EE50DC" w:rsidRPr="00FB0E45" w:rsidRDefault="00EE50DC" w:rsidP="00EE50DC">
            <w:pPr>
              <w:widowControl w:val="0"/>
              <w:autoSpaceDE w:val="0"/>
              <w:ind w:right="-20"/>
              <w:jc w:val="both"/>
              <w:rPr>
                <w:sz w:val="23"/>
                <w:szCs w:val="23"/>
              </w:rPr>
            </w:pPr>
          </w:p>
        </w:tc>
      </w:tr>
      <w:tr w:rsidR="00FB0E45" w:rsidRPr="00FB0E45" w14:paraId="334F73B2" w14:textId="77777777" w:rsidTr="00563294">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DA92A" w14:textId="0DE4E47D" w:rsidR="00644035" w:rsidRPr="00FB0E45" w:rsidRDefault="00644035" w:rsidP="00F52ECE">
            <w:pPr>
              <w:widowControl w:val="0"/>
              <w:autoSpaceDE w:val="0"/>
              <w:ind w:right="-20"/>
              <w:jc w:val="center"/>
              <w:rPr>
                <w:i/>
                <w:sz w:val="23"/>
                <w:szCs w:val="23"/>
              </w:rPr>
            </w:pPr>
            <w:r w:rsidRPr="00FB0E45">
              <w:rPr>
                <w:b/>
                <w:i/>
                <w:sz w:val="23"/>
                <w:szCs w:val="23"/>
              </w:rPr>
              <w:t xml:space="preserve">3. Planning d’exécution des travaux d’entretien (OUI si validation de 1/1 </w:t>
            </w:r>
            <w:r w:rsidR="00892B81" w:rsidRPr="00FB0E45">
              <w:rPr>
                <w:b/>
                <w:i/>
                <w:sz w:val="23"/>
                <w:szCs w:val="23"/>
              </w:rPr>
              <w:t>du sous</w:t>
            </w:r>
            <w:r w:rsidRPr="00FB0E45">
              <w:rPr>
                <w:b/>
                <w:i/>
                <w:sz w:val="23"/>
                <w:szCs w:val="23"/>
              </w:rPr>
              <w:t xml:space="preserve"> critère)</w:t>
            </w:r>
          </w:p>
        </w:tc>
      </w:tr>
      <w:tr w:rsidR="00FB0E45" w:rsidRPr="00FB0E45" w14:paraId="6DF7051F" w14:textId="77777777" w:rsidTr="00800325">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6396D" w14:textId="77777777" w:rsidR="00EE50DC" w:rsidRPr="00FB0E45" w:rsidRDefault="00EE50DC" w:rsidP="00EE50DC">
            <w:pPr>
              <w:widowControl w:val="0"/>
              <w:autoSpaceDE w:val="0"/>
              <w:ind w:right="-20"/>
              <w:jc w:val="center"/>
              <w:rPr>
                <w:sz w:val="23"/>
                <w:szCs w:val="23"/>
              </w:rPr>
            </w:pPr>
            <w:r w:rsidRPr="00FB0E45">
              <w:rPr>
                <w:sz w:val="23"/>
                <w:szCs w:val="23"/>
              </w:rPr>
              <w:t>3.1</w:t>
            </w:r>
          </w:p>
        </w:tc>
        <w:tc>
          <w:tcPr>
            <w:tcW w:w="7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C233" w14:textId="77777777" w:rsidR="00EE50DC" w:rsidRPr="00FB0E45" w:rsidRDefault="003E33E3" w:rsidP="00EE50DC">
            <w:pPr>
              <w:widowControl w:val="0"/>
              <w:autoSpaceDE w:val="0"/>
              <w:ind w:right="-20"/>
              <w:jc w:val="both"/>
              <w:rPr>
                <w:sz w:val="23"/>
                <w:szCs w:val="23"/>
              </w:rPr>
            </w:pPr>
            <w:r w:rsidRPr="00FB0E45">
              <w:rPr>
                <w:rFonts w:eastAsia="Arial"/>
                <w:sz w:val="23"/>
                <w:szCs w:val="23"/>
              </w:rPr>
              <w:t>Planning d’exécution des travaux d’entretien indiquant le chronogramme des personnels clés déployés (superviseur, chef de poste, agents d’entretien</w:t>
            </w:r>
            <w:r w:rsidR="00EE50DC" w:rsidRPr="00FB0E45">
              <w:rPr>
                <w:sz w:val="23"/>
                <w:szCs w:val="23"/>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7C977" w14:textId="77777777" w:rsidR="00EE50DC" w:rsidRPr="00FB0E45" w:rsidRDefault="00EE50DC" w:rsidP="00EE50DC">
            <w:pPr>
              <w:widowControl w:val="0"/>
              <w:autoSpaceDE w:val="0"/>
              <w:ind w:right="-20"/>
              <w:rPr>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890C7" w14:textId="77777777" w:rsidR="00EE50DC" w:rsidRPr="00FB0E45" w:rsidRDefault="00EE50DC" w:rsidP="00EE50DC">
            <w:pPr>
              <w:widowControl w:val="0"/>
              <w:autoSpaceDE w:val="0"/>
              <w:ind w:right="-20"/>
              <w:rPr>
                <w:sz w:val="23"/>
                <w:szCs w:val="23"/>
              </w:rPr>
            </w:pPr>
          </w:p>
        </w:tc>
      </w:tr>
      <w:tr w:rsidR="00FB0E45" w:rsidRPr="00FB0E45" w14:paraId="072A9C92" w14:textId="77777777" w:rsidTr="00800325">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C6694" w14:textId="77777777" w:rsidR="00EE50DC" w:rsidRPr="00FB0E45" w:rsidRDefault="00EE50DC" w:rsidP="00EE50DC">
            <w:pPr>
              <w:widowControl w:val="0"/>
              <w:autoSpaceDE w:val="0"/>
              <w:ind w:right="-20"/>
              <w:jc w:val="center"/>
              <w:rPr>
                <w:sz w:val="23"/>
                <w:szCs w:val="23"/>
              </w:rPr>
            </w:pPr>
          </w:p>
        </w:tc>
        <w:tc>
          <w:tcPr>
            <w:tcW w:w="7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82064" w14:textId="77777777" w:rsidR="00EE50DC" w:rsidRPr="00FB0E45" w:rsidRDefault="00EE50DC" w:rsidP="00EE50DC">
            <w:pPr>
              <w:widowControl w:val="0"/>
              <w:autoSpaceDE w:val="0"/>
              <w:ind w:right="-20"/>
              <w:jc w:val="both"/>
              <w:rPr>
                <w:sz w:val="23"/>
                <w:szCs w:val="23"/>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F9A5B" w14:textId="77777777" w:rsidR="00EE50DC" w:rsidRPr="00FB0E45" w:rsidRDefault="00EE50DC" w:rsidP="00EE50DC">
            <w:pPr>
              <w:widowControl w:val="0"/>
              <w:autoSpaceDE w:val="0"/>
              <w:ind w:right="-20"/>
              <w:rPr>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182FB" w14:textId="77777777" w:rsidR="00EE50DC" w:rsidRPr="00FB0E45" w:rsidRDefault="00EE50DC" w:rsidP="00EE50DC">
            <w:pPr>
              <w:widowControl w:val="0"/>
              <w:autoSpaceDE w:val="0"/>
              <w:ind w:right="-20"/>
              <w:rPr>
                <w:sz w:val="23"/>
                <w:szCs w:val="23"/>
              </w:rPr>
            </w:pPr>
          </w:p>
        </w:tc>
      </w:tr>
      <w:tr w:rsidR="00FB0E45" w:rsidRPr="00FB0E45" w14:paraId="136E0C70" w14:textId="77777777" w:rsidTr="00563294">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54829" w14:textId="77777777" w:rsidR="003E33E3" w:rsidRPr="00FB0E45" w:rsidRDefault="003E33E3" w:rsidP="00FC2473">
            <w:pPr>
              <w:widowControl w:val="0"/>
              <w:autoSpaceDE w:val="0"/>
              <w:ind w:left="876" w:right="-20"/>
              <w:rPr>
                <w:b/>
                <w:i/>
                <w:sz w:val="23"/>
                <w:szCs w:val="23"/>
              </w:rPr>
            </w:pPr>
            <w:r w:rsidRPr="00FB0E45">
              <w:rPr>
                <w:b/>
                <w:i/>
                <w:sz w:val="23"/>
                <w:szCs w:val="23"/>
              </w:rPr>
              <w:t xml:space="preserve">4. </w:t>
            </w:r>
            <w:r w:rsidR="006916DD" w:rsidRPr="00FB0E45">
              <w:rPr>
                <w:b/>
                <w:i/>
                <w:sz w:val="23"/>
                <w:szCs w:val="23"/>
              </w:rPr>
              <w:t>Chiffre d’affaires</w:t>
            </w:r>
            <w:r w:rsidRPr="00FB0E45">
              <w:rPr>
                <w:b/>
                <w:i/>
                <w:sz w:val="23"/>
                <w:szCs w:val="23"/>
              </w:rPr>
              <w:t xml:space="preserve"> (OUI si validation 1/1 du sous critère)</w:t>
            </w:r>
          </w:p>
        </w:tc>
      </w:tr>
      <w:tr w:rsidR="00FB0E45" w:rsidRPr="00FB0E45" w14:paraId="66E6F8D2" w14:textId="77777777" w:rsidTr="00800325">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FD95C" w14:textId="77777777" w:rsidR="00EE50DC" w:rsidRPr="00FB0E45" w:rsidRDefault="00F7085C" w:rsidP="00EE50DC">
            <w:pPr>
              <w:widowControl w:val="0"/>
              <w:autoSpaceDE w:val="0"/>
              <w:ind w:right="-20"/>
              <w:jc w:val="center"/>
              <w:rPr>
                <w:sz w:val="23"/>
                <w:szCs w:val="23"/>
              </w:rPr>
            </w:pPr>
            <w:r w:rsidRPr="00FB0E45">
              <w:rPr>
                <w:sz w:val="23"/>
                <w:szCs w:val="23"/>
              </w:rPr>
              <w:t>4</w:t>
            </w:r>
            <w:r w:rsidR="00EE50DC" w:rsidRPr="00FB0E45">
              <w:rPr>
                <w:sz w:val="23"/>
                <w:szCs w:val="23"/>
              </w:rPr>
              <w:t>.1</w:t>
            </w:r>
          </w:p>
        </w:tc>
        <w:tc>
          <w:tcPr>
            <w:tcW w:w="7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92DC" w14:textId="592882D9" w:rsidR="00EE50DC" w:rsidRPr="00FB0E45" w:rsidRDefault="00BB0FE7" w:rsidP="00EE50DC">
            <w:pPr>
              <w:widowControl w:val="0"/>
              <w:autoSpaceDE w:val="0"/>
              <w:ind w:right="-20"/>
              <w:jc w:val="both"/>
              <w:rPr>
                <w:sz w:val="23"/>
                <w:szCs w:val="23"/>
              </w:rPr>
            </w:pPr>
            <w:r w:rsidRPr="00FB0E45">
              <w:rPr>
                <w:sz w:val="23"/>
                <w:szCs w:val="23"/>
              </w:rPr>
              <w:t xml:space="preserve">Preuve </w:t>
            </w:r>
            <w:r w:rsidR="00C001A6" w:rsidRPr="00FB0E45">
              <w:rPr>
                <w:sz w:val="23"/>
                <w:szCs w:val="23"/>
              </w:rPr>
              <w:t xml:space="preserve">d’un chiffre d’affaires cumulé des trois dernières années supérieur ou égal à </w:t>
            </w:r>
            <w:r w:rsidR="004B1308" w:rsidRPr="00FB0E45">
              <w:rPr>
                <w:sz w:val="23"/>
                <w:szCs w:val="23"/>
              </w:rPr>
              <w:t>50 000 000</w:t>
            </w:r>
            <w:r w:rsidR="00E53191" w:rsidRPr="00FB0E45">
              <w:rPr>
                <w:sz w:val="23"/>
                <w:szCs w:val="23"/>
              </w:rPr>
              <w:t xml:space="preserve"> F CFA</w:t>
            </w:r>
            <w:r w:rsidRPr="00FB0E45">
              <w:rPr>
                <w:sz w:val="23"/>
                <w:szCs w:val="23"/>
              </w:rPr>
              <w:t xml:space="preserve"> (</w:t>
            </w:r>
            <w:r w:rsidR="004F5C65" w:rsidRPr="00FB0E45">
              <w:rPr>
                <w:sz w:val="23"/>
                <w:szCs w:val="23"/>
              </w:rPr>
              <w:t>photocopie de la première et de la dernière page de marchés publics et/ou de bons de commande administratif + PV de réception correspondant, ou états financiers par un cabinet comptable agrée</w:t>
            </w:r>
            <w:r w:rsidRPr="00FB0E45">
              <w:rPr>
                <w:sz w:val="23"/>
                <w:szCs w:val="23"/>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E63F" w14:textId="77777777" w:rsidR="00EE50DC" w:rsidRPr="00FB0E45" w:rsidRDefault="00EE50DC" w:rsidP="00EE50DC">
            <w:pPr>
              <w:widowControl w:val="0"/>
              <w:autoSpaceDE w:val="0"/>
              <w:ind w:right="-20"/>
              <w:rPr>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0769" w14:textId="77777777" w:rsidR="00EE50DC" w:rsidRPr="00FB0E45" w:rsidRDefault="00EE50DC" w:rsidP="00EE50DC">
            <w:pPr>
              <w:widowControl w:val="0"/>
              <w:autoSpaceDE w:val="0"/>
              <w:ind w:right="-20"/>
              <w:rPr>
                <w:sz w:val="23"/>
                <w:szCs w:val="23"/>
              </w:rPr>
            </w:pPr>
          </w:p>
        </w:tc>
      </w:tr>
      <w:tr w:rsidR="00FB0E45" w:rsidRPr="00FB0E45" w14:paraId="2EBA7874" w14:textId="77777777" w:rsidTr="00800325">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47A8A" w14:textId="77777777" w:rsidR="00EE50DC" w:rsidRPr="00FB0E45" w:rsidRDefault="00EE50DC" w:rsidP="00EE50DC">
            <w:pPr>
              <w:widowControl w:val="0"/>
              <w:autoSpaceDE w:val="0"/>
              <w:ind w:right="-20"/>
              <w:jc w:val="center"/>
              <w:rPr>
                <w:sz w:val="23"/>
                <w:szCs w:val="23"/>
              </w:rPr>
            </w:pPr>
          </w:p>
        </w:tc>
        <w:tc>
          <w:tcPr>
            <w:tcW w:w="7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C956" w14:textId="77777777" w:rsidR="00EE50DC" w:rsidRPr="00FB0E45" w:rsidRDefault="00EE50DC" w:rsidP="00EE50DC">
            <w:pPr>
              <w:widowControl w:val="0"/>
              <w:autoSpaceDE w:val="0"/>
              <w:ind w:right="-20"/>
              <w:jc w:val="both"/>
              <w:rPr>
                <w:sz w:val="23"/>
                <w:szCs w:val="23"/>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1D3D8" w14:textId="77777777" w:rsidR="00EE50DC" w:rsidRPr="00FB0E45" w:rsidRDefault="00EE50DC" w:rsidP="00EE50DC">
            <w:pPr>
              <w:widowControl w:val="0"/>
              <w:autoSpaceDE w:val="0"/>
              <w:ind w:right="-20"/>
              <w:rPr>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B2A6" w14:textId="77777777" w:rsidR="00EE50DC" w:rsidRPr="00FB0E45" w:rsidRDefault="00EE50DC" w:rsidP="00EE50DC">
            <w:pPr>
              <w:widowControl w:val="0"/>
              <w:autoSpaceDE w:val="0"/>
              <w:ind w:right="-20"/>
              <w:rPr>
                <w:sz w:val="23"/>
                <w:szCs w:val="23"/>
              </w:rPr>
            </w:pPr>
          </w:p>
        </w:tc>
      </w:tr>
      <w:tr w:rsidR="00FB0E45" w:rsidRPr="00FB0E45" w14:paraId="52B6EF76" w14:textId="77777777" w:rsidTr="00563294">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BC525" w14:textId="77777777" w:rsidR="00EE50DC" w:rsidRPr="00FB0E45" w:rsidRDefault="00BB0FE7" w:rsidP="00FC2473">
            <w:pPr>
              <w:widowControl w:val="0"/>
              <w:autoSpaceDE w:val="0"/>
              <w:ind w:left="450" w:right="-20"/>
              <w:rPr>
                <w:sz w:val="23"/>
                <w:szCs w:val="23"/>
              </w:rPr>
            </w:pPr>
            <w:r w:rsidRPr="00FB0E45">
              <w:rPr>
                <w:b/>
                <w:i/>
                <w:sz w:val="23"/>
                <w:szCs w:val="23"/>
              </w:rPr>
              <w:t xml:space="preserve">        5</w:t>
            </w:r>
            <w:r w:rsidR="00EE50DC" w:rsidRPr="00FB0E45">
              <w:rPr>
                <w:b/>
                <w:i/>
                <w:sz w:val="23"/>
                <w:szCs w:val="23"/>
              </w:rPr>
              <w:t xml:space="preserve">. Preuves d'acceptation des conditions du marché (OUI si 1/1 </w:t>
            </w:r>
            <w:r w:rsidR="00F52ECE" w:rsidRPr="00FB0E45">
              <w:rPr>
                <w:b/>
                <w:i/>
                <w:sz w:val="23"/>
                <w:szCs w:val="23"/>
              </w:rPr>
              <w:t>du</w:t>
            </w:r>
            <w:r w:rsidR="00EE50DC" w:rsidRPr="00FB0E45">
              <w:rPr>
                <w:b/>
                <w:i/>
                <w:sz w:val="23"/>
                <w:szCs w:val="23"/>
              </w:rPr>
              <w:t xml:space="preserve"> sous critère)</w:t>
            </w:r>
          </w:p>
        </w:tc>
      </w:tr>
      <w:tr w:rsidR="00FB0E45" w:rsidRPr="00FB0E45" w14:paraId="3E310D2D" w14:textId="77777777" w:rsidTr="00800325">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D6599" w14:textId="77777777" w:rsidR="00EE50DC" w:rsidRPr="00FB0E45" w:rsidRDefault="00F7085C" w:rsidP="00EE50DC">
            <w:pPr>
              <w:widowControl w:val="0"/>
              <w:autoSpaceDE w:val="0"/>
              <w:ind w:right="-20"/>
              <w:jc w:val="center"/>
              <w:rPr>
                <w:sz w:val="23"/>
                <w:szCs w:val="23"/>
              </w:rPr>
            </w:pPr>
            <w:r w:rsidRPr="00FB0E45">
              <w:rPr>
                <w:sz w:val="23"/>
                <w:szCs w:val="23"/>
              </w:rPr>
              <w:t>5</w:t>
            </w:r>
            <w:r w:rsidR="00EE50DC" w:rsidRPr="00FB0E45">
              <w:rPr>
                <w:sz w:val="23"/>
                <w:szCs w:val="23"/>
              </w:rPr>
              <w:t>.1</w:t>
            </w:r>
          </w:p>
        </w:tc>
        <w:tc>
          <w:tcPr>
            <w:tcW w:w="7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6F5B" w14:textId="77777777" w:rsidR="00EE50DC" w:rsidRPr="00FB0E45" w:rsidRDefault="00EE50DC" w:rsidP="00BB0FE7">
            <w:pPr>
              <w:widowControl w:val="0"/>
              <w:autoSpaceDE w:val="0"/>
              <w:ind w:right="-20"/>
              <w:jc w:val="both"/>
              <w:rPr>
                <w:sz w:val="23"/>
                <w:szCs w:val="23"/>
              </w:rPr>
            </w:pPr>
            <w:r w:rsidRPr="00FB0E45">
              <w:rPr>
                <w:sz w:val="23"/>
                <w:szCs w:val="23"/>
              </w:rPr>
              <w:t>Cahier des Clauses Administratives Particulières (CCAP) et le</w:t>
            </w:r>
            <w:r w:rsidR="00BB0FE7" w:rsidRPr="00FB0E45">
              <w:rPr>
                <w:sz w:val="23"/>
                <w:szCs w:val="23"/>
              </w:rPr>
              <w:t>s</w:t>
            </w:r>
            <w:r w:rsidRPr="00FB0E45">
              <w:rPr>
                <w:sz w:val="23"/>
                <w:szCs w:val="23"/>
              </w:rPr>
              <w:t xml:space="preserve"> </w:t>
            </w:r>
            <w:r w:rsidR="00BB0FE7" w:rsidRPr="00FB0E45">
              <w:rPr>
                <w:rFonts w:eastAsia="Arial"/>
                <w:sz w:val="23"/>
                <w:szCs w:val="23"/>
              </w:rPr>
              <w:t>Termes De Références (TDR</w:t>
            </w:r>
            <w:r w:rsidRPr="00FB0E45">
              <w:rPr>
                <w:sz w:val="23"/>
                <w:szCs w:val="23"/>
              </w:rPr>
              <w:t xml:space="preserve">) </w:t>
            </w:r>
            <w:r w:rsidR="00C7276C" w:rsidRPr="00FB0E45">
              <w:rPr>
                <w:sz w:val="23"/>
                <w:szCs w:val="23"/>
              </w:rPr>
              <w:t>paraphés sur toutes les pages</w:t>
            </w:r>
            <w:r w:rsidRPr="00FB0E45">
              <w:rPr>
                <w:sz w:val="23"/>
                <w:szCs w:val="23"/>
              </w:rPr>
              <w:t>, et sur les dernières pages signés et datés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FC88F" w14:textId="77777777" w:rsidR="00EE50DC" w:rsidRPr="00FB0E45" w:rsidRDefault="00EE50DC" w:rsidP="00EE50DC">
            <w:pPr>
              <w:widowControl w:val="0"/>
              <w:autoSpaceDE w:val="0"/>
              <w:ind w:right="-20"/>
              <w:rPr>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DC8E7" w14:textId="77777777" w:rsidR="00EE50DC" w:rsidRPr="00FB0E45" w:rsidRDefault="00EE50DC" w:rsidP="00EE50DC">
            <w:pPr>
              <w:widowControl w:val="0"/>
              <w:autoSpaceDE w:val="0"/>
              <w:ind w:right="-20"/>
              <w:rPr>
                <w:sz w:val="23"/>
                <w:szCs w:val="23"/>
              </w:rPr>
            </w:pPr>
          </w:p>
        </w:tc>
      </w:tr>
    </w:tbl>
    <w:p w14:paraId="7AD34738" w14:textId="77777777" w:rsidR="00E25D5B" w:rsidRPr="00FB0E45" w:rsidRDefault="00E25D5B" w:rsidP="00DE6501">
      <w:pPr>
        <w:jc w:val="both"/>
        <w:rPr>
          <w:b/>
          <w:iCs/>
          <w:sz w:val="23"/>
          <w:szCs w:val="23"/>
        </w:rPr>
      </w:pPr>
      <w:r w:rsidRPr="00FB0E45">
        <w:rPr>
          <w:b/>
          <w:iCs/>
          <w:sz w:val="23"/>
          <w:szCs w:val="23"/>
        </w:rPr>
        <w:t>Pour être éligible à l’évaluation financière, le soumissionnaire doit satisfaire à tous les critères éliminatoires.</w:t>
      </w:r>
    </w:p>
    <w:p w14:paraId="16602150" w14:textId="77777777" w:rsidR="00DE6501" w:rsidRPr="00FB0E45" w:rsidRDefault="00E25D5B" w:rsidP="00DE6501">
      <w:pPr>
        <w:jc w:val="both"/>
        <w:rPr>
          <w:b/>
          <w:iCs/>
          <w:sz w:val="23"/>
          <w:szCs w:val="23"/>
        </w:rPr>
      </w:pPr>
      <w:r w:rsidRPr="00FB0E45">
        <w:rPr>
          <w:b/>
          <w:iCs/>
          <w:sz w:val="23"/>
          <w:szCs w:val="23"/>
        </w:rPr>
        <w:t>Chaque soumissionnaire est tenu de fournir un support contenant le fichier numérique de son offre financière.</w:t>
      </w:r>
      <w:r w:rsidR="00DE6501" w:rsidRPr="00FB0E45">
        <w:rPr>
          <w:b/>
          <w:iCs/>
          <w:sz w:val="23"/>
          <w:szCs w:val="23"/>
        </w:rPr>
        <w:t xml:space="preserve"> </w:t>
      </w:r>
      <w:r w:rsidR="00DE6501" w:rsidRPr="00FB0E45">
        <w:rPr>
          <w:b/>
          <w:iCs/>
          <w:sz w:val="23"/>
          <w:szCs w:val="23"/>
        </w:rPr>
        <w:br w:type="page"/>
      </w:r>
    </w:p>
    <w:p w14:paraId="00EAB82F" w14:textId="77777777" w:rsidR="007F7041" w:rsidRPr="00FB0E45" w:rsidRDefault="007F7041" w:rsidP="00DE6501">
      <w:pPr>
        <w:jc w:val="both"/>
        <w:rPr>
          <w:smallCaps/>
          <w:sz w:val="23"/>
          <w:szCs w:val="23"/>
        </w:rPr>
      </w:pPr>
    </w:p>
    <w:p w14:paraId="47A88671" w14:textId="77777777" w:rsidR="007F7041" w:rsidRPr="00FB0E45" w:rsidRDefault="007F7041" w:rsidP="007F7041">
      <w:pPr>
        <w:rPr>
          <w:smallCaps/>
          <w:szCs w:val="32"/>
        </w:rPr>
      </w:pPr>
    </w:p>
    <w:p w14:paraId="273A6CB4" w14:textId="77777777" w:rsidR="007F7041" w:rsidRPr="00FB0E45" w:rsidRDefault="007F7041" w:rsidP="007F7041">
      <w:pPr>
        <w:rPr>
          <w:smallCaps/>
          <w:szCs w:val="32"/>
        </w:rPr>
      </w:pPr>
    </w:p>
    <w:p w14:paraId="0768F78E" w14:textId="77777777" w:rsidR="007F7041" w:rsidRPr="00FB0E45" w:rsidRDefault="007F7041" w:rsidP="007F7041">
      <w:pPr>
        <w:rPr>
          <w:smallCaps/>
          <w:szCs w:val="32"/>
        </w:rPr>
      </w:pPr>
    </w:p>
    <w:p w14:paraId="60EDC4F9" w14:textId="77777777" w:rsidR="007F7041" w:rsidRPr="00FB0E45" w:rsidRDefault="007F7041" w:rsidP="007F7041">
      <w:pPr>
        <w:rPr>
          <w:smallCaps/>
          <w:szCs w:val="32"/>
        </w:rPr>
      </w:pPr>
    </w:p>
    <w:p w14:paraId="1CAA5BC0" w14:textId="77777777" w:rsidR="007F7041" w:rsidRPr="00FB0E45" w:rsidRDefault="007F7041" w:rsidP="007F7041">
      <w:pPr>
        <w:rPr>
          <w:smallCaps/>
          <w:szCs w:val="32"/>
        </w:rPr>
      </w:pPr>
    </w:p>
    <w:p w14:paraId="4E8E9FAD" w14:textId="77777777" w:rsidR="007F7041" w:rsidRPr="00FB0E45" w:rsidRDefault="007F7041" w:rsidP="007F7041">
      <w:pPr>
        <w:rPr>
          <w:smallCaps/>
          <w:szCs w:val="32"/>
        </w:rPr>
      </w:pPr>
    </w:p>
    <w:p w14:paraId="5090A243" w14:textId="77777777" w:rsidR="007F7041" w:rsidRPr="00FB0E45" w:rsidRDefault="007F7041" w:rsidP="007F7041">
      <w:pPr>
        <w:rPr>
          <w:smallCaps/>
          <w:szCs w:val="32"/>
        </w:rPr>
      </w:pPr>
    </w:p>
    <w:p w14:paraId="57ADCC30" w14:textId="77777777" w:rsidR="007F7041" w:rsidRPr="00FB0E45" w:rsidRDefault="007F7041" w:rsidP="007F7041">
      <w:pPr>
        <w:rPr>
          <w:smallCaps/>
          <w:szCs w:val="32"/>
        </w:rPr>
      </w:pPr>
    </w:p>
    <w:p w14:paraId="417F4433" w14:textId="77777777" w:rsidR="007F7041" w:rsidRPr="00FB0E45" w:rsidRDefault="007F7041" w:rsidP="007F7041">
      <w:pPr>
        <w:rPr>
          <w:smallCaps/>
          <w:szCs w:val="32"/>
        </w:rPr>
      </w:pPr>
    </w:p>
    <w:p w14:paraId="4A682E8B" w14:textId="77777777" w:rsidR="007F7041" w:rsidRPr="00FB0E45" w:rsidRDefault="007F7041" w:rsidP="007F7041">
      <w:pPr>
        <w:rPr>
          <w:smallCaps/>
          <w:szCs w:val="32"/>
        </w:rPr>
      </w:pPr>
    </w:p>
    <w:p w14:paraId="19CE786B" w14:textId="77777777" w:rsidR="007F7041" w:rsidRPr="00FB0E45" w:rsidRDefault="007F7041" w:rsidP="007F7041">
      <w:pPr>
        <w:rPr>
          <w:smallCaps/>
          <w:szCs w:val="32"/>
        </w:rPr>
      </w:pPr>
    </w:p>
    <w:p w14:paraId="20EE6642" w14:textId="77777777" w:rsidR="007F7041" w:rsidRPr="00FB0E45" w:rsidRDefault="007F7041" w:rsidP="007F7041">
      <w:pPr>
        <w:rPr>
          <w:smallCaps/>
          <w:szCs w:val="32"/>
        </w:rPr>
      </w:pPr>
    </w:p>
    <w:p w14:paraId="74D5AD18" w14:textId="77777777" w:rsidR="007F7041" w:rsidRPr="00FB0E45" w:rsidRDefault="007F7041" w:rsidP="007F7041">
      <w:pPr>
        <w:rPr>
          <w:smallCaps/>
          <w:szCs w:val="32"/>
        </w:rPr>
      </w:pPr>
    </w:p>
    <w:p w14:paraId="445E579F" w14:textId="77777777" w:rsidR="007F7041" w:rsidRPr="00FB0E45" w:rsidRDefault="007F7041" w:rsidP="007F7041">
      <w:pPr>
        <w:rPr>
          <w:smallCaps/>
          <w:szCs w:val="32"/>
        </w:rPr>
      </w:pPr>
    </w:p>
    <w:p w14:paraId="725449CC" w14:textId="77777777" w:rsidR="007F7041" w:rsidRPr="00FB0E45" w:rsidRDefault="007F7041" w:rsidP="007F7041">
      <w:pPr>
        <w:rPr>
          <w:smallCaps/>
          <w:szCs w:val="32"/>
        </w:rPr>
      </w:pPr>
    </w:p>
    <w:p w14:paraId="26A00B8D" w14:textId="77777777" w:rsidR="007F7041" w:rsidRPr="00FB0E45" w:rsidRDefault="007F7041" w:rsidP="007F7041">
      <w:pPr>
        <w:rPr>
          <w:smallCaps/>
          <w:szCs w:val="32"/>
        </w:rPr>
      </w:pPr>
    </w:p>
    <w:p w14:paraId="64E7DE30" w14:textId="77777777" w:rsidR="007F7041" w:rsidRPr="00FB0E45" w:rsidRDefault="007F7041" w:rsidP="007F7041">
      <w:pPr>
        <w:rPr>
          <w:smallCaps/>
          <w:szCs w:val="32"/>
        </w:rPr>
      </w:pPr>
    </w:p>
    <w:p w14:paraId="2E43B998" w14:textId="77777777" w:rsidR="000E57E8" w:rsidRPr="00FB0E45" w:rsidRDefault="000E57E8" w:rsidP="007F7041">
      <w:pPr>
        <w:rPr>
          <w:smallCaps/>
          <w:szCs w:val="32"/>
        </w:rPr>
      </w:pPr>
    </w:p>
    <w:p w14:paraId="7733D41B" w14:textId="77777777" w:rsidR="007F7041" w:rsidRPr="00FB0E45" w:rsidRDefault="007F7041" w:rsidP="007F7041">
      <w:pPr>
        <w:rPr>
          <w:smallCaps/>
          <w:szCs w:val="32"/>
        </w:rPr>
      </w:pPr>
    </w:p>
    <w:p w14:paraId="1A5D127C" w14:textId="77777777" w:rsidR="007F7041" w:rsidRPr="00FB0E45" w:rsidRDefault="007F7041" w:rsidP="007E118C">
      <w:pPr>
        <w:rPr>
          <w:smallCaps/>
          <w:szCs w:val="32"/>
        </w:rPr>
      </w:pPr>
    </w:p>
    <w:p w14:paraId="7F9AF07E" w14:textId="69A50ED5" w:rsidR="00B8489B" w:rsidRPr="00FB0E45" w:rsidRDefault="00763AA9" w:rsidP="00763AA9">
      <w:pPr>
        <w:pStyle w:val="Corpsdetexte"/>
        <w:jc w:val="center"/>
        <w:rPr>
          <w:rFonts w:ascii="Times New Roman" w:hAnsi="Times New Roman"/>
          <w:b/>
          <w:spacing w:val="4"/>
          <w:sz w:val="40"/>
          <w:szCs w:val="40"/>
          <w:u w:val="single"/>
          <w:lang w:val="fr-FR"/>
        </w:rPr>
      </w:pPr>
      <w:r w:rsidRPr="00FB0E45">
        <w:rPr>
          <w:rFonts w:ascii="Times New Roman" w:hAnsi="Times New Roman"/>
          <w:b/>
          <w:spacing w:val="4"/>
          <w:sz w:val="40"/>
          <w:szCs w:val="40"/>
          <w:u w:val="single"/>
        </w:rPr>
        <w:t xml:space="preserve">PIÈCE N° </w:t>
      </w:r>
      <w:r w:rsidR="000D1402" w:rsidRPr="00FB0E45">
        <w:rPr>
          <w:rFonts w:ascii="Times New Roman" w:hAnsi="Times New Roman"/>
          <w:b/>
          <w:spacing w:val="4"/>
          <w:sz w:val="40"/>
          <w:szCs w:val="40"/>
          <w:u w:val="single"/>
          <w:lang w:val="fr-FR"/>
        </w:rPr>
        <w:t>4</w:t>
      </w:r>
      <w:r w:rsidRPr="00FB0E45">
        <w:rPr>
          <w:rFonts w:ascii="Times New Roman" w:hAnsi="Times New Roman"/>
          <w:b/>
          <w:spacing w:val="4"/>
          <w:sz w:val="40"/>
          <w:szCs w:val="40"/>
          <w:u w:val="single"/>
        </w:rPr>
        <w:t xml:space="preserve"> : </w:t>
      </w:r>
    </w:p>
    <w:p w14:paraId="7608FC9E" w14:textId="77777777" w:rsidR="00B8489B" w:rsidRPr="00FB0E45" w:rsidRDefault="00B8489B" w:rsidP="00763AA9">
      <w:pPr>
        <w:pStyle w:val="Corpsdetexte"/>
        <w:jc w:val="center"/>
        <w:rPr>
          <w:rFonts w:ascii="Times New Roman" w:hAnsi="Times New Roman"/>
          <w:b/>
          <w:spacing w:val="4"/>
          <w:sz w:val="40"/>
          <w:szCs w:val="40"/>
          <w:u w:val="single"/>
          <w:lang w:val="fr-FR"/>
        </w:rPr>
      </w:pPr>
    </w:p>
    <w:p w14:paraId="51D03A80" w14:textId="77777777" w:rsidR="00763AA9" w:rsidRPr="00FB0E45" w:rsidRDefault="00763AA9" w:rsidP="00763AA9">
      <w:pPr>
        <w:pStyle w:val="Corpsdetexte"/>
        <w:jc w:val="center"/>
        <w:rPr>
          <w:rFonts w:ascii="Times New Roman" w:hAnsi="Times New Roman"/>
          <w:sz w:val="40"/>
          <w:szCs w:val="40"/>
        </w:rPr>
      </w:pPr>
      <w:r w:rsidRPr="00FB0E45">
        <w:rPr>
          <w:rFonts w:ascii="Times New Roman" w:hAnsi="Times New Roman"/>
          <w:b/>
          <w:spacing w:val="4"/>
          <w:sz w:val="40"/>
          <w:szCs w:val="40"/>
        </w:rPr>
        <w:t>CAHIER DES CLAUSES ADMINISTRATIVES PARTICULIÈRES (CCAP)</w:t>
      </w:r>
    </w:p>
    <w:p w14:paraId="3C611924" w14:textId="77777777" w:rsidR="004E6CD1" w:rsidRPr="00FB0E45" w:rsidRDefault="004E6CD1" w:rsidP="004E6CD1">
      <w:pPr>
        <w:pStyle w:val="Corpsdetexte"/>
        <w:rPr>
          <w:rFonts w:ascii="Times New Roman" w:hAnsi="Times New Roman"/>
        </w:rPr>
      </w:pPr>
    </w:p>
    <w:p w14:paraId="740E4F58" w14:textId="77777777" w:rsidR="004E6CD1" w:rsidRPr="00FB0E45" w:rsidRDefault="004E6CD1" w:rsidP="004E6CD1">
      <w:pPr>
        <w:tabs>
          <w:tab w:val="left" w:pos="1455"/>
        </w:tabs>
        <w:spacing w:line="360" w:lineRule="auto"/>
        <w:jc w:val="center"/>
        <w:rPr>
          <w:b/>
          <w:bCs/>
          <w:spacing w:val="34"/>
          <w:w w:val="80"/>
          <w:position w:val="-1"/>
        </w:rPr>
      </w:pPr>
    </w:p>
    <w:p w14:paraId="6406D7EE" w14:textId="77777777" w:rsidR="006B0628" w:rsidRPr="00FB0E45" w:rsidRDefault="007F7041" w:rsidP="006B0628">
      <w:pPr>
        <w:pStyle w:val="Corpsdetexte"/>
        <w:jc w:val="center"/>
        <w:rPr>
          <w:b/>
          <w:bCs/>
          <w:sz w:val="40"/>
          <w:szCs w:val="40"/>
          <w:lang w:val="fr-FR"/>
        </w:rPr>
      </w:pPr>
      <w:r w:rsidRPr="00FB0E45">
        <w:rPr>
          <w:b/>
          <w:bCs/>
          <w:spacing w:val="34"/>
          <w:w w:val="80"/>
          <w:position w:val="-1"/>
        </w:rPr>
        <w:br w:type="page"/>
      </w:r>
      <w:r w:rsidR="006B0628" w:rsidRPr="00FB0E45">
        <w:rPr>
          <w:b/>
          <w:bCs/>
          <w:spacing w:val="34"/>
          <w:w w:val="80"/>
          <w:position w:val="-1"/>
          <w:sz w:val="40"/>
          <w:szCs w:val="40"/>
          <w:lang w:val="fr-FR"/>
        </w:rPr>
        <w:t>Table</w:t>
      </w:r>
      <w:r w:rsidR="006B0628" w:rsidRPr="00FB0E45">
        <w:rPr>
          <w:b/>
          <w:bCs/>
          <w:spacing w:val="47"/>
          <w:position w:val="-1"/>
          <w:sz w:val="40"/>
          <w:szCs w:val="40"/>
          <w:lang w:val="fr-FR"/>
        </w:rPr>
        <w:t xml:space="preserve"> </w:t>
      </w:r>
      <w:r w:rsidR="006B0628" w:rsidRPr="00FB0E45">
        <w:rPr>
          <w:b/>
          <w:bCs/>
          <w:spacing w:val="34"/>
          <w:w w:val="80"/>
          <w:position w:val="-1"/>
          <w:sz w:val="40"/>
          <w:szCs w:val="40"/>
          <w:lang w:val="fr-FR"/>
        </w:rPr>
        <w:t>des</w:t>
      </w:r>
      <w:r w:rsidR="006B0628" w:rsidRPr="00FB0E45">
        <w:rPr>
          <w:b/>
          <w:bCs/>
          <w:spacing w:val="47"/>
          <w:position w:val="-1"/>
          <w:sz w:val="40"/>
          <w:szCs w:val="40"/>
          <w:lang w:val="fr-FR"/>
        </w:rPr>
        <w:t xml:space="preserve"> </w:t>
      </w:r>
      <w:r w:rsidR="006B0628" w:rsidRPr="00FB0E45">
        <w:rPr>
          <w:b/>
          <w:bCs/>
          <w:spacing w:val="34"/>
          <w:w w:val="80"/>
          <w:position w:val="-1"/>
          <w:sz w:val="40"/>
          <w:szCs w:val="40"/>
          <w:lang w:val="fr-FR"/>
        </w:rPr>
        <w:t>matières</w:t>
      </w:r>
    </w:p>
    <w:p w14:paraId="7596B421" w14:textId="77777777" w:rsidR="006B0628" w:rsidRPr="00FB0E45" w:rsidRDefault="006B0628" w:rsidP="006B0628">
      <w:pPr>
        <w:widowControl w:val="0"/>
        <w:tabs>
          <w:tab w:val="left" w:pos="10440"/>
        </w:tabs>
        <w:autoSpaceDE w:val="0"/>
        <w:autoSpaceDN w:val="0"/>
        <w:adjustRightInd w:val="0"/>
        <w:spacing w:line="240" w:lineRule="exact"/>
        <w:ind w:right="-180"/>
        <w:rPr>
          <w:bCs/>
        </w:rPr>
      </w:pPr>
    </w:p>
    <w:p w14:paraId="02B087CB" w14:textId="77777777" w:rsidR="000F3922" w:rsidRPr="00FB0E45" w:rsidRDefault="000F3922" w:rsidP="000F3922">
      <w:pPr>
        <w:widowControl w:val="0"/>
        <w:tabs>
          <w:tab w:val="left" w:pos="10440"/>
        </w:tabs>
        <w:autoSpaceDE w:val="0"/>
        <w:autoSpaceDN w:val="0"/>
        <w:adjustRightInd w:val="0"/>
        <w:spacing w:line="240" w:lineRule="exact"/>
        <w:ind w:right="-180"/>
        <w:jc w:val="center"/>
        <w:rPr>
          <w:b/>
          <w:bCs/>
          <w:u w:val="single"/>
        </w:rPr>
      </w:pPr>
      <w:r w:rsidRPr="00FB0E45">
        <w:rPr>
          <w:b/>
          <w:bCs/>
          <w:u w:val="single"/>
        </w:rPr>
        <w:t>Chapitre I : Généralités</w:t>
      </w:r>
    </w:p>
    <w:p w14:paraId="49563A08" w14:textId="77777777" w:rsidR="000F3922" w:rsidRPr="00FB0E45" w:rsidRDefault="000F3922" w:rsidP="000F3922">
      <w:pPr>
        <w:jc w:val="both"/>
      </w:pPr>
      <w:r w:rsidRPr="00FB0E45">
        <w:t>Article 1 : Objet</w:t>
      </w:r>
    </w:p>
    <w:p w14:paraId="0BFD2319" w14:textId="77777777" w:rsidR="000F3922" w:rsidRPr="00FB0E45" w:rsidRDefault="000F3922" w:rsidP="000F3922">
      <w:pPr>
        <w:jc w:val="both"/>
      </w:pPr>
      <w:r w:rsidRPr="00FB0E45">
        <w:t xml:space="preserve">Article 2 : Procédure de Passation </w:t>
      </w:r>
    </w:p>
    <w:p w14:paraId="09382690" w14:textId="77777777" w:rsidR="000F3922" w:rsidRPr="00FB0E45" w:rsidRDefault="000F3922" w:rsidP="000F3922">
      <w:pPr>
        <w:jc w:val="both"/>
      </w:pPr>
      <w:r w:rsidRPr="00FB0E45">
        <w:t>Article 3 : Définitions des attributions et nantissement</w:t>
      </w:r>
    </w:p>
    <w:p w14:paraId="4A2C29CB" w14:textId="77777777" w:rsidR="000F3922" w:rsidRPr="00FB0E45" w:rsidRDefault="000F3922" w:rsidP="000F3922">
      <w:pPr>
        <w:jc w:val="both"/>
      </w:pPr>
      <w:r w:rsidRPr="00FB0E45">
        <w:t>Article 4 : Langue, loi et réglementation applicables</w:t>
      </w:r>
    </w:p>
    <w:p w14:paraId="1B4C3587" w14:textId="77777777" w:rsidR="000F3922" w:rsidRPr="00FB0E45" w:rsidRDefault="000F3922" w:rsidP="000F3922">
      <w:pPr>
        <w:jc w:val="both"/>
      </w:pPr>
      <w:r w:rsidRPr="00FB0E45">
        <w:t xml:space="preserve">Article 5 : Normes </w:t>
      </w:r>
    </w:p>
    <w:p w14:paraId="55AE3B48" w14:textId="77777777" w:rsidR="000F3922" w:rsidRPr="00FB0E45" w:rsidRDefault="000F3922" w:rsidP="000F3922">
      <w:pPr>
        <w:jc w:val="both"/>
      </w:pPr>
      <w:r w:rsidRPr="00FB0E45">
        <w:t>Article 6 : Pièces constitutives du Marché.</w:t>
      </w:r>
    </w:p>
    <w:p w14:paraId="18251EB0" w14:textId="77777777" w:rsidR="000F3922" w:rsidRPr="00FB0E45" w:rsidRDefault="000F3922" w:rsidP="000F3922">
      <w:pPr>
        <w:jc w:val="both"/>
      </w:pPr>
      <w:r w:rsidRPr="00FB0E45">
        <w:t>Article 7 : Textes généraux applicables</w:t>
      </w:r>
    </w:p>
    <w:p w14:paraId="6316FE22" w14:textId="77777777" w:rsidR="000F3922" w:rsidRPr="00FB0E45" w:rsidRDefault="000F3922" w:rsidP="000F3922">
      <w:pPr>
        <w:jc w:val="both"/>
      </w:pPr>
      <w:r w:rsidRPr="00FB0E45">
        <w:t xml:space="preserve">Article 8 : Communication </w:t>
      </w:r>
    </w:p>
    <w:p w14:paraId="04204109" w14:textId="77777777" w:rsidR="000F3922" w:rsidRPr="00FB0E45" w:rsidRDefault="000F3922" w:rsidP="000F3922">
      <w:pPr>
        <w:jc w:val="both"/>
      </w:pPr>
    </w:p>
    <w:p w14:paraId="646BB236" w14:textId="77777777" w:rsidR="000F3922" w:rsidRPr="00FB0E45" w:rsidRDefault="000F3922" w:rsidP="000F3922">
      <w:pPr>
        <w:widowControl w:val="0"/>
        <w:tabs>
          <w:tab w:val="left" w:pos="10440"/>
        </w:tabs>
        <w:autoSpaceDE w:val="0"/>
        <w:autoSpaceDN w:val="0"/>
        <w:adjustRightInd w:val="0"/>
        <w:spacing w:line="240" w:lineRule="exact"/>
        <w:ind w:right="-180"/>
        <w:jc w:val="center"/>
        <w:rPr>
          <w:b/>
          <w:bCs/>
          <w:spacing w:val="-24"/>
          <w:u w:val="single"/>
        </w:rPr>
      </w:pPr>
      <w:r w:rsidRPr="00FB0E45">
        <w:rPr>
          <w:b/>
          <w:bCs/>
          <w:u w:val="single"/>
        </w:rPr>
        <w:t>Chapitre</w:t>
      </w:r>
      <w:r w:rsidRPr="00FB0E45">
        <w:rPr>
          <w:b/>
          <w:bCs/>
          <w:spacing w:val="7"/>
          <w:u w:val="single"/>
        </w:rPr>
        <w:t xml:space="preserve"> </w:t>
      </w:r>
      <w:r w:rsidRPr="00FB0E45">
        <w:rPr>
          <w:b/>
          <w:bCs/>
          <w:u w:val="single"/>
        </w:rPr>
        <w:t>II</w:t>
      </w:r>
      <w:r w:rsidRPr="00FB0E45">
        <w:rPr>
          <w:b/>
          <w:bCs/>
          <w:spacing w:val="7"/>
          <w:u w:val="single"/>
        </w:rPr>
        <w:t> </w:t>
      </w:r>
      <w:r w:rsidRPr="00FB0E45">
        <w:rPr>
          <w:b/>
          <w:bCs/>
          <w:u w:val="single"/>
        </w:rPr>
        <w:t>:</w:t>
      </w:r>
      <w:r w:rsidRPr="00FB0E45">
        <w:rPr>
          <w:b/>
          <w:bCs/>
          <w:spacing w:val="7"/>
          <w:u w:val="single"/>
        </w:rPr>
        <w:t xml:space="preserve"> Exécution des prestations </w:t>
      </w:r>
    </w:p>
    <w:p w14:paraId="12A0A773" w14:textId="77777777" w:rsidR="000F3922" w:rsidRPr="00FB0E45" w:rsidRDefault="000F3922" w:rsidP="000F3922">
      <w:pPr>
        <w:jc w:val="both"/>
      </w:pPr>
      <w:r w:rsidRPr="00FB0E45">
        <w:t>Article 9 : Consistance de la prestation</w:t>
      </w:r>
    </w:p>
    <w:p w14:paraId="3844947C" w14:textId="77777777" w:rsidR="000F3922" w:rsidRPr="00FB0E45" w:rsidRDefault="000F3922" w:rsidP="000F3922">
      <w:pPr>
        <w:jc w:val="both"/>
      </w:pPr>
      <w:r w:rsidRPr="00FB0E45">
        <w:t>Article 10 : Lieu et délais d’exécution</w:t>
      </w:r>
    </w:p>
    <w:p w14:paraId="3A012B3E" w14:textId="77777777" w:rsidR="000F3922" w:rsidRPr="00FB0E45" w:rsidRDefault="000F3922" w:rsidP="000F3922">
      <w:pPr>
        <w:jc w:val="both"/>
      </w:pPr>
      <w:r w:rsidRPr="00FB0E45">
        <w:t>Article 11 : Rôles et responsabilités</w:t>
      </w:r>
    </w:p>
    <w:p w14:paraId="59E4CD54" w14:textId="77777777" w:rsidR="000F3922" w:rsidRPr="00FB0E45" w:rsidRDefault="000F3922" w:rsidP="000F3922">
      <w:pPr>
        <w:jc w:val="both"/>
      </w:pPr>
      <w:r w:rsidRPr="00FB0E45">
        <w:t xml:space="preserve">Article 12 : Ordres de service </w:t>
      </w:r>
    </w:p>
    <w:p w14:paraId="39A5E742" w14:textId="77777777" w:rsidR="000F3922" w:rsidRPr="00FB0E45" w:rsidRDefault="000F3922" w:rsidP="000F3922">
      <w:pPr>
        <w:jc w:val="both"/>
      </w:pPr>
      <w:r w:rsidRPr="00FB0E45">
        <w:t>Article 13 : Marchés à tranches conditionnelles</w:t>
      </w:r>
    </w:p>
    <w:p w14:paraId="2CA59D5A" w14:textId="77777777" w:rsidR="000F3922" w:rsidRPr="00FB0E45" w:rsidRDefault="000F3922" w:rsidP="000F3922">
      <w:pPr>
        <w:jc w:val="both"/>
      </w:pPr>
      <w:r w:rsidRPr="00FB0E45">
        <w:t xml:space="preserve">Article 14 : Matériel et personnel du prestataire </w:t>
      </w:r>
    </w:p>
    <w:p w14:paraId="68925F62" w14:textId="77777777" w:rsidR="000F3922" w:rsidRPr="00FB0E45" w:rsidRDefault="000F3922" w:rsidP="000F3922">
      <w:pPr>
        <w:jc w:val="both"/>
      </w:pPr>
      <w:r w:rsidRPr="00FB0E45">
        <w:t xml:space="preserve">Article 15 : Brevet  </w:t>
      </w:r>
    </w:p>
    <w:p w14:paraId="52621CB3" w14:textId="77777777" w:rsidR="000F3922" w:rsidRPr="00FB0E45" w:rsidRDefault="000F3922" w:rsidP="000F3922">
      <w:pPr>
        <w:jc w:val="both"/>
      </w:pPr>
      <w:r w:rsidRPr="00FB0E45">
        <w:t xml:space="preserve">Article 16 : Transport et assurances </w:t>
      </w:r>
    </w:p>
    <w:p w14:paraId="18F3E0A9" w14:textId="77777777" w:rsidR="000F3922" w:rsidRPr="00FB0E45" w:rsidRDefault="000F3922" w:rsidP="000F3922">
      <w:pPr>
        <w:jc w:val="both"/>
      </w:pPr>
      <w:r w:rsidRPr="00FB0E45">
        <w:t xml:space="preserve">Article 17 : Sous-traitance </w:t>
      </w:r>
    </w:p>
    <w:p w14:paraId="5EFE80DE" w14:textId="77777777" w:rsidR="000F3922" w:rsidRPr="00FB0E45" w:rsidRDefault="000F3922" w:rsidP="000F3922">
      <w:pPr>
        <w:jc w:val="both"/>
      </w:pPr>
      <w:r w:rsidRPr="00FB0E45">
        <w:t>Article 18 : Essais et services connexes</w:t>
      </w:r>
    </w:p>
    <w:p w14:paraId="64A2BDCE" w14:textId="77777777" w:rsidR="000F3922" w:rsidRPr="00FB0E45" w:rsidRDefault="000F3922" w:rsidP="000F3922">
      <w:pPr>
        <w:jc w:val="both"/>
        <w:rPr>
          <w:b/>
          <w:bCs/>
        </w:rPr>
      </w:pPr>
    </w:p>
    <w:p w14:paraId="52587D06" w14:textId="77777777" w:rsidR="000F3922" w:rsidRPr="00FB0E45" w:rsidRDefault="000F3922" w:rsidP="000F3922">
      <w:pPr>
        <w:widowControl w:val="0"/>
        <w:tabs>
          <w:tab w:val="left" w:pos="10440"/>
        </w:tabs>
        <w:autoSpaceDE w:val="0"/>
        <w:autoSpaceDN w:val="0"/>
        <w:adjustRightInd w:val="0"/>
        <w:spacing w:line="240" w:lineRule="exact"/>
        <w:ind w:right="-180"/>
        <w:jc w:val="center"/>
        <w:rPr>
          <w:u w:val="single"/>
        </w:rPr>
      </w:pPr>
      <w:r w:rsidRPr="00FB0E45">
        <w:rPr>
          <w:b/>
          <w:bCs/>
          <w:u w:val="single"/>
        </w:rPr>
        <w:t>Chapitre</w:t>
      </w:r>
      <w:r w:rsidRPr="00FB0E45">
        <w:rPr>
          <w:b/>
          <w:bCs/>
          <w:spacing w:val="7"/>
          <w:u w:val="single"/>
        </w:rPr>
        <w:t xml:space="preserve"> </w:t>
      </w:r>
      <w:r w:rsidRPr="00FB0E45">
        <w:rPr>
          <w:b/>
          <w:bCs/>
          <w:u w:val="single"/>
        </w:rPr>
        <w:t>III</w:t>
      </w:r>
      <w:r w:rsidRPr="00FB0E45">
        <w:rPr>
          <w:b/>
          <w:bCs/>
          <w:spacing w:val="7"/>
          <w:u w:val="single"/>
        </w:rPr>
        <w:t> </w:t>
      </w:r>
      <w:r w:rsidRPr="00FB0E45">
        <w:rPr>
          <w:b/>
          <w:bCs/>
          <w:u w:val="single"/>
        </w:rPr>
        <w:t>:</w:t>
      </w:r>
      <w:r w:rsidRPr="00FB0E45">
        <w:rPr>
          <w:b/>
          <w:bCs/>
          <w:spacing w:val="7"/>
          <w:u w:val="single"/>
        </w:rPr>
        <w:t xml:space="preserve"> De la réception</w:t>
      </w:r>
    </w:p>
    <w:p w14:paraId="27C12C51" w14:textId="77777777" w:rsidR="000F3922" w:rsidRPr="00FB0E45" w:rsidRDefault="000F3922" w:rsidP="000F3922">
      <w:pPr>
        <w:widowControl w:val="0"/>
        <w:tabs>
          <w:tab w:val="left" w:pos="10460"/>
        </w:tabs>
        <w:autoSpaceDE w:val="0"/>
        <w:autoSpaceDN w:val="0"/>
        <w:adjustRightInd w:val="0"/>
        <w:spacing w:before="53"/>
        <w:ind w:right="-207"/>
      </w:pPr>
      <w:r w:rsidRPr="00FB0E45">
        <w:t>Article 19 : Réception</w:t>
      </w:r>
    </w:p>
    <w:p w14:paraId="38CDF0CC" w14:textId="77777777" w:rsidR="000F3922" w:rsidRPr="00FB0E45" w:rsidRDefault="000F3922" w:rsidP="000F3922">
      <w:pPr>
        <w:widowControl w:val="0"/>
        <w:tabs>
          <w:tab w:val="left" w:pos="10460"/>
        </w:tabs>
        <w:autoSpaceDE w:val="0"/>
        <w:autoSpaceDN w:val="0"/>
        <w:adjustRightInd w:val="0"/>
        <w:spacing w:before="53"/>
        <w:ind w:right="-207"/>
      </w:pPr>
      <w:r w:rsidRPr="00FB0E45">
        <w:t>Article 20 : Réception Définitive</w:t>
      </w:r>
    </w:p>
    <w:p w14:paraId="4F9BA5FD" w14:textId="77777777" w:rsidR="000F3922" w:rsidRPr="00FB0E45" w:rsidRDefault="000F3922" w:rsidP="000F3922">
      <w:pPr>
        <w:widowControl w:val="0"/>
        <w:tabs>
          <w:tab w:val="left" w:pos="10460"/>
        </w:tabs>
        <w:autoSpaceDE w:val="0"/>
        <w:autoSpaceDN w:val="0"/>
        <w:adjustRightInd w:val="0"/>
        <w:spacing w:before="53"/>
        <w:ind w:right="-207"/>
        <w:rPr>
          <w:b/>
          <w:bCs/>
        </w:rPr>
      </w:pPr>
    </w:p>
    <w:p w14:paraId="213BB99F" w14:textId="77777777" w:rsidR="000F3922" w:rsidRPr="00FB0E45" w:rsidRDefault="000F3922" w:rsidP="000F3922">
      <w:pPr>
        <w:widowControl w:val="0"/>
        <w:tabs>
          <w:tab w:val="left" w:pos="10460"/>
        </w:tabs>
        <w:autoSpaceDE w:val="0"/>
        <w:autoSpaceDN w:val="0"/>
        <w:adjustRightInd w:val="0"/>
        <w:spacing w:before="53"/>
        <w:ind w:right="-207"/>
        <w:jc w:val="center"/>
        <w:rPr>
          <w:u w:val="single"/>
        </w:rPr>
      </w:pPr>
      <w:r w:rsidRPr="00FB0E45">
        <w:rPr>
          <w:b/>
          <w:bCs/>
          <w:u w:val="single"/>
        </w:rPr>
        <w:t>Chapitre</w:t>
      </w:r>
      <w:r w:rsidRPr="00FB0E45">
        <w:rPr>
          <w:b/>
          <w:bCs/>
          <w:spacing w:val="7"/>
          <w:u w:val="single"/>
        </w:rPr>
        <w:t xml:space="preserve"> </w:t>
      </w:r>
      <w:r w:rsidRPr="00FB0E45">
        <w:rPr>
          <w:b/>
          <w:bCs/>
          <w:u w:val="single"/>
        </w:rPr>
        <w:t>IV</w:t>
      </w:r>
      <w:r w:rsidRPr="00FB0E45">
        <w:rPr>
          <w:b/>
          <w:bCs/>
          <w:spacing w:val="7"/>
          <w:u w:val="single"/>
        </w:rPr>
        <w:t> </w:t>
      </w:r>
      <w:r w:rsidRPr="00FB0E45">
        <w:rPr>
          <w:b/>
          <w:bCs/>
          <w:u w:val="single"/>
        </w:rPr>
        <w:t>:</w:t>
      </w:r>
      <w:r w:rsidRPr="00FB0E45">
        <w:rPr>
          <w:b/>
          <w:bCs/>
          <w:spacing w:val="7"/>
          <w:u w:val="single"/>
        </w:rPr>
        <w:t xml:space="preserve"> </w:t>
      </w:r>
      <w:r w:rsidRPr="00FB0E45">
        <w:rPr>
          <w:b/>
          <w:bCs/>
          <w:u w:val="single"/>
        </w:rPr>
        <w:t>Clauses Financières</w:t>
      </w:r>
    </w:p>
    <w:p w14:paraId="0B4CD305" w14:textId="77777777" w:rsidR="000F3922" w:rsidRPr="00FB0E45" w:rsidRDefault="000F3922" w:rsidP="000F3922">
      <w:pPr>
        <w:widowControl w:val="0"/>
        <w:tabs>
          <w:tab w:val="left" w:pos="10460"/>
        </w:tabs>
        <w:autoSpaceDE w:val="0"/>
        <w:autoSpaceDN w:val="0"/>
        <w:adjustRightInd w:val="0"/>
        <w:ind w:right="-207"/>
      </w:pPr>
      <w:r w:rsidRPr="00FB0E45">
        <w:t>Article 21 : Montant du Marché</w:t>
      </w:r>
    </w:p>
    <w:p w14:paraId="1D481A85" w14:textId="77777777" w:rsidR="000F3922" w:rsidRPr="00FB0E45" w:rsidRDefault="000F3922" w:rsidP="000F3922">
      <w:pPr>
        <w:widowControl w:val="0"/>
        <w:tabs>
          <w:tab w:val="left" w:pos="10460"/>
        </w:tabs>
        <w:autoSpaceDE w:val="0"/>
        <w:autoSpaceDN w:val="0"/>
        <w:adjustRightInd w:val="0"/>
        <w:ind w:right="-207"/>
      </w:pPr>
      <w:r w:rsidRPr="00FB0E45">
        <w:t xml:space="preserve">Article 22 : Garanties et cautions </w:t>
      </w:r>
    </w:p>
    <w:p w14:paraId="722E2087" w14:textId="77777777" w:rsidR="000F3922" w:rsidRPr="00FB0E45" w:rsidRDefault="000F3922" w:rsidP="000F3922">
      <w:pPr>
        <w:widowControl w:val="0"/>
        <w:tabs>
          <w:tab w:val="left" w:pos="10460"/>
        </w:tabs>
        <w:autoSpaceDE w:val="0"/>
        <w:autoSpaceDN w:val="0"/>
        <w:adjustRightInd w:val="0"/>
        <w:ind w:right="-207"/>
      </w:pPr>
      <w:r w:rsidRPr="00FB0E45">
        <w:t>Article 23 : Lieu de paiement</w:t>
      </w:r>
    </w:p>
    <w:p w14:paraId="6EA2CE6E" w14:textId="77777777" w:rsidR="000F3922" w:rsidRPr="00FB0E45" w:rsidRDefault="000F3922" w:rsidP="000F3922">
      <w:pPr>
        <w:widowControl w:val="0"/>
        <w:tabs>
          <w:tab w:val="left" w:pos="10460"/>
        </w:tabs>
        <w:autoSpaceDE w:val="0"/>
        <w:autoSpaceDN w:val="0"/>
        <w:adjustRightInd w:val="0"/>
        <w:ind w:right="-207"/>
      </w:pPr>
      <w:r w:rsidRPr="00FB0E45">
        <w:t xml:space="preserve">Article 24 : Révision des prix </w:t>
      </w:r>
    </w:p>
    <w:p w14:paraId="76D647AC" w14:textId="77777777" w:rsidR="000F3922" w:rsidRPr="00FB0E45" w:rsidRDefault="000F3922" w:rsidP="000F3922">
      <w:pPr>
        <w:widowControl w:val="0"/>
        <w:tabs>
          <w:tab w:val="left" w:pos="10460"/>
        </w:tabs>
        <w:autoSpaceDE w:val="0"/>
        <w:autoSpaceDN w:val="0"/>
        <w:adjustRightInd w:val="0"/>
        <w:ind w:right="-207"/>
      </w:pPr>
      <w:r w:rsidRPr="00FB0E45">
        <w:t xml:space="preserve">Article 25 : Avances </w:t>
      </w:r>
    </w:p>
    <w:p w14:paraId="1588791D" w14:textId="77777777" w:rsidR="000F3922" w:rsidRPr="00FB0E45" w:rsidRDefault="000F3922" w:rsidP="000F3922">
      <w:pPr>
        <w:widowControl w:val="0"/>
        <w:tabs>
          <w:tab w:val="left" w:pos="10460"/>
        </w:tabs>
        <w:autoSpaceDE w:val="0"/>
        <w:autoSpaceDN w:val="0"/>
        <w:adjustRightInd w:val="0"/>
        <w:ind w:right="-207"/>
      </w:pPr>
      <w:r w:rsidRPr="00FB0E45">
        <w:t xml:space="preserve">Article 26 : Paiement </w:t>
      </w:r>
    </w:p>
    <w:p w14:paraId="2F9B091B" w14:textId="77777777" w:rsidR="000F3922" w:rsidRPr="00FB0E45" w:rsidRDefault="000F3922" w:rsidP="000F3922">
      <w:pPr>
        <w:widowControl w:val="0"/>
        <w:tabs>
          <w:tab w:val="left" w:pos="10460"/>
        </w:tabs>
        <w:autoSpaceDE w:val="0"/>
        <w:autoSpaceDN w:val="0"/>
        <w:adjustRightInd w:val="0"/>
        <w:ind w:right="-207"/>
      </w:pPr>
      <w:r w:rsidRPr="00FB0E45">
        <w:t xml:space="preserve">Article 27 : Intérêts moratoires </w:t>
      </w:r>
    </w:p>
    <w:p w14:paraId="69B913CB" w14:textId="77777777" w:rsidR="000F3922" w:rsidRPr="00FB0E45" w:rsidRDefault="000F3922" w:rsidP="000F3922">
      <w:pPr>
        <w:widowControl w:val="0"/>
        <w:tabs>
          <w:tab w:val="left" w:pos="10460"/>
        </w:tabs>
        <w:autoSpaceDE w:val="0"/>
        <w:autoSpaceDN w:val="0"/>
        <w:adjustRightInd w:val="0"/>
        <w:ind w:right="-207"/>
      </w:pPr>
      <w:r w:rsidRPr="00FB0E45">
        <w:t xml:space="preserve">Article 28 : Pénalités de retard </w:t>
      </w:r>
    </w:p>
    <w:p w14:paraId="7C393B6B" w14:textId="77777777" w:rsidR="000F3922" w:rsidRPr="00FB0E45" w:rsidRDefault="000F3922" w:rsidP="000F3922">
      <w:pPr>
        <w:widowControl w:val="0"/>
        <w:tabs>
          <w:tab w:val="left" w:pos="10460"/>
        </w:tabs>
        <w:autoSpaceDE w:val="0"/>
        <w:autoSpaceDN w:val="0"/>
        <w:adjustRightInd w:val="0"/>
        <w:ind w:right="-207"/>
      </w:pPr>
      <w:r w:rsidRPr="00FB0E45">
        <w:t xml:space="preserve">Article 29 : Régime fiscal et douanier </w:t>
      </w:r>
    </w:p>
    <w:p w14:paraId="3AA96E8F" w14:textId="77777777" w:rsidR="000F3922" w:rsidRPr="00FB0E45" w:rsidRDefault="000F3922" w:rsidP="000F3922">
      <w:pPr>
        <w:widowControl w:val="0"/>
        <w:tabs>
          <w:tab w:val="left" w:pos="10460"/>
        </w:tabs>
        <w:autoSpaceDE w:val="0"/>
        <w:autoSpaceDN w:val="0"/>
        <w:adjustRightInd w:val="0"/>
        <w:ind w:right="-207"/>
      </w:pPr>
      <w:r w:rsidRPr="00FB0E45">
        <w:t>Article 30 : Timbres et enregistrement de la lettre commande</w:t>
      </w:r>
    </w:p>
    <w:p w14:paraId="11033300" w14:textId="77777777" w:rsidR="000F3922" w:rsidRPr="00FB0E45" w:rsidRDefault="000F3922" w:rsidP="000F3922">
      <w:pPr>
        <w:widowControl w:val="0"/>
        <w:tabs>
          <w:tab w:val="left" w:pos="10460"/>
        </w:tabs>
        <w:autoSpaceDE w:val="0"/>
        <w:autoSpaceDN w:val="0"/>
        <w:adjustRightInd w:val="0"/>
        <w:ind w:right="-207"/>
        <w:rPr>
          <w:b/>
          <w:bCs/>
        </w:rPr>
      </w:pPr>
    </w:p>
    <w:p w14:paraId="42C852AD" w14:textId="77777777" w:rsidR="000F3922" w:rsidRPr="00FB0E45" w:rsidRDefault="000F3922" w:rsidP="000F3922">
      <w:pPr>
        <w:widowControl w:val="0"/>
        <w:tabs>
          <w:tab w:val="left" w:pos="10460"/>
        </w:tabs>
        <w:autoSpaceDE w:val="0"/>
        <w:autoSpaceDN w:val="0"/>
        <w:adjustRightInd w:val="0"/>
        <w:spacing w:line="240" w:lineRule="exact"/>
        <w:ind w:right="-207"/>
        <w:jc w:val="center"/>
        <w:rPr>
          <w:u w:val="single"/>
        </w:rPr>
      </w:pPr>
      <w:r w:rsidRPr="00FB0E45">
        <w:rPr>
          <w:b/>
          <w:bCs/>
          <w:u w:val="single"/>
        </w:rPr>
        <w:t>Chapitre</w:t>
      </w:r>
      <w:r w:rsidRPr="00FB0E45">
        <w:rPr>
          <w:b/>
          <w:bCs/>
          <w:spacing w:val="7"/>
          <w:u w:val="single"/>
        </w:rPr>
        <w:t xml:space="preserve"> </w:t>
      </w:r>
      <w:r w:rsidRPr="00FB0E45">
        <w:rPr>
          <w:b/>
          <w:bCs/>
          <w:u w:val="single"/>
        </w:rPr>
        <w:t>V</w:t>
      </w:r>
      <w:r w:rsidRPr="00FB0E45">
        <w:rPr>
          <w:b/>
          <w:bCs/>
          <w:spacing w:val="7"/>
          <w:u w:val="single"/>
        </w:rPr>
        <w:t> </w:t>
      </w:r>
      <w:r w:rsidRPr="00FB0E45">
        <w:rPr>
          <w:b/>
          <w:bCs/>
          <w:u w:val="single"/>
        </w:rPr>
        <w:t>:</w:t>
      </w:r>
      <w:r w:rsidRPr="00FB0E45">
        <w:rPr>
          <w:b/>
          <w:bCs/>
          <w:spacing w:val="7"/>
          <w:u w:val="single"/>
        </w:rPr>
        <w:t xml:space="preserve"> </w:t>
      </w:r>
      <w:r w:rsidRPr="00FB0E45">
        <w:rPr>
          <w:b/>
          <w:bCs/>
          <w:u w:val="single"/>
        </w:rPr>
        <w:t>Dispositions</w:t>
      </w:r>
      <w:r w:rsidRPr="00FB0E45">
        <w:rPr>
          <w:b/>
          <w:bCs/>
          <w:spacing w:val="7"/>
          <w:u w:val="single"/>
        </w:rPr>
        <w:t xml:space="preserve"> </w:t>
      </w:r>
      <w:r w:rsidRPr="00FB0E45">
        <w:rPr>
          <w:b/>
          <w:bCs/>
          <w:u w:val="single"/>
        </w:rPr>
        <w:t>diverses</w:t>
      </w:r>
    </w:p>
    <w:p w14:paraId="1A18A239" w14:textId="77777777" w:rsidR="000F3922" w:rsidRPr="00FB0E45" w:rsidRDefault="000F3922" w:rsidP="000F3922">
      <w:pPr>
        <w:widowControl w:val="0"/>
        <w:tabs>
          <w:tab w:val="left" w:pos="10460"/>
        </w:tabs>
        <w:autoSpaceDE w:val="0"/>
        <w:autoSpaceDN w:val="0"/>
        <w:adjustRightInd w:val="0"/>
        <w:ind w:right="-207"/>
      </w:pPr>
      <w:r w:rsidRPr="00FB0E45">
        <w:t xml:space="preserve">Article 31 : Résiliation de la lettre commande </w:t>
      </w:r>
    </w:p>
    <w:p w14:paraId="3E142359" w14:textId="77777777" w:rsidR="000F3922" w:rsidRPr="00FB0E45" w:rsidRDefault="000F3922" w:rsidP="000F3922">
      <w:pPr>
        <w:widowControl w:val="0"/>
        <w:tabs>
          <w:tab w:val="left" w:pos="10460"/>
        </w:tabs>
        <w:autoSpaceDE w:val="0"/>
        <w:autoSpaceDN w:val="0"/>
        <w:adjustRightInd w:val="0"/>
        <w:ind w:right="-207"/>
      </w:pPr>
      <w:r w:rsidRPr="00FB0E45">
        <w:t xml:space="preserve">Article 32 : Cas de force majeure </w:t>
      </w:r>
    </w:p>
    <w:p w14:paraId="259CE17A" w14:textId="77777777" w:rsidR="000F3922" w:rsidRPr="00FB0E45" w:rsidRDefault="000F3922" w:rsidP="000F3922">
      <w:pPr>
        <w:widowControl w:val="0"/>
        <w:tabs>
          <w:tab w:val="left" w:pos="10460"/>
        </w:tabs>
        <w:autoSpaceDE w:val="0"/>
        <w:autoSpaceDN w:val="0"/>
        <w:adjustRightInd w:val="0"/>
        <w:ind w:right="-207"/>
      </w:pPr>
      <w:r w:rsidRPr="00FB0E45">
        <w:t xml:space="preserve">Article 33 : Différends et litiges </w:t>
      </w:r>
    </w:p>
    <w:p w14:paraId="0E82DE7D" w14:textId="77777777" w:rsidR="000F3922" w:rsidRPr="00FB0E45" w:rsidRDefault="000F3922" w:rsidP="000F3922">
      <w:pPr>
        <w:widowControl w:val="0"/>
        <w:tabs>
          <w:tab w:val="left" w:pos="10460"/>
        </w:tabs>
        <w:autoSpaceDE w:val="0"/>
        <w:autoSpaceDN w:val="0"/>
        <w:adjustRightInd w:val="0"/>
        <w:ind w:right="-207"/>
      </w:pPr>
      <w:r w:rsidRPr="00FB0E45">
        <w:t>Article 34 : Edition et diffusion</w:t>
      </w:r>
    </w:p>
    <w:p w14:paraId="4D9E1ABB" w14:textId="77777777" w:rsidR="000F3922" w:rsidRPr="00FB0E45" w:rsidRDefault="000F3922" w:rsidP="000F3922">
      <w:pPr>
        <w:widowControl w:val="0"/>
        <w:tabs>
          <w:tab w:val="left" w:pos="10460"/>
        </w:tabs>
        <w:autoSpaceDE w:val="0"/>
        <w:autoSpaceDN w:val="0"/>
        <w:adjustRightInd w:val="0"/>
        <w:ind w:right="-207"/>
        <w:rPr>
          <w:b/>
          <w:bCs/>
        </w:rPr>
      </w:pPr>
      <w:r w:rsidRPr="00FB0E45">
        <w:t>Article 35 et dernier : Entrée en vigueur</w:t>
      </w:r>
      <w:r w:rsidRPr="00FB0E45">
        <w:rPr>
          <w:b/>
          <w:bCs/>
        </w:rPr>
        <w:br w:type="page"/>
      </w:r>
    </w:p>
    <w:p w14:paraId="47B39017" w14:textId="4574500D" w:rsidR="00892B81" w:rsidRPr="00FB0E45" w:rsidRDefault="006910A2" w:rsidP="00080617">
      <w:pPr>
        <w:widowControl w:val="0"/>
        <w:tabs>
          <w:tab w:val="left" w:pos="10460"/>
        </w:tabs>
        <w:autoSpaceDE w:val="0"/>
        <w:autoSpaceDN w:val="0"/>
        <w:adjustRightInd w:val="0"/>
        <w:spacing w:line="360" w:lineRule="auto"/>
        <w:ind w:right="-207"/>
        <w:jc w:val="center"/>
        <w:rPr>
          <w:b/>
          <w:bCs/>
        </w:rPr>
      </w:pPr>
      <w:r w:rsidRPr="00FB0E45">
        <w:rPr>
          <w:b/>
          <w:bCs/>
        </w:rPr>
        <w:t>CAHIER DES CLAUSES ADMINISTRATIVES PARTICULIÈRES (CCAP)</w:t>
      </w:r>
    </w:p>
    <w:p w14:paraId="469ED4B7" w14:textId="77777777" w:rsidR="00643A81" w:rsidRPr="00FB0E45" w:rsidRDefault="00643A81" w:rsidP="00C835DD">
      <w:pPr>
        <w:widowControl w:val="0"/>
        <w:tabs>
          <w:tab w:val="left" w:pos="5387"/>
        </w:tabs>
        <w:autoSpaceDE w:val="0"/>
        <w:autoSpaceDN w:val="0"/>
        <w:adjustRightInd w:val="0"/>
        <w:ind w:right="107"/>
        <w:jc w:val="center"/>
        <w:rPr>
          <w:b/>
          <w:bCs/>
          <w:sz w:val="23"/>
          <w:szCs w:val="23"/>
          <w:u w:val="single"/>
        </w:rPr>
      </w:pPr>
      <w:r w:rsidRPr="00FB0E45">
        <w:rPr>
          <w:b/>
          <w:bCs/>
          <w:sz w:val="23"/>
          <w:szCs w:val="23"/>
          <w:u w:val="single"/>
        </w:rPr>
        <w:t>Chapitre</w:t>
      </w:r>
      <w:r w:rsidRPr="00FB0E45">
        <w:rPr>
          <w:b/>
          <w:bCs/>
          <w:spacing w:val="9"/>
          <w:sz w:val="23"/>
          <w:szCs w:val="23"/>
          <w:u w:val="single"/>
        </w:rPr>
        <w:t xml:space="preserve"> </w:t>
      </w:r>
      <w:r w:rsidRPr="00FB0E45">
        <w:rPr>
          <w:b/>
          <w:bCs/>
          <w:sz w:val="23"/>
          <w:szCs w:val="23"/>
          <w:u w:val="single"/>
        </w:rPr>
        <w:t>I</w:t>
      </w:r>
      <w:r w:rsidRPr="00FB0E45">
        <w:rPr>
          <w:b/>
          <w:bCs/>
          <w:spacing w:val="9"/>
          <w:sz w:val="23"/>
          <w:szCs w:val="23"/>
          <w:u w:val="single"/>
        </w:rPr>
        <w:t> </w:t>
      </w:r>
      <w:r w:rsidRPr="00FB0E45">
        <w:rPr>
          <w:b/>
          <w:bCs/>
          <w:sz w:val="23"/>
          <w:szCs w:val="23"/>
          <w:u w:val="single"/>
        </w:rPr>
        <w:t>:</w:t>
      </w:r>
      <w:r w:rsidRPr="00FB0E45">
        <w:rPr>
          <w:b/>
          <w:bCs/>
          <w:spacing w:val="9"/>
          <w:sz w:val="23"/>
          <w:szCs w:val="23"/>
          <w:u w:val="single"/>
        </w:rPr>
        <w:t xml:space="preserve"> </w:t>
      </w:r>
      <w:r w:rsidRPr="00FB0E45">
        <w:rPr>
          <w:b/>
          <w:bCs/>
          <w:sz w:val="23"/>
          <w:szCs w:val="23"/>
          <w:u w:val="single"/>
        </w:rPr>
        <w:t>Généralités</w:t>
      </w:r>
    </w:p>
    <w:p w14:paraId="56534320" w14:textId="77777777" w:rsidR="00643A81" w:rsidRPr="00FB0E45" w:rsidRDefault="00643A81" w:rsidP="00C835DD">
      <w:pPr>
        <w:widowControl w:val="0"/>
        <w:autoSpaceDE w:val="0"/>
        <w:autoSpaceDN w:val="0"/>
        <w:adjustRightInd w:val="0"/>
        <w:ind w:right="-20"/>
        <w:rPr>
          <w:sz w:val="23"/>
          <w:szCs w:val="23"/>
        </w:rPr>
      </w:pPr>
      <w:r w:rsidRPr="00FB0E45">
        <w:rPr>
          <w:b/>
          <w:bCs/>
          <w:sz w:val="23"/>
          <w:szCs w:val="23"/>
          <w:u w:val="single"/>
        </w:rPr>
        <w:t>Article</w:t>
      </w:r>
      <w:r w:rsidRPr="00FB0E45">
        <w:rPr>
          <w:b/>
          <w:bCs/>
          <w:spacing w:val="6"/>
          <w:sz w:val="23"/>
          <w:szCs w:val="23"/>
          <w:u w:val="single"/>
        </w:rPr>
        <w:t xml:space="preserve"> </w:t>
      </w:r>
      <w:r w:rsidRPr="00FB0E45">
        <w:rPr>
          <w:b/>
          <w:bCs/>
          <w:sz w:val="23"/>
          <w:szCs w:val="23"/>
          <w:u w:val="single"/>
        </w:rPr>
        <w:t>1</w:t>
      </w:r>
      <w:r w:rsidRPr="00FB0E45">
        <w:rPr>
          <w:b/>
          <w:bCs/>
          <w:spacing w:val="6"/>
          <w:sz w:val="23"/>
          <w:szCs w:val="23"/>
        </w:rPr>
        <w:t> </w:t>
      </w:r>
      <w:r w:rsidRPr="00FB0E45">
        <w:rPr>
          <w:b/>
          <w:bCs/>
          <w:sz w:val="23"/>
          <w:szCs w:val="23"/>
        </w:rPr>
        <w:t>:</w:t>
      </w:r>
      <w:r w:rsidRPr="00FB0E45">
        <w:rPr>
          <w:b/>
          <w:bCs/>
          <w:spacing w:val="6"/>
          <w:sz w:val="23"/>
          <w:szCs w:val="23"/>
        </w:rPr>
        <w:t xml:space="preserve"> </w:t>
      </w:r>
      <w:r w:rsidRPr="00FB0E45">
        <w:rPr>
          <w:b/>
          <w:bCs/>
          <w:sz w:val="23"/>
          <w:szCs w:val="23"/>
        </w:rPr>
        <w:t>Objet</w:t>
      </w:r>
    </w:p>
    <w:p w14:paraId="534309E0" w14:textId="1581A1FF" w:rsidR="00643A81" w:rsidRPr="00FB0E45" w:rsidRDefault="006938CF" w:rsidP="00C835DD">
      <w:pPr>
        <w:jc w:val="both"/>
        <w:rPr>
          <w:b/>
          <w:sz w:val="23"/>
          <w:szCs w:val="23"/>
        </w:rPr>
      </w:pPr>
      <w:r w:rsidRPr="00FB0E45">
        <w:rPr>
          <w:sz w:val="23"/>
          <w:szCs w:val="23"/>
        </w:rPr>
        <w:t>La présente lettre commande</w:t>
      </w:r>
      <w:r w:rsidR="00F05357" w:rsidRPr="00FB0E45">
        <w:rPr>
          <w:sz w:val="23"/>
          <w:szCs w:val="23"/>
        </w:rPr>
        <w:t xml:space="preserve"> </w:t>
      </w:r>
      <w:r w:rsidR="00643A81" w:rsidRPr="00FB0E45">
        <w:rPr>
          <w:sz w:val="23"/>
          <w:szCs w:val="23"/>
        </w:rPr>
        <w:t>a pour objet </w:t>
      </w:r>
      <w:r w:rsidR="00026DB1" w:rsidRPr="00FB0E45">
        <w:rPr>
          <w:sz w:val="23"/>
          <w:szCs w:val="23"/>
        </w:rPr>
        <w:t xml:space="preserve">les services d’entretien des locaux et espaces </w:t>
      </w:r>
      <w:r w:rsidR="00914875" w:rsidRPr="00FB0E45">
        <w:rPr>
          <w:sz w:val="23"/>
          <w:szCs w:val="23"/>
        </w:rPr>
        <w:t xml:space="preserve">verts hospitaliers à l’Hôpital Général de Douala (HGD), </w:t>
      </w:r>
      <w:r w:rsidR="00CB224A" w:rsidRPr="00FB0E45">
        <w:rPr>
          <w:sz w:val="23"/>
          <w:szCs w:val="23"/>
        </w:rPr>
        <w:t>pour le compte de l’exercice 2025</w:t>
      </w:r>
      <w:r w:rsidR="00643A81" w:rsidRPr="00FB0E45">
        <w:rPr>
          <w:sz w:val="23"/>
          <w:szCs w:val="23"/>
        </w:rPr>
        <w:t>.</w:t>
      </w:r>
    </w:p>
    <w:p w14:paraId="1D501073" w14:textId="77777777" w:rsidR="00643A81" w:rsidRPr="00FB0E45" w:rsidRDefault="00643A81" w:rsidP="00C835DD">
      <w:pPr>
        <w:jc w:val="both"/>
        <w:rPr>
          <w:b/>
          <w:bCs/>
          <w:sz w:val="16"/>
          <w:szCs w:val="16"/>
          <w:u w:val="single"/>
        </w:rPr>
      </w:pPr>
    </w:p>
    <w:p w14:paraId="2393C82C" w14:textId="77777777" w:rsidR="00643A81" w:rsidRPr="00FB0E45" w:rsidRDefault="00643A81" w:rsidP="00C835DD">
      <w:pPr>
        <w:jc w:val="both"/>
        <w:rPr>
          <w:sz w:val="23"/>
          <w:szCs w:val="23"/>
        </w:rPr>
      </w:pPr>
      <w:r w:rsidRPr="00FB0E45">
        <w:rPr>
          <w:b/>
          <w:bCs/>
          <w:sz w:val="23"/>
          <w:szCs w:val="23"/>
          <w:u w:val="single"/>
        </w:rPr>
        <w:t>Article</w:t>
      </w:r>
      <w:r w:rsidRPr="00FB0E45">
        <w:rPr>
          <w:b/>
          <w:bCs/>
          <w:spacing w:val="6"/>
          <w:sz w:val="23"/>
          <w:szCs w:val="23"/>
          <w:u w:val="single"/>
        </w:rPr>
        <w:t xml:space="preserve"> </w:t>
      </w:r>
      <w:r w:rsidRPr="00FB0E45">
        <w:rPr>
          <w:b/>
          <w:bCs/>
          <w:sz w:val="23"/>
          <w:szCs w:val="23"/>
          <w:u w:val="single"/>
        </w:rPr>
        <w:t>2</w:t>
      </w:r>
      <w:r w:rsidRPr="00FB0E45">
        <w:rPr>
          <w:b/>
          <w:bCs/>
          <w:spacing w:val="6"/>
          <w:sz w:val="23"/>
          <w:szCs w:val="23"/>
        </w:rPr>
        <w:t> :</w:t>
      </w:r>
      <w:r w:rsidRPr="00FB0E45">
        <w:rPr>
          <w:sz w:val="23"/>
          <w:szCs w:val="23"/>
        </w:rPr>
        <w:t xml:space="preserve"> </w:t>
      </w:r>
      <w:r w:rsidRPr="00FB0E45">
        <w:rPr>
          <w:b/>
          <w:sz w:val="23"/>
          <w:szCs w:val="23"/>
        </w:rPr>
        <w:t>Procédure</w:t>
      </w:r>
      <w:r w:rsidRPr="00FB0E45">
        <w:rPr>
          <w:b/>
          <w:spacing w:val="7"/>
          <w:sz w:val="23"/>
          <w:szCs w:val="23"/>
        </w:rPr>
        <w:t xml:space="preserve"> </w:t>
      </w:r>
      <w:r w:rsidRPr="00FB0E45">
        <w:rPr>
          <w:b/>
          <w:sz w:val="23"/>
          <w:szCs w:val="23"/>
        </w:rPr>
        <w:t>de</w:t>
      </w:r>
      <w:r w:rsidRPr="00FB0E45">
        <w:rPr>
          <w:b/>
          <w:spacing w:val="7"/>
          <w:sz w:val="23"/>
          <w:szCs w:val="23"/>
        </w:rPr>
        <w:t xml:space="preserve"> </w:t>
      </w:r>
      <w:r w:rsidRPr="00FB0E45">
        <w:rPr>
          <w:b/>
          <w:sz w:val="23"/>
          <w:szCs w:val="23"/>
        </w:rPr>
        <w:t>Passation</w:t>
      </w:r>
      <w:r w:rsidRPr="00FB0E45">
        <w:rPr>
          <w:b/>
          <w:spacing w:val="7"/>
          <w:sz w:val="23"/>
          <w:szCs w:val="23"/>
        </w:rPr>
        <w:t xml:space="preserve"> </w:t>
      </w:r>
    </w:p>
    <w:p w14:paraId="777302E4" w14:textId="77777777" w:rsidR="00643A81" w:rsidRPr="00FB0E45" w:rsidRDefault="006938CF" w:rsidP="00C835DD">
      <w:pPr>
        <w:pStyle w:val="Titre3"/>
        <w:spacing w:before="0" w:after="0"/>
        <w:jc w:val="both"/>
        <w:rPr>
          <w:rFonts w:ascii="Times New Roman" w:hAnsi="Times New Roman"/>
          <w:b w:val="0"/>
          <w:sz w:val="23"/>
          <w:szCs w:val="23"/>
          <w:lang w:val="fr-FR"/>
        </w:rPr>
      </w:pPr>
      <w:r w:rsidRPr="00FB0E45">
        <w:rPr>
          <w:rFonts w:ascii="Times New Roman" w:hAnsi="Times New Roman"/>
          <w:b w:val="0"/>
          <w:bCs w:val="0"/>
          <w:sz w:val="23"/>
          <w:szCs w:val="23"/>
        </w:rPr>
        <w:t>La présente lettre commande</w:t>
      </w:r>
      <w:r w:rsidR="00643A81" w:rsidRPr="00FB0E45">
        <w:rPr>
          <w:rFonts w:ascii="Times New Roman" w:hAnsi="Times New Roman"/>
          <w:b w:val="0"/>
          <w:bCs w:val="0"/>
          <w:sz w:val="23"/>
          <w:szCs w:val="23"/>
          <w:lang w:val="fr-FR"/>
        </w:rPr>
        <w:t xml:space="preserve"> </w:t>
      </w:r>
      <w:r w:rsidR="00F05357" w:rsidRPr="00FB0E45">
        <w:rPr>
          <w:rFonts w:ascii="Times New Roman" w:hAnsi="Times New Roman"/>
          <w:b w:val="0"/>
          <w:bCs w:val="0"/>
          <w:sz w:val="23"/>
          <w:szCs w:val="23"/>
        </w:rPr>
        <w:t xml:space="preserve">est </w:t>
      </w:r>
      <w:r w:rsidR="00643A81" w:rsidRPr="00FB0E45">
        <w:rPr>
          <w:rFonts w:ascii="Times New Roman" w:hAnsi="Times New Roman"/>
          <w:b w:val="0"/>
          <w:bCs w:val="0"/>
          <w:sz w:val="23"/>
          <w:szCs w:val="23"/>
        </w:rPr>
        <w:t xml:space="preserve">passé </w:t>
      </w:r>
      <w:r w:rsidR="00643A81" w:rsidRPr="00FB0E45">
        <w:rPr>
          <w:rFonts w:ascii="Times New Roman" w:hAnsi="Times New Roman"/>
          <w:b w:val="0"/>
          <w:bCs w:val="0"/>
          <w:sz w:val="23"/>
          <w:szCs w:val="23"/>
          <w:lang w:val="fr-FR"/>
        </w:rPr>
        <w:t xml:space="preserve">après </w:t>
      </w:r>
      <w:r w:rsidR="00F05357" w:rsidRPr="00FB0E45">
        <w:rPr>
          <w:rFonts w:ascii="Times New Roman" w:hAnsi="Times New Roman"/>
          <w:b w:val="0"/>
          <w:bCs w:val="0"/>
          <w:sz w:val="23"/>
          <w:szCs w:val="23"/>
          <w:lang w:val="fr-FR"/>
        </w:rPr>
        <w:t>Appel d’Offres National ouvert en procédure d’urgence</w:t>
      </w:r>
      <w:r w:rsidR="00643A81" w:rsidRPr="00FB0E45">
        <w:rPr>
          <w:rFonts w:ascii="Times New Roman" w:hAnsi="Times New Roman"/>
          <w:b w:val="0"/>
          <w:bCs w:val="0"/>
          <w:sz w:val="23"/>
          <w:szCs w:val="23"/>
          <w:lang w:val="fr-FR"/>
        </w:rPr>
        <w:t>.</w:t>
      </w:r>
    </w:p>
    <w:p w14:paraId="4ABBCDE6" w14:textId="77777777" w:rsidR="00643A81" w:rsidRPr="00FB0E45" w:rsidRDefault="00643A81" w:rsidP="00C835DD">
      <w:pPr>
        <w:widowControl w:val="0"/>
        <w:autoSpaceDE w:val="0"/>
        <w:autoSpaceDN w:val="0"/>
        <w:adjustRightInd w:val="0"/>
        <w:ind w:right="-20"/>
        <w:jc w:val="both"/>
        <w:rPr>
          <w:bCs/>
          <w:sz w:val="16"/>
          <w:szCs w:val="16"/>
        </w:rPr>
      </w:pPr>
    </w:p>
    <w:p w14:paraId="21D6BCD5" w14:textId="64367937" w:rsidR="00643A81" w:rsidRPr="00FB0E45" w:rsidRDefault="00643A81" w:rsidP="00C835DD">
      <w:pPr>
        <w:widowControl w:val="0"/>
        <w:autoSpaceDE w:val="0"/>
        <w:autoSpaceDN w:val="0"/>
        <w:adjustRightInd w:val="0"/>
        <w:ind w:right="-20"/>
        <w:jc w:val="both"/>
        <w:rPr>
          <w:b/>
          <w:bCs/>
          <w:sz w:val="23"/>
          <w:szCs w:val="23"/>
        </w:rPr>
      </w:pPr>
      <w:r w:rsidRPr="00FB0E45">
        <w:rPr>
          <w:b/>
          <w:bCs/>
          <w:sz w:val="23"/>
          <w:szCs w:val="23"/>
          <w:u w:val="single"/>
        </w:rPr>
        <w:t>Article</w:t>
      </w:r>
      <w:r w:rsidRPr="00FB0E45">
        <w:rPr>
          <w:b/>
          <w:bCs/>
          <w:spacing w:val="6"/>
          <w:sz w:val="23"/>
          <w:szCs w:val="23"/>
          <w:u w:val="single"/>
        </w:rPr>
        <w:t xml:space="preserve"> </w:t>
      </w:r>
      <w:r w:rsidR="00C835DD" w:rsidRPr="00FB0E45">
        <w:rPr>
          <w:b/>
          <w:bCs/>
          <w:sz w:val="23"/>
          <w:szCs w:val="23"/>
          <w:u w:val="single"/>
        </w:rPr>
        <w:t>3</w:t>
      </w:r>
      <w:r w:rsidRPr="00FB0E45">
        <w:rPr>
          <w:b/>
          <w:bCs/>
          <w:spacing w:val="6"/>
          <w:sz w:val="23"/>
          <w:szCs w:val="23"/>
        </w:rPr>
        <w:t> </w:t>
      </w:r>
      <w:r w:rsidRPr="00FB0E45">
        <w:rPr>
          <w:b/>
          <w:bCs/>
          <w:sz w:val="23"/>
          <w:szCs w:val="23"/>
        </w:rPr>
        <w:t>: Définitions</w:t>
      </w:r>
      <w:r w:rsidRPr="00FB0E45">
        <w:rPr>
          <w:b/>
          <w:bCs/>
          <w:spacing w:val="6"/>
          <w:sz w:val="23"/>
          <w:szCs w:val="23"/>
        </w:rPr>
        <w:t xml:space="preserve"> </w:t>
      </w:r>
      <w:r w:rsidRPr="00FB0E45">
        <w:rPr>
          <w:b/>
          <w:bCs/>
          <w:sz w:val="23"/>
          <w:szCs w:val="23"/>
        </w:rPr>
        <w:t>des</w:t>
      </w:r>
      <w:r w:rsidRPr="00FB0E45">
        <w:rPr>
          <w:b/>
          <w:bCs/>
          <w:spacing w:val="6"/>
          <w:sz w:val="23"/>
          <w:szCs w:val="23"/>
        </w:rPr>
        <w:t xml:space="preserve"> </w:t>
      </w:r>
      <w:r w:rsidRPr="00FB0E45">
        <w:rPr>
          <w:b/>
          <w:bCs/>
          <w:sz w:val="23"/>
          <w:szCs w:val="23"/>
        </w:rPr>
        <w:t xml:space="preserve">attributions et </w:t>
      </w:r>
      <w:r w:rsidR="00D307FB" w:rsidRPr="00FB0E45">
        <w:rPr>
          <w:b/>
          <w:bCs/>
          <w:sz w:val="23"/>
          <w:szCs w:val="23"/>
        </w:rPr>
        <w:t>nantissement</w:t>
      </w:r>
    </w:p>
    <w:p w14:paraId="46170DC5" w14:textId="4EB5744F" w:rsidR="00643A81" w:rsidRPr="00FB0E45" w:rsidRDefault="00C835DD" w:rsidP="00C835DD">
      <w:pPr>
        <w:widowControl w:val="0"/>
        <w:autoSpaceDE w:val="0"/>
        <w:autoSpaceDN w:val="0"/>
        <w:adjustRightInd w:val="0"/>
        <w:ind w:right="-20"/>
        <w:jc w:val="both"/>
        <w:rPr>
          <w:i/>
          <w:sz w:val="23"/>
          <w:szCs w:val="23"/>
        </w:rPr>
      </w:pPr>
      <w:r w:rsidRPr="00FB0E45">
        <w:rPr>
          <w:b/>
          <w:bCs/>
          <w:sz w:val="23"/>
          <w:szCs w:val="23"/>
        </w:rPr>
        <w:t>3</w:t>
      </w:r>
      <w:r w:rsidR="00643A81" w:rsidRPr="00FB0E45">
        <w:rPr>
          <w:b/>
          <w:bCs/>
          <w:sz w:val="23"/>
          <w:szCs w:val="23"/>
        </w:rPr>
        <w:t>.1</w:t>
      </w:r>
      <w:r w:rsidR="008A354A" w:rsidRPr="00FB0E45">
        <w:rPr>
          <w:b/>
          <w:bCs/>
          <w:i/>
          <w:sz w:val="23"/>
          <w:szCs w:val="23"/>
        </w:rPr>
        <w:t>.</w:t>
      </w:r>
      <w:r w:rsidR="00643A81" w:rsidRPr="00FB0E45">
        <w:rPr>
          <w:b/>
          <w:bCs/>
          <w:i/>
          <w:sz w:val="23"/>
          <w:szCs w:val="23"/>
        </w:rPr>
        <w:t xml:space="preserve"> Définition des attributions               </w:t>
      </w:r>
    </w:p>
    <w:p w14:paraId="7D7828F6" w14:textId="77777777" w:rsidR="00643A81" w:rsidRPr="00FB0E45" w:rsidRDefault="00643A81" w:rsidP="00C835DD">
      <w:pPr>
        <w:jc w:val="both"/>
        <w:rPr>
          <w:sz w:val="23"/>
          <w:szCs w:val="23"/>
        </w:rPr>
      </w:pPr>
      <w:r w:rsidRPr="00FB0E45">
        <w:rPr>
          <w:sz w:val="23"/>
          <w:szCs w:val="23"/>
        </w:rPr>
        <w:t>Pour l'application des disposition</w:t>
      </w:r>
      <w:r w:rsidR="00F05357" w:rsidRPr="00FB0E45">
        <w:rPr>
          <w:sz w:val="23"/>
          <w:szCs w:val="23"/>
        </w:rPr>
        <w:t xml:space="preserve">s </w:t>
      </w:r>
      <w:r w:rsidR="00D307FB" w:rsidRPr="00FB0E45">
        <w:rPr>
          <w:sz w:val="23"/>
          <w:szCs w:val="23"/>
        </w:rPr>
        <w:t>de la présente lettre commande</w:t>
      </w:r>
      <w:r w:rsidRPr="00FB0E45">
        <w:rPr>
          <w:sz w:val="23"/>
          <w:szCs w:val="23"/>
        </w:rPr>
        <w:t>, il est précisé que :</w:t>
      </w:r>
    </w:p>
    <w:p w14:paraId="05C862E0" w14:textId="77777777" w:rsidR="00643A81" w:rsidRPr="00FB0E45" w:rsidRDefault="00643A81" w:rsidP="00C835DD">
      <w:pPr>
        <w:widowControl w:val="0"/>
        <w:numPr>
          <w:ilvl w:val="0"/>
          <w:numId w:val="7"/>
        </w:numPr>
        <w:autoSpaceDE w:val="0"/>
        <w:autoSpaceDN w:val="0"/>
        <w:adjustRightInd w:val="0"/>
        <w:ind w:left="426" w:right="-20" w:hanging="142"/>
        <w:jc w:val="both"/>
        <w:rPr>
          <w:bCs/>
          <w:sz w:val="23"/>
          <w:szCs w:val="23"/>
        </w:rPr>
      </w:pPr>
      <w:r w:rsidRPr="00FB0E45">
        <w:rPr>
          <w:sz w:val="23"/>
          <w:szCs w:val="23"/>
        </w:rPr>
        <w:t>L’Autorité Contracta</w:t>
      </w:r>
      <w:r w:rsidR="009F39B7" w:rsidRPr="00FB0E45">
        <w:rPr>
          <w:sz w:val="23"/>
          <w:szCs w:val="23"/>
        </w:rPr>
        <w:t xml:space="preserve">nte et Maitre d’ouvrage est le </w:t>
      </w:r>
      <w:r w:rsidRPr="00FB0E45">
        <w:rPr>
          <w:b/>
          <w:bCs/>
          <w:sz w:val="23"/>
          <w:szCs w:val="23"/>
        </w:rPr>
        <w:t>Directeur Général de l’Hôpital Général de Douala</w:t>
      </w:r>
      <w:r w:rsidR="00733EEB" w:rsidRPr="00FB0E45">
        <w:rPr>
          <w:b/>
          <w:bCs/>
          <w:sz w:val="23"/>
          <w:szCs w:val="23"/>
        </w:rPr>
        <w:t xml:space="preserve"> </w:t>
      </w:r>
      <w:r w:rsidRPr="00FB0E45">
        <w:rPr>
          <w:b/>
          <w:bCs/>
          <w:sz w:val="23"/>
          <w:szCs w:val="23"/>
        </w:rPr>
        <w:t xml:space="preserve">; </w:t>
      </w:r>
      <w:r w:rsidRPr="00FB0E45">
        <w:rPr>
          <w:bCs/>
          <w:sz w:val="23"/>
          <w:szCs w:val="23"/>
        </w:rPr>
        <w:t>il est responsable de l’organisation, du bon fonctionnement et du contrôle des marché</w:t>
      </w:r>
      <w:r w:rsidR="000D4C88" w:rsidRPr="00FB0E45">
        <w:rPr>
          <w:bCs/>
          <w:sz w:val="23"/>
          <w:szCs w:val="23"/>
        </w:rPr>
        <w:t>s publics au sein de sa structure</w:t>
      </w:r>
      <w:r w:rsidR="00733EEB" w:rsidRPr="00FB0E45">
        <w:rPr>
          <w:bCs/>
          <w:sz w:val="23"/>
          <w:szCs w:val="23"/>
        </w:rPr>
        <w:t xml:space="preserve"> </w:t>
      </w:r>
      <w:r w:rsidRPr="00FB0E45">
        <w:rPr>
          <w:bCs/>
          <w:sz w:val="23"/>
          <w:szCs w:val="23"/>
        </w:rPr>
        <w:t>;</w:t>
      </w:r>
    </w:p>
    <w:p w14:paraId="7385E870" w14:textId="253F87DF" w:rsidR="00643A81" w:rsidRPr="00FB0E45" w:rsidRDefault="00643A81" w:rsidP="00C835DD">
      <w:pPr>
        <w:pStyle w:val="Paragraphedeliste1"/>
        <w:numPr>
          <w:ilvl w:val="0"/>
          <w:numId w:val="7"/>
        </w:numPr>
        <w:ind w:left="426" w:hanging="142"/>
        <w:contextualSpacing/>
        <w:jc w:val="both"/>
        <w:rPr>
          <w:b/>
          <w:sz w:val="23"/>
          <w:szCs w:val="23"/>
        </w:rPr>
      </w:pPr>
      <w:r w:rsidRPr="00FB0E45">
        <w:rPr>
          <w:sz w:val="23"/>
          <w:szCs w:val="23"/>
        </w:rPr>
        <w:t xml:space="preserve">Le Chef de Service du Marché est </w:t>
      </w:r>
      <w:r w:rsidR="002C0ABD" w:rsidRPr="00FB0E45">
        <w:rPr>
          <w:b/>
          <w:sz w:val="23"/>
          <w:szCs w:val="23"/>
        </w:rPr>
        <w:t xml:space="preserve">le </w:t>
      </w:r>
      <w:r w:rsidR="008B10D3" w:rsidRPr="00FB0E45">
        <w:rPr>
          <w:b/>
          <w:sz w:val="23"/>
          <w:szCs w:val="23"/>
        </w:rPr>
        <w:t xml:space="preserve">Responsable de la Direction Technique </w:t>
      </w:r>
      <w:r w:rsidRPr="00FB0E45">
        <w:rPr>
          <w:b/>
          <w:sz w:val="23"/>
          <w:szCs w:val="23"/>
        </w:rPr>
        <w:t xml:space="preserve">de l’Hôpital Général de Douala </w:t>
      </w:r>
      <w:r w:rsidR="006E31C3" w:rsidRPr="00FB0E45">
        <w:rPr>
          <w:sz w:val="23"/>
          <w:szCs w:val="23"/>
        </w:rPr>
        <w:t>ci-après désigné</w:t>
      </w:r>
      <w:r w:rsidRPr="00FB0E45">
        <w:rPr>
          <w:sz w:val="23"/>
          <w:szCs w:val="23"/>
        </w:rPr>
        <w:t xml:space="preserve"> le chef de service ;</w:t>
      </w:r>
    </w:p>
    <w:p w14:paraId="73331250" w14:textId="48FA89C3" w:rsidR="00643A81" w:rsidRPr="00FB0E45" w:rsidRDefault="00643A81" w:rsidP="00C835DD">
      <w:pPr>
        <w:pStyle w:val="Paragraphedeliste1"/>
        <w:numPr>
          <w:ilvl w:val="0"/>
          <w:numId w:val="7"/>
        </w:numPr>
        <w:ind w:left="426" w:hanging="142"/>
        <w:contextualSpacing/>
        <w:jc w:val="both"/>
        <w:rPr>
          <w:b/>
          <w:sz w:val="23"/>
          <w:szCs w:val="23"/>
        </w:rPr>
      </w:pPr>
      <w:r w:rsidRPr="00FB0E45">
        <w:rPr>
          <w:sz w:val="23"/>
          <w:szCs w:val="23"/>
        </w:rPr>
        <w:t>L’Ingénieur du Marc</w:t>
      </w:r>
      <w:r w:rsidR="00762430" w:rsidRPr="00FB0E45">
        <w:rPr>
          <w:sz w:val="23"/>
          <w:szCs w:val="23"/>
        </w:rPr>
        <w:t xml:space="preserve">hé est </w:t>
      </w:r>
      <w:r w:rsidR="00A57BDC" w:rsidRPr="00FB0E45">
        <w:rPr>
          <w:b/>
          <w:sz w:val="23"/>
          <w:szCs w:val="23"/>
        </w:rPr>
        <w:t xml:space="preserve">le </w:t>
      </w:r>
      <w:r w:rsidR="00A57BDC" w:rsidRPr="00FB0E45">
        <w:rPr>
          <w:b/>
          <w:spacing w:val="6"/>
          <w:sz w:val="23"/>
          <w:szCs w:val="23"/>
        </w:rPr>
        <w:t xml:space="preserve">Sous-Directeur des Services </w:t>
      </w:r>
      <w:r w:rsidR="00875A69" w:rsidRPr="00FB0E45">
        <w:rPr>
          <w:b/>
          <w:spacing w:val="6"/>
          <w:sz w:val="23"/>
          <w:szCs w:val="23"/>
        </w:rPr>
        <w:t>Économiques</w:t>
      </w:r>
      <w:r w:rsidR="00A57BDC" w:rsidRPr="00FB0E45">
        <w:rPr>
          <w:b/>
          <w:sz w:val="23"/>
          <w:szCs w:val="23"/>
        </w:rPr>
        <w:t xml:space="preserve"> </w:t>
      </w:r>
      <w:r w:rsidRPr="00FB0E45">
        <w:rPr>
          <w:b/>
          <w:sz w:val="23"/>
          <w:szCs w:val="23"/>
        </w:rPr>
        <w:t xml:space="preserve">de l’Hôpital Général de Douala, </w:t>
      </w:r>
      <w:r w:rsidRPr="00FB0E45">
        <w:rPr>
          <w:sz w:val="23"/>
          <w:szCs w:val="23"/>
        </w:rPr>
        <w:t>ci-après désigné l’ingénieur.</w:t>
      </w:r>
    </w:p>
    <w:p w14:paraId="09526A32" w14:textId="77777777" w:rsidR="00643A81" w:rsidRPr="00FB0E45" w:rsidRDefault="00643A81" w:rsidP="00C835DD">
      <w:pPr>
        <w:pStyle w:val="Paragraphedeliste1"/>
        <w:numPr>
          <w:ilvl w:val="0"/>
          <w:numId w:val="7"/>
        </w:numPr>
        <w:ind w:left="426" w:hanging="142"/>
        <w:contextualSpacing/>
        <w:jc w:val="both"/>
        <w:rPr>
          <w:sz w:val="23"/>
          <w:szCs w:val="23"/>
        </w:rPr>
      </w:pPr>
      <w:r w:rsidRPr="00FB0E45">
        <w:rPr>
          <w:sz w:val="23"/>
          <w:szCs w:val="23"/>
        </w:rPr>
        <w:t xml:space="preserve">Le </w:t>
      </w:r>
      <w:r w:rsidRPr="00FB0E45">
        <w:rPr>
          <w:spacing w:val="3"/>
          <w:sz w:val="23"/>
          <w:szCs w:val="23"/>
        </w:rPr>
        <w:t>Cocontractant</w:t>
      </w:r>
      <w:r w:rsidRPr="00FB0E45">
        <w:rPr>
          <w:sz w:val="23"/>
          <w:szCs w:val="23"/>
        </w:rPr>
        <w:t xml:space="preserve"> est la société…………….</w:t>
      </w:r>
      <w:r w:rsidRPr="00FB0E45">
        <w:rPr>
          <w:b/>
          <w:sz w:val="23"/>
          <w:szCs w:val="23"/>
        </w:rPr>
        <w:t>.</w:t>
      </w:r>
      <w:r w:rsidRPr="00FB0E45">
        <w:rPr>
          <w:sz w:val="23"/>
          <w:szCs w:val="23"/>
        </w:rPr>
        <w:t xml:space="preserve"> </w:t>
      </w:r>
    </w:p>
    <w:p w14:paraId="39C0BFA1" w14:textId="4E91EC40" w:rsidR="00643A81" w:rsidRPr="00FB0E45" w:rsidRDefault="00C835DD" w:rsidP="00C835DD">
      <w:pPr>
        <w:widowControl w:val="0"/>
        <w:autoSpaceDE w:val="0"/>
        <w:autoSpaceDN w:val="0"/>
        <w:adjustRightInd w:val="0"/>
        <w:ind w:right="-20"/>
        <w:jc w:val="both"/>
        <w:rPr>
          <w:sz w:val="23"/>
          <w:szCs w:val="23"/>
        </w:rPr>
      </w:pPr>
      <w:r w:rsidRPr="00FB0E45">
        <w:rPr>
          <w:b/>
          <w:bCs/>
          <w:spacing w:val="6"/>
          <w:sz w:val="23"/>
          <w:szCs w:val="23"/>
        </w:rPr>
        <w:t>3.</w:t>
      </w:r>
      <w:r w:rsidR="00643A81" w:rsidRPr="00FB0E45">
        <w:rPr>
          <w:b/>
          <w:bCs/>
          <w:spacing w:val="6"/>
          <w:sz w:val="23"/>
          <w:szCs w:val="23"/>
        </w:rPr>
        <w:t>2</w:t>
      </w:r>
      <w:r w:rsidR="008A354A" w:rsidRPr="00FB0E45">
        <w:rPr>
          <w:b/>
          <w:bCs/>
          <w:spacing w:val="6"/>
          <w:sz w:val="23"/>
          <w:szCs w:val="23"/>
        </w:rPr>
        <w:t>.</w:t>
      </w:r>
      <w:r w:rsidR="00643A81" w:rsidRPr="00FB0E45">
        <w:rPr>
          <w:b/>
          <w:bCs/>
          <w:spacing w:val="6"/>
          <w:sz w:val="23"/>
          <w:szCs w:val="23"/>
        </w:rPr>
        <w:t> </w:t>
      </w:r>
      <w:r w:rsidR="00643A81" w:rsidRPr="00FB0E45">
        <w:rPr>
          <w:b/>
          <w:i/>
          <w:iCs/>
          <w:sz w:val="23"/>
          <w:szCs w:val="23"/>
        </w:rPr>
        <w:t>Nantissement</w:t>
      </w:r>
    </w:p>
    <w:p w14:paraId="3284578F" w14:textId="2770CAD3" w:rsidR="00643A81" w:rsidRPr="00FB0E45" w:rsidRDefault="00643A81" w:rsidP="00C835DD">
      <w:pPr>
        <w:widowControl w:val="0"/>
        <w:numPr>
          <w:ilvl w:val="0"/>
          <w:numId w:val="7"/>
        </w:numPr>
        <w:autoSpaceDE w:val="0"/>
        <w:autoSpaceDN w:val="0"/>
        <w:adjustRightInd w:val="0"/>
        <w:ind w:left="426" w:right="-20" w:hanging="142"/>
        <w:jc w:val="both"/>
        <w:rPr>
          <w:b/>
          <w:sz w:val="23"/>
          <w:szCs w:val="23"/>
        </w:rPr>
      </w:pPr>
      <w:r w:rsidRPr="00FB0E45">
        <w:rPr>
          <w:sz w:val="23"/>
          <w:szCs w:val="23"/>
        </w:rPr>
        <w:t>L’autorité</w:t>
      </w:r>
      <w:r w:rsidRPr="00FB0E45">
        <w:rPr>
          <w:spacing w:val="12"/>
          <w:sz w:val="23"/>
          <w:szCs w:val="23"/>
        </w:rPr>
        <w:t xml:space="preserve"> </w:t>
      </w:r>
      <w:r w:rsidRPr="00FB0E45">
        <w:rPr>
          <w:sz w:val="23"/>
          <w:szCs w:val="23"/>
        </w:rPr>
        <w:t>chargée</w:t>
      </w:r>
      <w:r w:rsidRPr="00FB0E45">
        <w:rPr>
          <w:spacing w:val="12"/>
          <w:sz w:val="23"/>
          <w:szCs w:val="23"/>
        </w:rPr>
        <w:t xml:space="preserve"> </w:t>
      </w:r>
      <w:r w:rsidRPr="00FB0E45">
        <w:rPr>
          <w:sz w:val="23"/>
          <w:szCs w:val="23"/>
        </w:rPr>
        <w:t>de</w:t>
      </w:r>
      <w:r w:rsidRPr="00FB0E45">
        <w:rPr>
          <w:spacing w:val="12"/>
          <w:sz w:val="23"/>
          <w:szCs w:val="23"/>
        </w:rPr>
        <w:t xml:space="preserve"> </w:t>
      </w:r>
      <w:r w:rsidRPr="00FB0E45">
        <w:rPr>
          <w:sz w:val="23"/>
          <w:szCs w:val="23"/>
        </w:rPr>
        <w:t>la</w:t>
      </w:r>
      <w:r w:rsidRPr="00FB0E45">
        <w:rPr>
          <w:spacing w:val="12"/>
          <w:sz w:val="23"/>
          <w:szCs w:val="23"/>
        </w:rPr>
        <w:t xml:space="preserve"> </w:t>
      </w:r>
      <w:r w:rsidRPr="00FB0E45">
        <w:rPr>
          <w:sz w:val="23"/>
          <w:szCs w:val="23"/>
        </w:rPr>
        <w:t>liquidation</w:t>
      </w:r>
      <w:r w:rsidRPr="00FB0E45">
        <w:rPr>
          <w:spacing w:val="12"/>
          <w:sz w:val="23"/>
          <w:szCs w:val="23"/>
        </w:rPr>
        <w:t xml:space="preserve"> et de l’ordonnancement </w:t>
      </w:r>
      <w:r w:rsidRPr="00FB0E45">
        <w:rPr>
          <w:sz w:val="23"/>
          <w:szCs w:val="23"/>
        </w:rPr>
        <w:t>des</w:t>
      </w:r>
      <w:r w:rsidRPr="00FB0E45">
        <w:rPr>
          <w:spacing w:val="12"/>
          <w:sz w:val="23"/>
          <w:szCs w:val="23"/>
        </w:rPr>
        <w:t xml:space="preserve"> </w:t>
      </w:r>
      <w:r w:rsidRPr="00FB0E45">
        <w:rPr>
          <w:sz w:val="23"/>
          <w:szCs w:val="23"/>
        </w:rPr>
        <w:t>dépenses est</w:t>
      </w:r>
      <w:r w:rsidRPr="00FB0E45">
        <w:rPr>
          <w:spacing w:val="6"/>
          <w:sz w:val="23"/>
          <w:szCs w:val="23"/>
        </w:rPr>
        <w:t> </w:t>
      </w:r>
      <w:r w:rsidRPr="00FB0E45">
        <w:rPr>
          <w:sz w:val="23"/>
          <w:szCs w:val="23"/>
        </w:rPr>
        <w:t>:</w:t>
      </w:r>
      <w:r w:rsidRPr="00FB0E45">
        <w:rPr>
          <w:spacing w:val="6"/>
          <w:sz w:val="23"/>
          <w:szCs w:val="23"/>
        </w:rPr>
        <w:t xml:space="preserve"> </w:t>
      </w:r>
      <w:r w:rsidRPr="00FB0E45">
        <w:rPr>
          <w:b/>
          <w:spacing w:val="6"/>
          <w:sz w:val="23"/>
          <w:szCs w:val="23"/>
        </w:rPr>
        <w:t xml:space="preserve">Le Directeur </w:t>
      </w:r>
      <w:r w:rsidR="00892B81" w:rsidRPr="00FB0E45">
        <w:rPr>
          <w:b/>
          <w:spacing w:val="6"/>
          <w:sz w:val="23"/>
          <w:szCs w:val="23"/>
        </w:rPr>
        <w:t>Général</w:t>
      </w:r>
      <w:r w:rsidR="00892B81" w:rsidRPr="00FB0E45">
        <w:rPr>
          <w:b/>
          <w:sz w:val="23"/>
          <w:szCs w:val="23"/>
        </w:rPr>
        <w:t xml:space="preserve"> de</w:t>
      </w:r>
      <w:r w:rsidRPr="00FB0E45">
        <w:rPr>
          <w:b/>
          <w:sz w:val="23"/>
          <w:szCs w:val="23"/>
        </w:rPr>
        <w:t xml:space="preserve"> l’Hôpital Général de Douala.</w:t>
      </w:r>
    </w:p>
    <w:p w14:paraId="1A1FDB26" w14:textId="020CC3DF" w:rsidR="00643A81" w:rsidRPr="00FB0E45" w:rsidRDefault="00643A81" w:rsidP="00C835DD">
      <w:pPr>
        <w:widowControl w:val="0"/>
        <w:numPr>
          <w:ilvl w:val="0"/>
          <w:numId w:val="7"/>
        </w:numPr>
        <w:autoSpaceDE w:val="0"/>
        <w:autoSpaceDN w:val="0"/>
        <w:adjustRightInd w:val="0"/>
        <w:ind w:left="426" w:right="-20" w:hanging="142"/>
        <w:jc w:val="both"/>
        <w:rPr>
          <w:b/>
          <w:sz w:val="23"/>
          <w:szCs w:val="23"/>
        </w:rPr>
      </w:pPr>
      <w:r w:rsidRPr="00FB0E45">
        <w:rPr>
          <w:spacing w:val="5"/>
          <w:sz w:val="23"/>
          <w:szCs w:val="23"/>
        </w:rPr>
        <w:t>L</w:t>
      </w:r>
      <w:r w:rsidRPr="00FB0E45">
        <w:rPr>
          <w:sz w:val="23"/>
          <w:szCs w:val="23"/>
        </w:rPr>
        <w:t xml:space="preserve">e </w:t>
      </w:r>
      <w:r w:rsidRPr="00FB0E45">
        <w:rPr>
          <w:spacing w:val="5"/>
          <w:sz w:val="23"/>
          <w:szCs w:val="23"/>
        </w:rPr>
        <w:t>responsabl</w:t>
      </w:r>
      <w:r w:rsidRPr="00FB0E45">
        <w:rPr>
          <w:sz w:val="23"/>
          <w:szCs w:val="23"/>
        </w:rPr>
        <w:t xml:space="preserve">e  </w:t>
      </w:r>
      <w:r w:rsidRPr="00FB0E45">
        <w:rPr>
          <w:spacing w:val="15"/>
          <w:sz w:val="23"/>
          <w:szCs w:val="23"/>
        </w:rPr>
        <w:t xml:space="preserve"> </w:t>
      </w:r>
      <w:r w:rsidRPr="00FB0E45">
        <w:rPr>
          <w:spacing w:val="5"/>
          <w:sz w:val="23"/>
          <w:szCs w:val="23"/>
        </w:rPr>
        <w:t>charg</w:t>
      </w:r>
      <w:r w:rsidRPr="00FB0E45">
        <w:rPr>
          <w:sz w:val="23"/>
          <w:szCs w:val="23"/>
        </w:rPr>
        <w:t xml:space="preserve">é  </w:t>
      </w:r>
      <w:r w:rsidRPr="00FB0E45">
        <w:rPr>
          <w:spacing w:val="15"/>
          <w:sz w:val="23"/>
          <w:szCs w:val="23"/>
        </w:rPr>
        <w:t xml:space="preserve"> </w:t>
      </w:r>
      <w:r w:rsidRPr="00FB0E45">
        <w:rPr>
          <w:spacing w:val="5"/>
          <w:sz w:val="23"/>
          <w:szCs w:val="23"/>
        </w:rPr>
        <w:t xml:space="preserve">du </w:t>
      </w:r>
      <w:r w:rsidRPr="00FB0E45">
        <w:rPr>
          <w:sz w:val="23"/>
          <w:szCs w:val="23"/>
        </w:rPr>
        <w:t>paiement</w:t>
      </w:r>
      <w:r w:rsidRPr="00FB0E45">
        <w:rPr>
          <w:spacing w:val="6"/>
          <w:sz w:val="23"/>
          <w:szCs w:val="23"/>
        </w:rPr>
        <w:t xml:space="preserve"> </w:t>
      </w:r>
      <w:r w:rsidRPr="00FB0E45">
        <w:rPr>
          <w:sz w:val="23"/>
          <w:szCs w:val="23"/>
        </w:rPr>
        <w:t>est</w:t>
      </w:r>
      <w:r w:rsidRPr="00FB0E45">
        <w:rPr>
          <w:spacing w:val="6"/>
          <w:sz w:val="23"/>
          <w:szCs w:val="23"/>
        </w:rPr>
        <w:t> </w:t>
      </w:r>
      <w:r w:rsidRPr="00FB0E45">
        <w:rPr>
          <w:sz w:val="23"/>
          <w:szCs w:val="23"/>
        </w:rPr>
        <w:t>:</w:t>
      </w:r>
      <w:r w:rsidRPr="00FB0E45">
        <w:rPr>
          <w:spacing w:val="6"/>
          <w:sz w:val="23"/>
          <w:szCs w:val="23"/>
        </w:rPr>
        <w:t xml:space="preserve"> </w:t>
      </w:r>
      <w:r w:rsidRPr="00FB0E45">
        <w:rPr>
          <w:b/>
          <w:spacing w:val="6"/>
          <w:sz w:val="23"/>
          <w:szCs w:val="23"/>
        </w:rPr>
        <w:t xml:space="preserve">L’Agent Comptable </w:t>
      </w:r>
      <w:r w:rsidR="00892B81" w:rsidRPr="00FB0E45">
        <w:rPr>
          <w:b/>
          <w:spacing w:val="6"/>
          <w:sz w:val="23"/>
          <w:szCs w:val="23"/>
        </w:rPr>
        <w:t xml:space="preserve">de </w:t>
      </w:r>
      <w:r w:rsidR="00892B81" w:rsidRPr="00FB0E45">
        <w:rPr>
          <w:b/>
          <w:sz w:val="23"/>
          <w:szCs w:val="23"/>
        </w:rPr>
        <w:t>l’Hôpital</w:t>
      </w:r>
      <w:r w:rsidRPr="00FB0E45">
        <w:rPr>
          <w:b/>
          <w:sz w:val="23"/>
          <w:szCs w:val="23"/>
        </w:rPr>
        <w:t xml:space="preserve"> Général de Douala.</w:t>
      </w:r>
    </w:p>
    <w:p w14:paraId="5326FE3F" w14:textId="114C42AB" w:rsidR="00643A81" w:rsidRPr="00FB0E45" w:rsidRDefault="00643A81" w:rsidP="00C835DD">
      <w:pPr>
        <w:widowControl w:val="0"/>
        <w:numPr>
          <w:ilvl w:val="0"/>
          <w:numId w:val="7"/>
        </w:numPr>
        <w:autoSpaceDE w:val="0"/>
        <w:autoSpaceDN w:val="0"/>
        <w:adjustRightInd w:val="0"/>
        <w:ind w:left="426" w:right="-20" w:hanging="142"/>
        <w:jc w:val="both"/>
        <w:rPr>
          <w:b/>
          <w:sz w:val="23"/>
          <w:szCs w:val="23"/>
        </w:rPr>
      </w:pPr>
      <w:r w:rsidRPr="00FB0E45">
        <w:rPr>
          <w:sz w:val="23"/>
          <w:szCs w:val="23"/>
        </w:rPr>
        <w:t>Le responsable compétent pour fournir les rensei</w:t>
      </w:r>
      <w:r w:rsidRPr="00FB0E45">
        <w:rPr>
          <w:spacing w:val="3"/>
          <w:sz w:val="23"/>
          <w:szCs w:val="23"/>
        </w:rPr>
        <w:t>gnement</w:t>
      </w:r>
      <w:r w:rsidRPr="00FB0E45">
        <w:rPr>
          <w:sz w:val="23"/>
          <w:szCs w:val="23"/>
        </w:rPr>
        <w:t xml:space="preserve">s  </w:t>
      </w:r>
      <w:r w:rsidRPr="00FB0E45">
        <w:rPr>
          <w:spacing w:val="-27"/>
          <w:sz w:val="23"/>
          <w:szCs w:val="23"/>
        </w:rPr>
        <w:t xml:space="preserve"> </w:t>
      </w:r>
      <w:r w:rsidRPr="00FB0E45">
        <w:rPr>
          <w:spacing w:val="3"/>
          <w:sz w:val="23"/>
          <w:szCs w:val="23"/>
        </w:rPr>
        <w:t>a</w:t>
      </w:r>
      <w:r w:rsidRPr="00FB0E45">
        <w:rPr>
          <w:sz w:val="23"/>
          <w:szCs w:val="23"/>
        </w:rPr>
        <w:t xml:space="preserve">u  </w:t>
      </w:r>
      <w:r w:rsidRPr="00FB0E45">
        <w:rPr>
          <w:spacing w:val="-27"/>
          <w:sz w:val="23"/>
          <w:szCs w:val="23"/>
        </w:rPr>
        <w:t xml:space="preserve"> </w:t>
      </w:r>
      <w:r w:rsidRPr="00FB0E45">
        <w:rPr>
          <w:spacing w:val="3"/>
          <w:sz w:val="23"/>
          <w:szCs w:val="23"/>
        </w:rPr>
        <w:t>titr</w:t>
      </w:r>
      <w:r w:rsidRPr="00FB0E45">
        <w:rPr>
          <w:sz w:val="23"/>
          <w:szCs w:val="23"/>
        </w:rPr>
        <w:t xml:space="preserve">e  </w:t>
      </w:r>
      <w:r w:rsidRPr="00FB0E45">
        <w:rPr>
          <w:spacing w:val="-27"/>
          <w:sz w:val="23"/>
          <w:szCs w:val="23"/>
        </w:rPr>
        <w:t xml:space="preserve"> </w:t>
      </w:r>
      <w:r w:rsidRPr="00FB0E45">
        <w:rPr>
          <w:spacing w:val="3"/>
          <w:sz w:val="23"/>
          <w:szCs w:val="23"/>
        </w:rPr>
        <w:t>d</w:t>
      </w:r>
      <w:r w:rsidRPr="00FB0E45">
        <w:rPr>
          <w:sz w:val="23"/>
          <w:szCs w:val="23"/>
        </w:rPr>
        <w:t xml:space="preserve">e  </w:t>
      </w:r>
      <w:r w:rsidRPr="00FB0E45">
        <w:rPr>
          <w:spacing w:val="-27"/>
          <w:sz w:val="23"/>
          <w:szCs w:val="23"/>
        </w:rPr>
        <w:t xml:space="preserve"> </w:t>
      </w:r>
      <w:r w:rsidRPr="00FB0E45">
        <w:rPr>
          <w:spacing w:val="3"/>
          <w:sz w:val="23"/>
          <w:szCs w:val="23"/>
        </w:rPr>
        <w:t>l’exécutio</w:t>
      </w:r>
      <w:r w:rsidRPr="00FB0E45">
        <w:rPr>
          <w:sz w:val="23"/>
          <w:szCs w:val="23"/>
        </w:rPr>
        <w:t xml:space="preserve">n  </w:t>
      </w:r>
      <w:r w:rsidRPr="00FB0E45">
        <w:rPr>
          <w:spacing w:val="-27"/>
          <w:sz w:val="23"/>
          <w:szCs w:val="23"/>
        </w:rPr>
        <w:t xml:space="preserve"> </w:t>
      </w:r>
      <w:r w:rsidRPr="00FB0E45">
        <w:rPr>
          <w:spacing w:val="3"/>
          <w:sz w:val="23"/>
          <w:szCs w:val="23"/>
        </w:rPr>
        <w:t>d</w:t>
      </w:r>
      <w:r w:rsidRPr="00FB0E45">
        <w:rPr>
          <w:sz w:val="23"/>
          <w:szCs w:val="23"/>
        </w:rPr>
        <w:t xml:space="preserve">u  </w:t>
      </w:r>
      <w:r w:rsidRPr="00FB0E45">
        <w:rPr>
          <w:spacing w:val="-27"/>
          <w:sz w:val="23"/>
          <w:szCs w:val="23"/>
        </w:rPr>
        <w:t xml:space="preserve"> </w:t>
      </w:r>
      <w:r w:rsidRPr="00FB0E45">
        <w:rPr>
          <w:spacing w:val="3"/>
          <w:sz w:val="23"/>
          <w:szCs w:val="23"/>
        </w:rPr>
        <w:t xml:space="preserve">présent </w:t>
      </w:r>
      <w:r w:rsidRPr="00FB0E45">
        <w:rPr>
          <w:sz w:val="23"/>
          <w:szCs w:val="23"/>
        </w:rPr>
        <w:t>Marché</w:t>
      </w:r>
      <w:r w:rsidRPr="00FB0E45">
        <w:rPr>
          <w:spacing w:val="6"/>
          <w:sz w:val="23"/>
          <w:szCs w:val="23"/>
        </w:rPr>
        <w:t xml:space="preserve"> </w:t>
      </w:r>
      <w:r w:rsidRPr="00FB0E45">
        <w:rPr>
          <w:sz w:val="23"/>
          <w:szCs w:val="23"/>
        </w:rPr>
        <w:t>est</w:t>
      </w:r>
      <w:r w:rsidRPr="00FB0E45">
        <w:rPr>
          <w:spacing w:val="6"/>
          <w:sz w:val="23"/>
          <w:szCs w:val="23"/>
        </w:rPr>
        <w:t> </w:t>
      </w:r>
      <w:r w:rsidRPr="00FB0E45">
        <w:rPr>
          <w:sz w:val="23"/>
          <w:szCs w:val="23"/>
        </w:rPr>
        <w:t>:</w:t>
      </w:r>
      <w:r w:rsidRPr="00FB0E45">
        <w:rPr>
          <w:spacing w:val="6"/>
          <w:sz w:val="23"/>
          <w:szCs w:val="23"/>
        </w:rPr>
        <w:t xml:space="preserve"> </w:t>
      </w:r>
      <w:r w:rsidR="00013660" w:rsidRPr="00FB0E45">
        <w:rPr>
          <w:spacing w:val="6"/>
          <w:sz w:val="23"/>
          <w:szCs w:val="23"/>
        </w:rPr>
        <w:t>l</w:t>
      </w:r>
      <w:r w:rsidR="002C0ABD" w:rsidRPr="00FB0E45">
        <w:rPr>
          <w:b/>
          <w:spacing w:val="6"/>
          <w:sz w:val="23"/>
          <w:szCs w:val="23"/>
        </w:rPr>
        <w:t xml:space="preserve">e </w:t>
      </w:r>
      <w:r w:rsidR="008B10D3" w:rsidRPr="00FB0E45">
        <w:rPr>
          <w:b/>
          <w:sz w:val="23"/>
          <w:szCs w:val="23"/>
        </w:rPr>
        <w:t xml:space="preserve">Responsable de la Direction Technique </w:t>
      </w:r>
      <w:r w:rsidR="003C70DD" w:rsidRPr="00FB0E45">
        <w:rPr>
          <w:b/>
          <w:sz w:val="23"/>
          <w:szCs w:val="23"/>
        </w:rPr>
        <w:t>de l’Hôpital Général de Douala</w:t>
      </w:r>
      <w:r w:rsidRPr="00FB0E45">
        <w:rPr>
          <w:b/>
          <w:sz w:val="23"/>
          <w:szCs w:val="23"/>
        </w:rPr>
        <w:t>.</w:t>
      </w:r>
    </w:p>
    <w:p w14:paraId="19F48EA1" w14:textId="77777777" w:rsidR="00F02E75" w:rsidRPr="00FB0E45" w:rsidRDefault="00F02E75" w:rsidP="00C835DD">
      <w:pPr>
        <w:widowControl w:val="0"/>
        <w:autoSpaceDE w:val="0"/>
        <w:autoSpaceDN w:val="0"/>
        <w:adjustRightInd w:val="0"/>
        <w:ind w:left="114" w:right="-20"/>
        <w:jc w:val="both"/>
        <w:rPr>
          <w:b/>
          <w:sz w:val="16"/>
          <w:szCs w:val="18"/>
        </w:rPr>
      </w:pPr>
    </w:p>
    <w:p w14:paraId="561084DD" w14:textId="4541CD72" w:rsidR="00643A81" w:rsidRPr="00FB0E45" w:rsidRDefault="00643A81" w:rsidP="00C835DD">
      <w:pPr>
        <w:widowControl w:val="0"/>
        <w:tabs>
          <w:tab w:val="left" w:pos="4678"/>
        </w:tabs>
        <w:autoSpaceDE w:val="0"/>
        <w:autoSpaceDN w:val="0"/>
        <w:adjustRightInd w:val="0"/>
        <w:ind w:left="426" w:right="862" w:hanging="426"/>
        <w:jc w:val="both"/>
        <w:rPr>
          <w:b/>
          <w:bCs/>
          <w:sz w:val="23"/>
          <w:szCs w:val="23"/>
        </w:rPr>
      </w:pPr>
      <w:r w:rsidRPr="00FB0E45">
        <w:rPr>
          <w:b/>
          <w:bCs/>
          <w:sz w:val="23"/>
          <w:szCs w:val="23"/>
          <w:u w:val="single"/>
        </w:rPr>
        <w:t>Article</w:t>
      </w:r>
      <w:r w:rsidRPr="00FB0E45">
        <w:rPr>
          <w:b/>
          <w:bCs/>
          <w:spacing w:val="6"/>
          <w:sz w:val="23"/>
          <w:szCs w:val="23"/>
          <w:u w:val="single"/>
        </w:rPr>
        <w:t xml:space="preserve"> </w:t>
      </w:r>
      <w:r w:rsidR="00C835DD" w:rsidRPr="00FB0E45">
        <w:rPr>
          <w:b/>
          <w:bCs/>
          <w:sz w:val="23"/>
          <w:szCs w:val="23"/>
          <w:u w:val="single"/>
        </w:rPr>
        <w:t>4</w:t>
      </w:r>
      <w:r w:rsidRPr="00FB0E45">
        <w:rPr>
          <w:b/>
          <w:bCs/>
          <w:spacing w:val="6"/>
          <w:sz w:val="23"/>
          <w:szCs w:val="23"/>
        </w:rPr>
        <w:t> </w:t>
      </w:r>
      <w:r w:rsidRPr="00FB0E45">
        <w:rPr>
          <w:b/>
          <w:bCs/>
          <w:sz w:val="23"/>
          <w:szCs w:val="23"/>
        </w:rPr>
        <w:t>: Langue,</w:t>
      </w:r>
      <w:r w:rsidRPr="00FB0E45">
        <w:rPr>
          <w:b/>
          <w:bCs/>
          <w:spacing w:val="6"/>
          <w:sz w:val="23"/>
          <w:szCs w:val="23"/>
        </w:rPr>
        <w:t xml:space="preserve"> </w:t>
      </w:r>
      <w:r w:rsidRPr="00FB0E45">
        <w:rPr>
          <w:b/>
          <w:bCs/>
          <w:sz w:val="23"/>
          <w:szCs w:val="23"/>
        </w:rPr>
        <w:t>loi</w:t>
      </w:r>
      <w:r w:rsidRPr="00FB0E45">
        <w:rPr>
          <w:b/>
          <w:bCs/>
          <w:spacing w:val="6"/>
          <w:sz w:val="23"/>
          <w:szCs w:val="23"/>
        </w:rPr>
        <w:t xml:space="preserve"> </w:t>
      </w:r>
      <w:r w:rsidRPr="00FB0E45">
        <w:rPr>
          <w:b/>
          <w:bCs/>
          <w:sz w:val="23"/>
          <w:szCs w:val="23"/>
        </w:rPr>
        <w:t>et</w:t>
      </w:r>
      <w:r w:rsidRPr="00FB0E45">
        <w:rPr>
          <w:b/>
          <w:bCs/>
          <w:spacing w:val="6"/>
          <w:sz w:val="23"/>
          <w:szCs w:val="23"/>
        </w:rPr>
        <w:t xml:space="preserve"> </w:t>
      </w:r>
      <w:r w:rsidRPr="00FB0E45">
        <w:rPr>
          <w:b/>
          <w:bCs/>
          <w:sz w:val="23"/>
          <w:szCs w:val="23"/>
        </w:rPr>
        <w:t>réglementation applicables</w:t>
      </w:r>
    </w:p>
    <w:p w14:paraId="52C5EBF9" w14:textId="487509E3" w:rsidR="00643A81" w:rsidRPr="00FB0E45" w:rsidRDefault="00C835DD" w:rsidP="00C835DD">
      <w:pPr>
        <w:widowControl w:val="0"/>
        <w:tabs>
          <w:tab w:val="left" w:pos="4678"/>
        </w:tabs>
        <w:autoSpaceDE w:val="0"/>
        <w:autoSpaceDN w:val="0"/>
        <w:adjustRightInd w:val="0"/>
        <w:ind w:right="-20"/>
        <w:jc w:val="both"/>
        <w:rPr>
          <w:b/>
          <w:iCs/>
          <w:spacing w:val="5"/>
          <w:sz w:val="23"/>
          <w:szCs w:val="23"/>
        </w:rPr>
      </w:pPr>
      <w:r w:rsidRPr="00FB0E45">
        <w:rPr>
          <w:sz w:val="23"/>
          <w:szCs w:val="23"/>
        </w:rPr>
        <w:t>4</w:t>
      </w:r>
      <w:r w:rsidR="00643A81" w:rsidRPr="00FB0E45">
        <w:rPr>
          <w:sz w:val="23"/>
          <w:szCs w:val="23"/>
        </w:rPr>
        <w:t>.1.</w:t>
      </w:r>
      <w:r w:rsidR="00643A81" w:rsidRPr="00FB0E45">
        <w:rPr>
          <w:spacing w:val="26"/>
          <w:sz w:val="23"/>
          <w:szCs w:val="23"/>
        </w:rPr>
        <w:t xml:space="preserve"> </w:t>
      </w:r>
      <w:r w:rsidR="00643A81" w:rsidRPr="00FB0E45">
        <w:rPr>
          <w:sz w:val="23"/>
          <w:szCs w:val="23"/>
        </w:rPr>
        <w:t>La</w:t>
      </w:r>
      <w:r w:rsidR="00643A81" w:rsidRPr="00FB0E45">
        <w:rPr>
          <w:spacing w:val="6"/>
          <w:sz w:val="23"/>
          <w:szCs w:val="23"/>
        </w:rPr>
        <w:t xml:space="preserve"> </w:t>
      </w:r>
      <w:r w:rsidR="00643A81" w:rsidRPr="00FB0E45">
        <w:rPr>
          <w:sz w:val="23"/>
          <w:szCs w:val="23"/>
        </w:rPr>
        <w:t>langue</w:t>
      </w:r>
      <w:r w:rsidR="00643A81" w:rsidRPr="00FB0E45">
        <w:rPr>
          <w:spacing w:val="6"/>
          <w:sz w:val="23"/>
          <w:szCs w:val="23"/>
        </w:rPr>
        <w:t xml:space="preserve"> </w:t>
      </w:r>
      <w:r w:rsidR="00643A81" w:rsidRPr="00FB0E45">
        <w:rPr>
          <w:sz w:val="23"/>
          <w:szCs w:val="23"/>
        </w:rPr>
        <w:t>utilisée</w:t>
      </w:r>
      <w:r w:rsidR="00643A81" w:rsidRPr="00FB0E45">
        <w:rPr>
          <w:spacing w:val="6"/>
          <w:sz w:val="23"/>
          <w:szCs w:val="23"/>
        </w:rPr>
        <w:t xml:space="preserve"> </w:t>
      </w:r>
      <w:r w:rsidR="00643A81" w:rsidRPr="00FB0E45">
        <w:rPr>
          <w:sz w:val="23"/>
          <w:szCs w:val="23"/>
        </w:rPr>
        <w:t>est</w:t>
      </w:r>
      <w:r w:rsidR="00643A81" w:rsidRPr="00FB0E45">
        <w:rPr>
          <w:spacing w:val="6"/>
          <w:sz w:val="23"/>
          <w:szCs w:val="23"/>
        </w:rPr>
        <w:t xml:space="preserve"> </w:t>
      </w:r>
      <w:r w:rsidR="00643A81" w:rsidRPr="00FB0E45">
        <w:rPr>
          <w:sz w:val="23"/>
          <w:szCs w:val="23"/>
        </w:rPr>
        <w:t>le</w:t>
      </w:r>
      <w:r w:rsidR="00643A81" w:rsidRPr="00FB0E45">
        <w:rPr>
          <w:spacing w:val="7"/>
          <w:sz w:val="23"/>
          <w:szCs w:val="23"/>
        </w:rPr>
        <w:t xml:space="preserve"> </w:t>
      </w:r>
      <w:r w:rsidR="00643A81" w:rsidRPr="00FB0E45">
        <w:rPr>
          <w:b/>
          <w:iCs/>
          <w:sz w:val="23"/>
          <w:szCs w:val="23"/>
        </w:rPr>
        <w:t>Français et /ou l’Anglais.</w:t>
      </w:r>
      <w:r w:rsidR="00643A81" w:rsidRPr="00FB0E45">
        <w:rPr>
          <w:b/>
          <w:iCs/>
          <w:spacing w:val="5"/>
          <w:sz w:val="23"/>
          <w:szCs w:val="23"/>
        </w:rPr>
        <w:t xml:space="preserve"> </w:t>
      </w:r>
    </w:p>
    <w:p w14:paraId="0DFA998F" w14:textId="7320730E" w:rsidR="00643A81" w:rsidRPr="00FB0E45" w:rsidRDefault="00C835DD" w:rsidP="00C835DD">
      <w:pPr>
        <w:widowControl w:val="0"/>
        <w:tabs>
          <w:tab w:val="left" w:pos="1860"/>
          <w:tab w:val="left" w:pos="3400"/>
          <w:tab w:val="left" w:pos="3860"/>
          <w:tab w:val="left" w:pos="4678"/>
          <w:tab w:val="left" w:pos="4820"/>
        </w:tabs>
        <w:autoSpaceDE w:val="0"/>
        <w:autoSpaceDN w:val="0"/>
        <w:adjustRightInd w:val="0"/>
        <w:ind w:left="426" w:right="-35" w:hanging="426"/>
        <w:jc w:val="both"/>
        <w:rPr>
          <w:sz w:val="23"/>
          <w:szCs w:val="23"/>
        </w:rPr>
      </w:pPr>
      <w:r w:rsidRPr="00FB0E45">
        <w:rPr>
          <w:sz w:val="23"/>
          <w:szCs w:val="23"/>
        </w:rPr>
        <w:t>4</w:t>
      </w:r>
      <w:r w:rsidR="00643A81" w:rsidRPr="00FB0E45">
        <w:rPr>
          <w:sz w:val="23"/>
          <w:szCs w:val="23"/>
        </w:rPr>
        <w:t>.2.</w:t>
      </w:r>
      <w:r w:rsidR="00643A81" w:rsidRPr="00FB0E45">
        <w:rPr>
          <w:spacing w:val="26"/>
          <w:sz w:val="23"/>
          <w:szCs w:val="23"/>
        </w:rPr>
        <w:t xml:space="preserve"> </w:t>
      </w:r>
      <w:r w:rsidR="00892B81" w:rsidRPr="00FB0E45">
        <w:rPr>
          <w:sz w:val="23"/>
          <w:szCs w:val="23"/>
        </w:rPr>
        <w:t xml:space="preserve">Le </w:t>
      </w:r>
      <w:r w:rsidR="00892B81" w:rsidRPr="00FB0E45">
        <w:rPr>
          <w:spacing w:val="3"/>
          <w:sz w:val="23"/>
          <w:szCs w:val="23"/>
        </w:rPr>
        <w:t>Cocontractant</w:t>
      </w:r>
      <w:r w:rsidR="00643A81" w:rsidRPr="00FB0E45">
        <w:rPr>
          <w:spacing w:val="3"/>
          <w:sz w:val="23"/>
          <w:szCs w:val="23"/>
        </w:rPr>
        <w:t xml:space="preserve"> </w:t>
      </w:r>
      <w:r w:rsidR="00643A81" w:rsidRPr="00FB0E45">
        <w:rPr>
          <w:sz w:val="23"/>
          <w:szCs w:val="23"/>
        </w:rPr>
        <w:t xml:space="preserve"> </w:t>
      </w:r>
      <w:r w:rsidR="00643A81" w:rsidRPr="00FB0E45">
        <w:rPr>
          <w:spacing w:val="3"/>
          <w:sz w:val="23"/>
          <w:szCs w:val="23"/>
        </w:rPr>
        <w:t xml:space="preserve"> </w:t>
      </w:r>
      <w:r w:rsidR="00892B81" w:rsidRPr="00FB0E45">
        <w:rPr>
          <w:sz w:val="23"/>
          <w:szCs w:val="23"/>
        </w:rPr>
        <w:t xml:space="preserve">s’engage </w:t>
      </w:r>
      <w:r w:rsidR="00892B81" w:rsidRPr="00FB0E45">
        <w:rPr>
          <w:spacing w:val="3"/>
          <w:sz w:val="23"/>
          <w:szCs w:val="23"/>
        </w:rPr>
        <w:t>à</w:t>
      </w:r>
      <w:r w:rsidR="00892B81" w:rsidRPr="00FB0E45">
        <w:rPr>
          <w:sz w:val="23"/>
          <w:szCs w:val="23"/>
        </w:rPr>
        <w:t xml:space="preserve"> </w:t>
      </w:r>
      <w:r w:rsidR="00892B81" w:rsidRPr="00FB0E45">
        <w:rPr>
          <w:spacing w:val="3"/>
          <w:sz w:val="23"/>
          <w:szCs w:val="23"/>
        </w:rPr>
        <w:t>observer</w:t>
      </w:r>
      <w:r w:rsidR="00892B81" w:rsidRPr="00FB0E45">
        <w:rPr>
          <w:sz w:val="23"/>
          <w:szCs w:val="23"/>
        </w:rPr>
        <w:t xml:space="preserve"> </w:t>
      </w:r>
      <w:r w:rsidR="00892B81" w:rsidRPr="00FB0E45">
        <w:rPr>
          <w:spacing w:val="3"/>
          <w:sz w:val="23"/>
          <w:szCs w:val="23"/>
        </w:rPr>
        <w:t>les</w:t>
      </w:r>
      <w:r w:rsidR="00892B81" w:rsidRPr="00FB0E45">
        <w:rPr>
          <w:sz w:val="23"/>
          <w:szCs w:val="23"/>
        </w:rPr>
        <w:t xml:space="preserve"> </w:t>
      </w:r>
      <w:r w:rsidR="00892B81" w:rsidRPr="00FB0E45">
        <w:rPr>
          <w:spacing w:val="3"/>
          <w:sz w:val="23"/>
          <w:szCs w:val="23"/>
        </w:rPr>
        <w:t>lois</w:t>
      </w:r>
      <w:r w:rsidR="00643A81" w:rsidRPr="00FB0E45">
        <w:rPr>
          <w:sz w:val="23"/>
          <w:szCs w:val="23"/>
        </w:rPr>
        <w:t xml:space="preserve">, </w:t>
      </w:r>
      <w:r w:rsidR="00643A81" w:rsidRPr="00FB0E45">
        <w:rPr>
          <w:spacing w:val="5"/>
          <w:sz w:val="23"/>
          <w:szCs w:val="23"/>
        </w:rPr>
        <w:t>règlements</w:t>
      </w:r>
      <w:r w:rsidR="00643A81" w:rsidRPr="00FB0E45">
        <w:rPr>
          <w:sz w:val="23"/>
          <w:szCs w:val="23"/>
        </w:rPr>
        <w:t xml:space="preserve">, </w:t>
      </w:r>
      <w:r w:rsidR="00643A81" w:rsidRPr="00FB0E45">
        <w:rPr>
          <w:spacing w:val="5"/>
          <w:sz w:val="23"/>
          <w:szCs w:val="23"/>
        </w:rPr>
        <w:t>ordonnance</w:t>
      </w:r>
      <w:r w:rsidR="00643A81" w:rsidRPr="00FB0E45">
        <w:rPr>
          <w:sz w:val="23"/>
          <w:szCs w:val="23"/>
        </w:rPr>
        <w:t xml:space="preserve">s </w:t>
      </w:r>
      <w:r w:rsidR="00643A81" w:rsidRPr="00FB0E45">
        <w:rPr>
          <w:spacing w:val="5"/>
          <w:sz w:val="23"/>
          <w:szCs w:val="23"/>
        </w:rPr>
        <w:t>e</w:t>
      </w:r>
      <w:r w:rsidR="00643A81" w:rsidRPr="00FB0E45">
        <w:rPr>
          <w:sz w:val="23"/>
          <w:szCs w:val="23"/>
        </w:rPr>
        <w:t xml:space="preserve">n </w:t>
      </w:r>
      <w:r w:rsidR="00643A81" w:rsidRPr="00FB0E45">
        <w:rPr>
          <w:spacing w:val="5"/>
          <w:sz w:val="23"/>
          <w:szCs w:val="23"/>
        </w:rPr>
        <w:t>vigueu</w:t>
      </w:r>
      <w:r w:rsidR="00643A81" w:rsidRPr="00FB0E45">
        <w:rPr>
          <w:sz w:val="23"/>
          <w:szCs w:val="23"/>
        </w:rPr>
        <w:t xml:space="preserve">r </w:t>
      </w:r>
      <w:r w:rsidR="00643A81" w:rsidRPr="00FB0E45">
        <w:rPr>
          <w:spacing w:val="5"/>
          <w:sz w:val="23"/>
          <w:szCs w:val="23"/>
        </w:rPr>
        <w:t xml:space="preserve">en </w:t>
      </w:r>
      <w:r w:rsidR="00892B81" w:rsidRPr="00FB0E45">
        <w:rPr>
          <w:sz w:val="23"/>
          <w:szCs w:val="23"/>
        </w:rPr>
        <w:t xml:space="preserve">République </w:t>
      </w:r>
      <w:r w:rsidR="00892B81" w:rsidRPr="00FB0E45">
        <w:rPr>
          <w:spacing w:val="18"/>
          <w:sz w:val="23"/>
          <w:szCs w:val="23"/>
        </w:rPr>
        <w:t>du</w:t>
      </w:r>
      <w:r w:rsidR="00892B81" w:rsidRPr="00FB0E45">
        <w:rPr>
          <w:sz w:val="23"/>
          <w:szCs w:val="23"/>
        </w:rPr>
        <w:t xml:space="preserve"> </w:t>
      </w:r>
      <w:r w:rsidR="00892B81" w:rsidRPr="00FB0E45">
        <w:rPr>
          <w:spacing w:val="18"/>
          <w:sz w:val="23"/>
          <w:szCs w:val="23"/>
        </w:rPr>
        <w:t>Cameroun</w:t>
      </w:r>
      <w:r w:rsidR="00892B81" w:rsidRPr="00FB0E45">
        <w:rPr>
          <w:sz w:val="23"/>
          <w:szCs w:val="23"/>
        </w:rPr>
        <w:t xml:space="preserve">, </w:t>
      </w:r>
      <w:r w:rsidR="00892B81" w:rsidRPr="00FB0E45">
        <w:rPr>
          <w:spacing w:val="18"/>
          <w:sz w:val="23"/>
          <w:szCs w:val="23"/>
        </w:rPr>
        <w:t>et</w:t>
      </w:r>
      <w:r w:rsidR="00892B81" w:rsidRPr="00FB0E45">
        <w:rPr>
          <w:sz w:val="23"/>
          <w:szCs w:val="23"/>
        </w:rPr>
        <w:t xml:space="preserve"> </w:t>
      </w:r>
      <w:r w:rsidR="00892B81" w:rsidRPr="00FB0E45">
        <w:rPr>
          <w:spacing w:val="18"/>
          <w:sz w:val="23"/>
          <w:szCs w:val="23"/>
        </w:rPr>
        <w:t>ce</w:t>
      </w:r>
      <w:r w:rsidR="00892B81" w:rsidRPr="00FB0E45">
        <w:rPr>
          <w:sz w:val="23"/>
          <w:szCs w:val="23"/>
        </w:rPr>
        <w:t xml:space="preserve"> </w:t>
      </w:r>
      <w:r w:rsidR="00892B81" w:rsidRPr="00FB0E45">
        <w:rPr>
          <w:spacing w:val="18"/>
          <w:sz w:val="23"/>
          <w:szCs w:val="23"/>
        </w:rPr>
        <w:t>aussi</w:t>
      </w:r>
      <w:r w:rsidR="00892B81" w:rsidRPr="00FB0E45">
        <w:rPr>
          <w:sz w:val="23"/>
          <w:szCs w:val="23"/>
        </w:rPr>
        <w:t xml:space="preserve"> </w:t>
      </w:r>
      <w:r w:rsidR="00892B81" w:rsidRPr="00FB0E45">
        <w:rPr>
          <w:spacing w:val="18"/>
          <w:sz w:val="23"/>
          <w:szCs w:val="23"/>
        </w:rPr>
        <w:t>bien</w:t>
      </w:r>
      <w:r w:rsidR="00643A81" w:rsidRPr="00FB0E45">
        <w:rPr>
          <w:sz w:val="23"/>
          <w:szCs w:val="23"/>
        </w:rPr>
        <w:t xml:space="preserve"> </w:t>
      </w:r>
      <w:r w:rsidR="00643A81" w:rsidRPr="00FB0E45">
        <w:rPr>
          <w:spacing w:val="5"/>
          <w:sz w:val="23"/>
          <w:szCs w:val="23"/>
        </w:rPr>
        <w:t>dan</w:t>
      </w:r>
      <w:r w:rsidR="00643A81" w:rsidRPr="00FB0E45">
        <w:rPr>
          <w:sz w:val="23"/>
          <w:szCs w:val="23"/>
        </w:rPr>
        <w:t xml:space="preserve">s  </w:t>
      </w:r>
      <w:r w:rsidR="00643A81" w:rsidRPr="00FB0E45">
        <w:rPr>
          <w:spacing w:val="-25"/>
          <w:sz w:val="23"/>
          <w:szCs w:val="23"/>
        </w:rPr>
        <w:t xml:space="preserve"> </w:t>
      </w:r>
      <w:r w:rsidR="00643A81" w:rsidRPr="00FB0E45">
        <w:rPr>
          <w:spacing w:val="5"/>
          <w:sz w:val="23"/>
          <w:szCs w:val="23"/>
        </w:rPr>
        <w:t>s</w:t>
      </w:r>
      <w:r w:rsidR="00643A81" w:rsidRPr="00FB0E45">
        <w:rPr>
          <w:sz w:val="23"/>
          <w:szCs w:val="23"/>
        </w:rPr>
        <w:t xml:space="preserve">a  </w:t>
      </w:r>
      <w:r w:rsidR="00643A81" w:rsidRPr="00FB0E45">
        <w:rPr>
          <w:spacing w:val="-25"/>
          <w:sz w:val="23"/>
          <w:szCs w:val="23"/>
        </w:rPr>
        <w:t xml:space="preserve"> </w:t>
      </w:r>
      <w:r w:rsidR="00643A81" w:rsidRPr="00FB0E45">
        <w:rPr>
          <w:spacing w:val="5"/>
          <w:sz w:val="23"/>
          <w:szCs w:val="23"/>
        </w:rPr>
        <w:t>propr</w:t>
      </w:r>
      <w:r w:rsidR="00643A81" w:rsidRPr="00FB0E45">
        <w:rPr>
          <w:sz w:val="23"/>
          <w:szCs w:val="23"/>
        </w:rPr>
        <w:t xml:space="preserve">e  </w:t>
      </w:r>
      <w:r w:rsidR="00643A81" w:rsidRPr="00FB0E45">
        <w:rPr>
          <w:spacing w:val="-25"/>
          <w:sz w:val="23"/>
          <w:szCs w:val="23"/>
        </w:rPr>
        <w:t xml:space="preserve"> </w:t>
      </w:r>
      <w:r w:rsidR="00643A81" w:rsidRPr="00FB0E45">
        <w:rPr>
          <w:spacing w:val="5"/>
          <w:sz w:val="23"/>
          <w:szCs w:val="23"/>
        </w:rPr>
        <w:t>organisatio</w:t>
      </w:r>
      <w:r w:rsidR="00643A81" w:rsidRPr="00FB0E45">
        <w:rPr>
          <w:sz w:val="23"/>
          <w:szCs w:val="23"/>
        </w:rPr>
        <w:t xml:space="preserve">n  </w:t>
      </w:r>
      <w:r w:rsidR="00643A81" w:rsidRPr="00FB0E45">
        <w:rPr>
          <w:spacing w:val="-25"/>
          <w:sz w:val="23"/>
          <w:szCs w:val="23"/>
        </w:rPr>
        <w:t xml:space="preserve"> </w:t>
      </w:r>
      <w:r w:rsidR="00643A81" w:rsidRPr="00FB0E45">
        <w:rPr>
          <w:spacing w:val="5"/>
          <w:sz w:val="23"/>
          <w:szCs w:val="23"/>
        </w:rPr>
        <w:t>qu</w:t>
      </w:r>
      <w:r w:rsidR="00643A81" w:rsidRPr="00FB0E45">
        <w:rPr>
          <w:sz w:val="23"/>
          <w:szCs w:val="23"/>
        </w:rPr>
        <w:t xml:space="preserve">e  </w:t>
      </w:r>
      <w:r w:rsidR="00643A81" w:rsidRPr="00FB0E45">
        <w:rPr>
          <w:spacing w:val="-25"/>
          <w:sz w:val="23"/>
          <w:szCs w:val="23"/>
        </w:rPr>
        <w:t xml:space="preserve"> </w:t>
      </w:r>
      <w:r w:rsidR="00643A81" w:rsidRPr="00FB0E45">
        <w:rPr>
          <w:spacing w:val="5"/>
          <w:sz w:val="23"/>
          <w:szCs w:val="23"/>
        </w:rPr>
        <w:t>dan</w:t>
      </w:r>
      <w:r w:rsidR="00643A81" w:rsidRPr="00FB0E45">
        <w:rPr>
          <w:sz w:val="23"/>
          <w:szCs w:val="23"/>
        </w:rPr>
        <w:t xml:space="preserve">s  </w:t>
      </w:r>
      <w:r w:rsidR="00643A81" w:rsidRPr="00FB0E45">
        <w:rPr>
          <w:spacing w:val="-25"/>
          <w:sz w:val="23"/>
          <w:szCs w:val="23"/>
        </w:rPr>
        <w:t xml:space="preserve"> </w:t>
      </w:r>
      <w:r w:rsidR="00643A81" w:rsidRPr="00FB0E45">
        <w:rPr>
          <w:spacing w:val="5"/>
          <w:sz w:val="23"/>
          <w:szCs w:val="23"/>
        </w:rPr>
        <w:t xml:space="preserve">la </w:t>
      </w:r>
      <w:r w:rsidR="00643A81" w:rsidRPr="00FB0E45">
        <w:rPr>
          <w:sz w:val="23"/>
          <w:szCs w:val="23"/>
        </w:rPr>
        <w:t>réalisation</w:t>
      </w:r>
      <w:r w:rsidR="00643A81" w:rsidRPr="00FB0E45">
        <w:rPr>
          <w:spacing w:val="6"/>
          <w:sz w:val="23"/>
          <w:szCs w:val="23"/>
        </w:rPr>
        <w:t xml:space="preserve"> </w:t>
      </w:r>
      <w:r w:rsidR="00643A81" w:rsidRPr="00FB0E45">
        <w:rPr>
          <w:sz w:val="23"/>
          <w:szCs w:val="23"/>
        </w:rPr>
        <w:t>du</w:t>
      </w:r>
      <w:r w:rsidR="00643A81" w:rsidRPr="00FB0E45">
        <w:rPr>
          <w:spacing w:val="6"/>
          <w:sz w:val="23"/>
          <w:szCs w:val="23"/>
        </w:rPr>
        <w:t xml:space="preserve"> </w:t>
      </w:r>
      <w:r w:rsidR="00643A81" w:rsidRPr="00FB0E45">
        <w:rPr>
          <w:sz w:val="23"/>
          <w:szCs w:val="23"/>
        </w:rPr>
        <w:t>Marché.</w:t>
      </w:r>
    </w:p>
    <w:p w14:paraId="2C4B37D2" w14:textId="4E83D7AE" w:rsidR="00643A81" w:rsidRPr="00FB0E45" w:rsidRDefault="00643A81" w:rsidP="00C835DD">
      <w:pPr>
        <w:widowControl w:val="0"/>
        <w:tabs>
          <w:tab w:val="left" w:pos="4678"/>
        </w:tabs>
        <w:autoSpaceDE w:val="0"/>
        <w:autoSpaceDN w:val="0"/>
        <w:adjustRightInd w:val="0"/>
        <w:ind w:left="426" w:right="-35"/>
        <w:jc w:val="both"/>
        <w:rPr>
          <w:sz w:val="23"/>
          <w:szCs w:val="23"/>
        </w:rPr>
      </w:pPr>
      <w:r w:rsidRPr="00FB0E45">
        <w:rPr>
          <w:sz w:val="23"/>
          <w:szCs w:val="23"/>
        </w:rPr>
        <w:t>Si</w:t>
      </w:r>
      <w:r w:rsidRPr="00FB0E45">
        <w:rPr>
          <w:spacing w:val="-4"/>
          <w:sz w:val="23"/>
          <w:szCs w:val="23"/>
        </w:rPr>
        <w:t xml:space="preserve"> </w:t>
      </w:r>
      <w:r w:rsidRPr="00FB0E45">
        <w:rPr>
          <w:sz w:val="23"/>
          <w:szCs w:val="23"/>
        </w:rPr>
        <w:t>au</w:t>
      </w:r>
      <w:r w:rsidRPr="00FB0E45">
        <w:rPr>
          <w:spacing w:val="-4"/>
          <w:sz w:val="23"/>
          <w:szCs w:val="23"/>
        </w:rPr>
        <w:t xml:space="preserve"> </w:t>
      </w:r>
      <w:r w:rsidR="00835660" w:rsidRPr="00FB0E45">
        <w:rPr>
          <w:sz w:val="23"/>
          <w:szCs w:val="23"/>
        </w:rPr>
        <w:t>Cameroun</w:t>
      </w:r>
      <w:r w:rsidRPr="00FB0E45">
        <w:rPr>
          <w:sz w:val="23"/>
          <w:szCs w:val="23"/>
        </w:rPr>
        <w:t>,</w:t>
      </w:r>
      <w:r w:rsidRPr="00FB0E45">
        <w:rPr>
          <w:spacing w:val="-4"/>
          <w:sz w:val="23"/>
          <w:szCs w:val="23"/>
        </w:rPr>
        <w:t xml:space="preserve"> </w:t>
      </w:r>
      <w:r w:rsidRPr="00FB0E45">
        <w:rPr>
          <w:sz w:val="23"/>
          <w:szCs w:val="23"/>
        </w:rPr>
        <w:t>ces</w:t>
      </w:r>
      <w:r w:rsidRPr="00FB0E45">
        <w:rPr>
          <w:spacing w:val="-4"/>
          <w:sz w:val="23"/>
          <w:szCs w:val="23"/>
        </w:rPr>
        <w:t xml:space="preserve"> </w:t>
      </w:r>
      <w:r w:rsidRPr="00FB0E45">
        <w:rPr>
          <w:sz w:val="23"/>
          <w:szCs w:val="23"/>
        </w:rPr>
        <w:t>règlements,</w:t>
      </w:r>
      <w:r w:rsidRPr="00FB0E45">
        <w:rPr>
          <w:spacing w:val="-4"/>
          <w:sz w:val="23"/>
          <w:szCs w:val="23"/>
        </w:rPr>
        <w:t xml:space="preserve"> </w:t>
      </w:r>
      <w:r w:rsidRPr="00FB0E45">
        <w:rPr>
          <w:sz w:val="23"/>
          <w:szCs w:val="23"/>
        </w:rPr>
        <w:t>lois</w:t>
      </w:r>
      <w:r w:rsidRPr="00FB0E45">
        <w:rPr>
          <w:spacing w:val="-4"/>
          <w:sz w:val="23"/>
          <w:szCs w:val="23"/>
        </w:rPr>
        <w:t xml:space="preserve"> </w:t>
      </w:r>
      <w:r w:rsidRPr="00FB0E45">
        <w:rPr>
          <w:sz w:val="23"/>
          <w:szCs w:val="23"/>
        </w:rPr>
        <w:t>et</w:t>
      </w:r>
      <w:r w:rsidRPr="00FB0E45">
        <w:rPr>
          <w:spacing w:val="-4"/>
          <w:sz w:val="23"/>
          <w:szCs w:val="23"/>
        </w:rPr>
        <w:t xml:space="preserve"> </w:t>
      </w:r>
      <w:r w:rsidRPr="00FB0E45">
        <w:rPr>
          <w:sz w:val="23"/>
          <w:szCs w:val="23"/>
        </w:rPr>
        <w:t xml:space="preserve">dispositions </w:t>
      </w:r>
      <w:r w:rsidR="00892B81" w:rsidRPr="00FB0E45">
        <w:rPr>
          <w:sz w:val="23"/>
          <w:szCs w:val="23"/>
        </w:rPr>
        <w:t>administratives et fiscales en vigueur à la date de</w:t>
      </w:r>
      <w:r w:rsidRPr="00FB0E45">
        <w:rPr>
          <w:sz w:val="23"/>
          <w:szCs w:val="23"/>
        </w:rPr>
        <w:t xml:space="preserve"> signature</w:t>
      </w:r>
      <w:r w:rsidRPr="00FB0E45">
        <w:rPr>
          <w:spacing w:val="22"/>
          <w:sz w:val="23"/>
          <w:szCs w:val="23"/>
        </w:rPr>
        <w:t xml:space="preserve"> </w:t>
      </w:r>
      <w:r w:rsidR="00D307FB" w:rsidRPr="00FB0E45">
        <w:rPr>
          <w:sz w:val="23"/>
          <w:szCs w:val="23"/>
        </w:rPr>
        <w:t>de la présente lettre commande</w:t>
      </w:r>
      <w:r w:rsidRPr="00FB0E45">
        <w:rPr>
          <w:spacing w:val="22"/>
          <w:sz w:val="23"/>
          <w:szCs w:val="23"/>
        </w:rPr>
        <w:t xml:space="preserve"> </w:t>
      </w:r>
      <w:r w:rsidRPr="00FB0E45">
        <w:rPr>
          <w:sz w:val="23"/>
          <w:szCs w:val="23"/>
        </w:rPr>
        <w:t>venaient</w:t>
      </w:r>
      <w:r w:rsidRPr="00FB0E45">
        <w:rPr>
          <w:spacing w:val="22"/>
          <w:sz w:val="23"/>
          <w:szCs w:val="23"/>
        </w:rPr>
        <w:t xml:space="preserve"> </w:t>
      </w:r>
      <w:r w:rsidRPr="00FB0E45">
        <w:rPr>
          <w:sz w:val="23"/>
          <w:szCs w:val="23"/>
        </w:rPr>
        <w:t>à</w:t>
      </w:r>
      <w:r w:rsidRPr="00FB0E45">
        <w:rPr>
          <w:spacing w:val="22"/>
          <w:sz w:val="23"/>
          <w:szCs w:val="23"/>
        </w:rPr>
        <w:t xml:space="preserve"> </w:t>
      </w:r>
      <w:r w:rsidRPr="00FB0E45">
        <w:rPr>
          <w:sz w:val="23"/>
          <w:szCs w:val="23"/>
        </w:rPr>
        <w:t>être</w:t>
      </w:r>
      <w:r w:rsidRPr="00FB0E45">
        <w:rPr>
          <w:spacing w:val="22"/>
          <w:sz w:val="23"/>
          <w:szCs w:val="23"/>
        </w:rPr>
        <w:t xml:space="preserve"> </w:t>
      </w:r>
      <w:r w:rsidRPr="00FB0E45">
        <w:rPr>
          <w:sz w:val="23"/>
          <w:szCs w:val="23"/>
        </w:rPr>
        <w:t>modifiés</w:t>
      </w:r>
      <w:r w:rsidRPr="00FB0E45">
        <w:rPr>
          <w:spacing w:val="29"/>
          <w:sz w:val="23"/>
          <w:szCs w:val="23"/>
        </w:rPr>
        <w:t xml:space="preserve"> </w:t>
      </w:r>
      <w:r w:rsidRPr="00FB0E45">
        <w:rPr>
          <w:sz w:val="23"/>
          <w:szCs w:val="23"/>
        </w:rPr>
        <w:t>après</w:t>
      </w:r>
      <w:r w:rsidRPr="00FB0E45">
        <w:rPr>
          <w:spacing w:val="29"/>
          <w:sz w:val="23"/>
          <w:szCs w:val="23"/>
        </w:rPr>
        <w:t xml:space="preserve"> </w:t>
      </w:r>
      <w:r w:rsidRPr="00FB0E45">
        <w:rPr>
          <w:sz w:val="23"/>
          <w:szCs w:val="23"/>
        </w:rPr>
        <w:t>la</w:t>
      </w:r>
      <w:r w:rsidRPr="00FB0E45">
        <w:rPr>
          <w:spacing w:val="29"/>
          <w:sz w:val="23"/>
          <w:szCs w:val="23"/>
        </w:rPr>
        <w:t xml:space="preserve"> </w:t>
      </w:r>
      <w:r w:rsidRPr="00FB0E45">
        <w:rPr>
          <w:sz w:val="23"/>
          <w:szCs w:val="23"/>
        </w:rPr>
        <w:t>signature</w:t>
      </w:r>
      <w:r w:rsidRPr="00FB0E45">
        <w:rPr>
          <w:spacing w:val="29"/>
          <w:sz w:val="23"/>
          <w:szCs w:val="23"/>
        </w:rPr>
        <w:t xml:space="preserve"> </w:t>
      </w:r>
      <w:r w:rsidR="00761844" w:rsidRPr="00FB0E45">
        <w:rPr>
          <w:sz w:val="23"/>
          <w:szCs w:val="23"/>
        </w:rPr>
        <w:t>du marché</w:t>
      </w:r>
      <w:r w:rsidRPr="00FB0E45">
        <w:rPr>
          <w:sz w:val="23"/>
          <w:szCs w:val="23"/>
        </w:rPr>
        <w:t>,</w:t>
      </w:r>
      <w:r w:rsidRPr="00FB0E45">
        <w:rPr>
          <w:spacing w:val="29"/>
          <w:sz w:val="23"/>
          <w:szCs w:val="23"/>
        </w:rPr>
        <w:t xml:space="preserve"> </w:t>
      </w:r>
      <w:r w:rsidRPr="00FB0E45">
        <w:rPr>
          <w:sz w:val="23"/>
          <w:szCs w:val="23"/>
        </w:rPr>
        <w:t>les</w:t>
      </w:r>
      <w:r w:rsidRPr="00FB0E45">
        <w:rPr>
          <w:spacing w:val="29"/>
          <w:sz w:val="23"/>
          <w:szCs w:val="23"/>
        </w:rPr>
        <w:t xml:space="preserve"> </w:t>
      </w:r>
      <w:r w:rsidRPr="00FB0E45">
        <w:rPr>
          <w:sz w:val="23"/>
          <w:szCs w:val="23"/>
        </w:rPr>
        <w:t>coûts</w:t>
      </w:r>
      <w:r w:rsidRPr="00FB0E45">
        <w:rPr>
          <w:spacing w:val="29"/>
          <w:sz w:val="23"/>
          <w:szCs w:val="23"/>
        </w:rPr>
        <w:t xml:space="preserve"> </w:t>
      </w:r>
      <w:r w:rsidRPr="00FB0E45">
        <w:rPr>
          <w:sz w:val="23"/>
          <w:szCs w:val="23"/>
        </w:rPr>
        <w:t>éventuels</w:t>
      </w:r>
      <w:r w:rsidRPr="00FB0E45">
        <w:rPr>
          <w:spacing w:val="18"/>
          <w:sz w:val="23"/>
          <w:szCs w:val="23"/>
        </w:rPr>
        <w:t xml:space="preserve"> </w:t>
      </w:r>
      <w:r w:rsidRPr="00FB0E45">
        <w:rPr>
          <w:sz w:val="23"/>
          <w:szCs w:val="23"/>
        </w:rPr>
        <w:t>qui</w:t>
      </w:r>
      <w:r w:rsidRPr="00FB0E45">
        <w:rPr>
          <w:spacing w:val="18"/>
          <w:sz w:val="23"/>
          <w:szCs w:val="23"/>
        </w:rPr>
        <w:t xml:space="preserve"> </w:t>
      </w:r>
      <w:r w:rsidRPr="00FB0E45">
        <w:rPr>
          <w:sz w:val="23"/>
          <w:szCs w:val="23"/>
        </w:rPr>
        <w:t>en</w:t>
      </w:r>
      <w:r w:rsidRPr="00FB0E45">
        <w:rPr>
          <w:spacing w:val="18"/>
          <w:sz w:val="23"/>
          <w:szCs w:val="23"/>
        </w:rPr>
        <w:t xml:space="preserve"> </w:t>
      </w:r>
      <w:r w:rsidRPr="00FB0E45">
        <w:rPr>
          <w:sz w:val="23"/>
          <w:szCs w:val="23"/>
        </w:rPr>
        <w:t>découleraient</w:t>
      </w:r>
      <w:r w:rsidRPr="00FB0E45">
        <w:rPr>
          <w:spacing w:val="18"/>
          <w:sz w:val="23"/>
          <w:szCs w:val="23"/>
        </w:rPr>
        <w:t xml:space="preserve"> </w:t>
      </w:r>
      <w:r w:rsidRPr="00FB0E45">
        <w:rPr>
          <w:sz w:val="23"/>
          <w:szCs w:val="23"/>
        </w:rPr>
        <w:t>directement</w:t>
      </w:r>
      <w:r w:rsidRPr="00FB0E45">
        <w:rPr>
          <w:spacing w:val="18"/>
          <w:sz w:val="23"/>
          <w:szCs w:val="23"/>
        </w:rPr>
        <w:t xml:space="preserve"> </w:t>
      </w:r>
      <w:r w:rsidRPr="00FB0E45">
        <w:rPr>
          <w:sz w:val="23"/>
          <w:szCs w:val="23"/>
        </w:rPr>
        <w:t>seraient</w:t>
      </w:r>
      <w:r w:rsidRPr="00FB0E45">
        <w:rPr>
          <w:spacing w:val="18"/>
          <w:sz w:val="23"/>
          <w:szCs w:val="23"/>
        </w:rPr>
        <w:t xml:space="preserve"> </w:t>
      </w:r>
      <w:r w:rsidRPr="00FB0E45">
        <w:rPr>
          <w:sz w:val="23"/>
          <w:szCs w:val="23"/>
        </w:rPr>
        <w:t>pris en</w:t>
      </w:r>
      <w:r w:rsidRPr="00FB0E45">
        <w:rPr>
          <w:spacing w:val="6"/>
          <w:sz w:val="23"/>
          <w:szCs w:val="23"/>
        </w:rPr>
        <w:t xml:space="preserve"> </w:t>
      </w:r>
      <w:r w:rsidRPr="00FB0E45">
        <w:rPr>
          <w:sz w:val="23"/>
          <w:szCs w:val="23"/>
        </w:rPr>
        <w:t>compte</w:t>
      </w:r>
      <w:r w:rsidRPr="00FB0E45">
        <w:rPr>
          <w:spacing w:val="6"/>
          <w:sz w:val="23"/>
          <w:szCs w:val="23"/>
        </w:rPr>
        <w:t xml:space="preserve"> </w:t>
      </w:r>
      <w:r w:rsidRPr="00FB0E45">
        <w:rPr>
          <w:sz w:val="23"/>
          <w:szCs w:val="23"/>
        </w:rPr>
        <w:t>sans</w:t>
      </w:r>
      <w:r w:rsidRPr="00FB0E45">
        <w:rPr>
          <w:spacing w:val="6"/>
          <w:sz w:val="23"/>
          <w:szCs w:val="23"/>
        </w:rPr>
        <w:t xml:space="preserve"> </w:t>
      </w:r>
      <w:r w:rsidRPr="00FB0E45">
        <w:rPr>
          <w:sz w:val="23"/>
          <w:szCs w:val="23"/>
        </w:rPr>
        <w:t>gain</w:t>
      </w:r>
      <w:r w:rsidRPr="00FB0E45">
        <w:rPr>
          <w:spacing w:val="6"/>
          <w:sz w:val="23"/>
          <w:szCs w:val="23"/>
        </w:rPr>
        <w:t xml:space="preserve"> </w:t>
      </w:r>
      <w:r w:rsidRPr="00FB0E45">
        <w:rPr>
          <w:sz w:val="23"/>
          <w:szCs w:val="23"/>
        </w:rPr>
        <w:t>ni</w:t>
      </w:r>
      <w:r w:rsidRPr="00FB0E45">
        <w:rPr>
          <w:spacing w:val="6"/>
          <w:sz w:val="23"/>
          <w:szCs w:val="23"/>
        </w:rPr>
        <w:t xml:space="preserve"> </w:t>
      </w:r>
      <w:r w:rsidRPr="00FB0E45">
        <w:rPr>
          <w:sz w:val="23"/>
          <w:szCs w:val="23"/>
        </w:rPr>
        <w:t>perte</w:t>
      </w:r>
      <w:r w:rsidRPr="00FB0E45">
        <w:rPr>
          <w:spacing w:val="6"/>
          <w:sz w:val="23"/>
          <w:szCs w:val="23"/>
        </w:rPr>
        <w:t xml:space="preserve"> </w:t>
      </w:r>
      <w:r w:rsidRPr="00FB0E45">
        <w:rPr>
          <w:sz w:val="23"/>
          <w:szCs w:val="23"/>
        </w:rPr>
        <w:t>pour</w:t>
      </w:r>
      <w:r w:rsidRPr="00FB0E45">
        <w:rPr>
          <w:spacing w:val="6"/>
          <w:sz w:val="23"/>
          <w:szCs w:val="23"/>
        </w:rPr>
        <w:t xml:space="preserve"> </w:t>
      </w:r>
      <w:r w:rsidRPr="00FB0E45">
        <w:rPr>
          <w:sz w:val="23"/>
          <w:szCs w:val="23"/>
        </w:rPr>
        <w:t>chaque</w:t>
      </w:r>
      <w:r w:rsidRPr="00FB0E45">
        <w:rPr>
          <w:spacing w:val="6"/>
          <w:sz w:val="23"/>
          <w:szCs w:val="23"/>
        </w:rPr>
        <w:t xml:space="preserve"> </w:t>
      </w:r>
      <w:r w:rsidRPr="00FB0E45">
        <w:rPr>
          <w:sz w:val="23"/>
          <w:szCs w:val="23"/>
        </w:rPr>
        <w:t>partie.</w:t>
      </w:r>
    </w:p>
    <w:p w14:paraId="33BBF399" w14:textId="77777777" w:rsidR="00EF27A7" w:rsidRPr="00FB0E45" w:rsidRDefault="00EF27A7" w:rsidP="00C835DD">
      <w:pPr>
        <w:widowControl w:val="0"/>
        <w:tabs>
          <w:tab w:val="left" w:pos="4678"/>
        </w:tabs>
        <w:autoSpaceDE w:val="0"/>
        <w:autoSpaceDN w:val="0"/>
        <w:adjustRightInd w:val="0"/>
        <w:ind w:left="426" w:right="-35"/>
        <w:jc w:val="both"/>
        <w:rPr>
          <w:sz w:val="16"/>
          <w:szCs w:val="23"/>
        </w:rPr>
      </w:pPr>
    </w:p>
    <w:p w14:paraId="5CA94615" w14:textId="77C95615" w:rsidR="00643A81" w:rsidRPr="00FB0E45" w:rsidRDefault="00643A81" w:rsidP="00C835DD">
      <w:pPr>
        <w:widowControl w:val="0"/>
        <w:tabs>
          <w:tab w:val="left" w:pos="4678"/>
        </w:tabs>
        <w:autoSpaceDE w:val="0"/>
        <w:autoSpaceDN w:val="0"/>
        <w:adjustRightInd w:val="0"/>
        <w:ind w:right="-20"/>
        <w:jc w:val="both"/>
        <w:rPr>
          <w:b/>
          <w:bCs/>
          <w:spacing w:val="6"/>
          <w:sz w:val="23"/>
          <w:szCs w:val="23"/>
        </w:rPr>
      </w:pPr>
      <w:r w:rsidRPr="00FB0E45">
        <w:rPr>
          <w:b/>
          <w:bCs/>
          <w:sz w:val="23"/>
          <w:szCs w:val="23"/>
          <w:u w:val="single"/>
        </w:rPr>
        <w:t>Article</w:t>
      </w:r>
      <w:r w:rsidRPr="00FB0E45">
        <w:rPr>
          <w:b/>
          <w:bCs/>
          <w:spacing w:val="6"/>
          <w:sz w:val="23"/>
          <w:szCs w:val="23"/>
          <w:u w:val="single"/>
        </w:rPr>
        <w:t xml:space="preserve"> </w:t>
      </w:r>
      <w:r w:rsidR="00C835DD" w:rsidRPr="00FB0E45">
        <w:rPr>
          <w:b/>
          <w:bCs/>
          <w:sz w:val="23"/>
          <w:szCs w:val="23"/>
          <w:u w:val="single"/>
        </w:rPr>
        <w:t>5</w:t>
      </w:r>
      <w:r w:rsidRPr="00FB0E45">
        <w:rPr>
          <w:b/>
          <w:bCs/>
          <w:spacing w:val="6"/>
          <w:sz w:val="23"/>
          <w:szCs w:val="23"/>
        </w:rPr>
        <w:t> </w:t>
      </w:r>
      <w:r w:rsidRPr="00FB0E45">
        <w:rPr>
          <w:b/>
          <w:bCs/>
          <w:sz w:val="23"/>
          <w:szCs w:val="23"/>
        </w:rPr>
        <w:t>:</w:t>
      </w:r>
      <w:r w:rsidRPr="00FB0E45">
        <w:rPr>
          <w:b/>
          <w:bCs/>
          <w:spacing w:val="6"/>
          <w:sz w:val="23"/>
          <w:szCs w:val="23"/>
        </w:rPr>
        <w:t xml:space="preserve"> </w:t>
      </w:r>
      <w:r w:rsidRPr="00FB0E45">
        <w:rPr>
          <w:b/>
          <w:bCs/>
          <w:sz w:val="23"/>
          <w:szCs w:val="23"/>
        </w:rPr>
        <w:t>Normes</w:t>
      </w:r>
      <w:r w:rsidRPr="00FB0E45">
        <w:rPr>
          <w:b/>
          <w:bCs/>
          <w:spacing w:val="6"/>
          <w:sz w:val="23"/>
          <w:szCs w:val="23"/>
        </w:rPr>
        <w:t xml:space="preserve"> </w:t>
      </w:r>
    </w:p>
    <w:p w14:paraId="64F288D1" w14:textId="77777777" w:rsidR="00643A81" w:rsidRPr="00FB0E45" w:rsidRDefault="00F05357" w:rsidP="00C835DD">
      <w:pPr>
        <w:widowControl w:val="0"/>
        <w:tabs>
          <w:tab w:val="left" w:pos="4678"/>
        </w:tabs>
        <w:autoSpaceDE w:val="0"/>
        <w:autoSpaceDN w:val="0"/>
        <w:adjustRightInd w:val="0"/>
        <w:ind w:right="-20"/>
        <w:jc w:val="both"/>
        <w:rPr>
          <w:sz w:val="23"/>
          <w:szCs w:val="23"/>
        </w:rPr>
      </w:pPr>
      <w:r w:rsidRPr="00FB0E45">
        <w:rPr>
          <w:sz w:val="23"/>
          <w:szCs w:val="23"/>
        </w:rPr>
        <w:t xml:space="preserve">Les prestations effectuées </w:t>
      </w:r>
      <w:r w:rsidR="00D307FB" w:rsidRPr="00FB0E45">
        <w:rPr>
          <w:sz w:val="23"/>
          <w:szCs w:val="23"/>
        </w:rPr>
        <w:t>de la présente lettre commande</w:t>
      </w:r>
      <w:r w:rsidRPr="00FB0E45">
        <w:rPr>
          <w:sz w:val="23"/>
          <w:szCs w:val="23"/>
        </w:rPr>
        <w:t xml:space="preserve"> </w:t>
      </w:r>
      <w:r w:rsidR="00643A81" w:rsidRPr="00FB0E45">
        <w:rPr>
          <w:sz w:val="23"/>
          <w:szCs w:val="23"/>
        </w:rPr>
        <w:t>seront conformes aux normes en vigueur dans le secteur.</w:t>
      </w:r>
    </w:p>
    <w:p w14:paraId="47779710" w14:textId="77777777" w:rsidR="00643A81" w:rsidRPr="00FB0E45" w:rsidRDefault="00643A81" w:rsidP="00C835DD">
      <w:pPr>
        <w:widowControl w:val="0"/>
        <w:tabs>
          <w:tab w:val="left" w:pos="4678"/>
        </w:tabs>
        <w:autoSpaceDE w:val="0"/>
        <w:autoSpaceDN w:val="0"/>
        <w:adjustRightInd w:val="0"/>
        <w:ind w:left="426" w:right="-20"/>
        <w:jc w:val="both"/>
        <w:rPr>
          <w:sz w:val="16"/>
          <w:szCs w:val="22"/>
        </w:rPr>
      </w:pPr>
    </w:p>
    <w:p w14:paraId="51EB122F" w14:textId="5A530608" w:rsidR="00643A81" w:rsidRPr="00FB0E45" w:rsidRDefault="00643A81" w:rsidP="00C835DD">
      <w:pPr>
        <w:widowControl w:val="0"/>
        <w:tabs>
          <w:tab w:val="left" w:pos="2120"/>
          <w:tab w:val="left" w:pos="3760"/>
          <w:tab w:val="left" w:pos="4260"/>
          <w:tab w:val="left" w:pos="4678"/>
        </w:tabs>
        <w:autoSpaceDE w:val="0"/>
        <w:autoSpaceDN w:val="0"/>
        <w:adjustRightInd w:val="0"/>
        <w:ind w:right="-39"/>
        <w:jc w:val="both"/>
        <w:rPr>
          <w:b/>
          <w:bCs/>
          <w:sz w:val="23"/>
          <w:szCs w:val="23"/>
        </w:rPr>
      </w:pPr>
      <w:r w:rsidRPr="00FB0E45">
        <w:rPr>
          <w:b/>
          <w:bCs/>
          <w:sz w:val="23"/>
          <w:szCs w:val="23"/>
          <w:u w:val="single"/>
        </w:rPr>
        <w:t>Article</w:t>
      </w:r>
      <w:r w:rsidRPr="00FB0E45">
        <w:rPr>
          <w:b/>
          <w:bCs/>
          <w:spacing w:val="6"/>
          <w:sz w:val="23"/>
          <w:szCs w:val="23"/>
          <w:u w:val="single"/>
        </w:rPr>
        <w:t xml:space="preserve"> </w:t>
      </w:r>
      <w:r w:rsidR="00C835DD" w:rsidRPr="00FB0E45">
        <w:rPr>
          <w:b/>
          <w:bCs/>
          <w:sz w:val="23"/>
          <w:szCs w:val="23"/>
          <w:u w:val="single"/>
        </w:rPr>
        <w:t>6</w:t>
      </w:r>
      <w:r w:rsidRPr="00FB0E45">
        <w:rPr>
          <w:b/>
          <w:bCs/>
          <w:spacing w:val="6"/>
          <w:sz w:val="23"/>
          <w:szCs w:val="23"/>
        </w:rPr>
        <w:t> </w:t>
      </w:r>
      <w:r w:rsidRPr="00FB0E45">
        <w:rPr>
          <w:b/>
          <w:bCs/>
          <w:sz w:val="23"/>
          <w:szCs w:val="23"/>
        </w:rPr>
        <w:t xml:space="preserve">: </w:t>
      </w:r>
      <w:r w:rsidRPr="00FB0E45">
        <w:rPr>
          <w:b/>
          <w:bCs/>
          <w:spacing w:val="5"/>
          <w:sz w:val="23"/>
          <w:szCs w:val="23"/>
        </w:rPr>
        <w:t>Pièce</w:t>
      </w:r>
      <w:r w:rsidRPr="00FB0E45">
        <w:rPr>
          <w:b/>
          <w:bCs/>
          <w:sz w:val="23"/>
          <w:szCs w:val="23"/>
        </w:rPr>
        <w:t xml:space="preserve">s </w:t>
      </w:r>
      <w:r w:rsidRPr="00FB0E45">
        <w:rPr>
          <w:b/>
          <w:bCs/>
          <w:spacing w:val="5"/>
          <w:sz w:val="23"/>
          <w:szCs w:val="23"/>
        </w:rPr>
        <w:t>constitutive</w:t>
      </w:r>
      <w:r w:rsidRPr="00FB0E45">
        <w:rPr>
          <w:b/>
          <w:bCs/>
          <w:sz w:val="23"/>
          <w:szCs w:val="23"/>
        </w:rPr>
        <w:t>s</w:t>
      </w:r>
      <w:r w:rsidR="00F05357" w:rsidRPr="00FB0E45">
        <w:rPr>
          <w:b/>
          <w:bCs/>
          <w:spacing w:val="5"/>
          <w:sz w:val="23"/>
          <w:szCs w:val="23"/>
        </w:rPr>
        <w:t xml:space="preserve"> du Marché.</w:t>
      </w:r>
    </w:p>
    <w:p w14:paraId="422578F4" w14:textId="4055B8F7" w:rsidR="00643A81" w:rsidRPr="00FB0E45" w:rsidRDefault="008146C9" w:rsidP="00C835DD">
      <w:pPr>
        <w:jc w:val="both"/>
        <w:rPr>
          <w:sz w:val="23"/>
          <w:szCs w:val="23"/>
        </w:rPr>
      </w:pPr>
      <w:r w:rsidRPr="00FB0E45">
        <w:rPr>
          <w:sz w:val="23"/>
          <w:szCs w:val="23"/>
        </w:rPr>
        <w:t>Les pièces</w:t>
      </w:r>
      <w:r w:rsidR="00643A81" w:rsidRPr="00FB0E45">
        <w:rPr>
          <w:sz w:val="23"/>
          <w:szCs w:val="23"/>
        </w:rPr>
        <w:t xml:space="preserve"> </w:t>
      </w:r>
      <w:r w:rsidRPr="00FB0E45">
        <w:rPr>
          <w:sz w:val="23"/>
          <w:szCs w:val="23"/>
        </w:rPr>
        <w:t>contractuelles constitutives</w:t>
      </w:r>
      <w:r w:rsidR="00F05357" w:rsidRPr="00FB0E45">
        <w:rPr>
          <w:sz w:val="23"/>
          <w:szCs w:val="23"/>
        </w:rPr>
        <w:t xml:space="preserve"> </w:t>
      </w:r>
      <w:r w:rsidR="00D307FB" w:rsidRPr="00FB0E45">
        <w:rPr>
          <w:sz w:val="23"/>
          <w:szCs w:val="23"/>
        </w:rPr>
        <w:t>de la présente lettre commande</w:t>
      </w:r>
      <w:r w:rsidR="00643A81" w:rsidRPr="00FB0E45">
        <w:rPr>
          <w:sz w:val="23"/>
          <w:szCs w:val="23"/>
        </w:rPr>
        <w:t xml:space="preserve"> sont par ordre de priorité.</w:t>
      </w:r>
    </w:p>
    <w:p w14:paraId="329E075A" w14:textId="01B2FD31" w:rsidR="00643A81" w:rsidRPr="00FB0E45" w:rsidRDefault="008146C9" w:rsidP="00C835DD">
      <w:pPr>
        <w:widowControl w:val="0"/>
        <w:numPr>
          <w:ilvl w:val="0"/>
          <w:numId w:val="8"/>
        </w:numPr>
        <w:tabs>
          <w:tab w:val="clear" w:pos="720"/>
          <w:tab w:val="num" w:pos="426"/>
          <w:tab w:val="left" w:pos="851"/>
        </w:tabs>
        <w:autoSpaceDE w:val="0"/>
        <w:autoSpaceDN w:val="0"/>
        <w:adjustRightInd w:val="0"/>
        <w:ind w:left="851" w:right="-20"/>
        <w:jc w:val="both"/>
        <w:rPr>
          <w:sz w:val="23"/>
          <w:szCs w:val="23"/>
        </w:rPr>
      </w:pPr>
      <w:r w:rsidRPr="00FB0E45">
        <w:rPr>
          <w:sz w:val="23"/>
          <w:szCs w:val="23"/>
        </w:rPr>
        <w:t>la</w:t>
      </w:r>
      <w:r w:rsidR="00643A81" w:rsidRPr="00FB0E45">
        <w:rPr>
          <w:spacing w:val="6"/>
          <w:sz w:val="23"/>
          <w:szCs w:val="23"/>
        </w:rPr>
        <w:t xml:space="preserve"> </w:t>
      </w:r>
      <w:r w:rsidR="00643A81" w:rsidRPr="00FB0E45">
        <w:rPr>
          <w:sz w:val="23"/>
          <w:szCs w:val="23"/>
        </w:rPr>
        <w:t>Lettre</w:t>
      </w:r>
      <w:r w:rsidR="00643A81" w:rsidRPr="00FB0E45">
        <w:rPr>
          <w:spacing w:val="6"/>
          <w:sz w:val="23"/>
          <w:szCs w:val="23"/>
        </w:rPr>
        <w:t xml:space="preserve"> </w:t>
      </w:r>
      <w:r w:rsidR="00643A81" w:rsidRPr="00FB0E45">
        <w:rPr>
          <w:sz w:val="23"/>
          <w:szCs w:val="23"/>
        </w:rPr>
        <w:t>de</w:t>
      </w:r>
      <w:r w:rsidR="00643A81" w:rsidRPr="00FB0E45">
        <w:rPr>
          <w:spacing w:val="6"/>
          <w:sz w:val="23"/>
          <w:szCs w:val="23"/>
        </w:rPr>
        <w:t xml:space="preserve"> </w:t>
      </w:r>
      <w:r w:rsidR="00643A81" w:rsidRPr="00FB0E45">
        <w:rPr>
          <w:sz w:val="23"/>
          <w:szCs w:val="23"/>
        </w:rPr>
        <w:t>Soumission ;</w:t>
      </w:r>
    </w:p>
    <w:p w14:paraId="738CD1F2" w14:textId="5EE8D403" w:rsidR="00643A81" w:rsidRPr="00FB0E45" w:rsidRDefault="008146C9" w:rsidP="00C835DD">
      <w:pPr>
        <w:widowControl w:val="0"/>
        <w:numPr>
          <w:ilvl w:val="0"/>
          <w:numId w:val="8"/>
        </w:numPr>
        <w:tabs>
          <w:tab w:val="clear" w:pos="720"/>
          <w:tab w:val="num" w:pos="426"/>
          <w:tab w:val="left" w:pos="1240"/>
          <w:tab w:val="left" w:pos="2180"/>
          <w:tab w:val="left" w:pos="2800"/>
          <w:tab w:val="left" w:pos="3900"/>
          <w:tab w:val="left" w:pos="4678"/>
        </w:tabs>
        <w:autoSpaceDE w:val="0"/>
        <w:autoSpaceDN w:val="0"/>
        <w:adjustRightInd w:val="0"/>
        <w:ind w:left="851" w:right="90"/>
        <w:jc w:val="both"/>
        <w:rPr>
          <w:sz w:val="23"/>
          <w:szCs w:val="23"/>
        </w:rPr>
      </w:pPr>
      <w:r w:rsidRPr="00FB0E45">
        <w:rPr>
          <w:sz w:val="23"/>
          <w:szCs w:val="23"/>
        </w:rPr>
        <w:t xml:space="preserve">la </w:t>
      </w:r>
      <w:r w:rsidRPr="00FB0E45">
        <w:rPr>
          <w:spacing w:val="18"/>
          <w:sz w:val="23"/>
          <w:szCs w:val="23"/>
        </w:rPr>
        <w:t>soumission</w:t>
      </w:r>
      <w:r w:rsidRPr="00FB0E45">
        <w:rPr>
          <w:sz w:val="23"/>
          <w:szCs w:val="23"/>
        </w:rPr>
        <w:t xml:space="preserve"> </w:t>
      </w:r>
      <w:r w:rsidRPr="00FB0E45">
        <w:rPr>
          <w:spacing w:val="18"/>
          <w:sz w:val="23"/>
          <w:szCs w:val="23"/>
        </w:rPr>
        <w:t>du</w:t>
      </w:r>
      <w:r w:rsidRPr="00FB0E45">
        <w:rPr>
          <w:sz w:val="23"/>
          <w:szCs w:val="23"/>
        </w:rPr>
        <w:t xml:space="preserve"> </w:t>
      </w:r>
      <w:r w:rsidRPr="00FB0E45">
        <w:rPr>
          <w:spacing w:val="18"/>
          <w:sz w:val="23"/>
          <w:szCs w:val="23"/>
        </w:rPr>
        <w:t>Cocontractant</w:t>
      </w:r>
      <w:r w:rsidRPr="00FB0E45">
        <w:rPr>
          <w:spacing w:val="3"/>
          <w:sz w:val="23"/>
          <w:szCs w:val="23"/>
        </w:rPr>
        <w:t xml:space="preserve"> et</w:t>
      </w:r>
      <w:r w:rsidRPr="00FB0E45">
        <w:rPr>
          <w:sz w:val="23"/>
          <w:szCs w:val="23"/>
        </w:rPr>
        <w:t xml:space="preserve"> </w:t>
      </w:r>
      <w:r w:rsidRPr="00FB0E45">
        <w:rPr>
          <w:spacing w:val="18"/>
          <w:sz w:val="23"/>
          <w:szCs w:val="23"/>
        </w:rPr>
        <w:t>ses</w:t>
      </w:r>
      <w:r w:rsidRPr="00FB0E45">
        <w:rPr>
          <w:sz w:val="23"/>
          <w:szCs w:val="23"/>
        </w:rPr>
        <w:t xml:space="preserve"> </w:t>
      </w:r>
      <w:r w:rsidRPr="00FB0E45">
        <w:rPr>
          <w:spacing w:val="18"/>
          <w:sz w:val="23"/>
          <w:szCs w:val="23"/>
        </w:rPr>
        <w:t>annexes</w:t>
      </w:r>
      <w:r w:rsidR="00643A81" w:rsidRPr="00FB0E45">
        <w:rPr>
          <w:sz w:val="23"/>
          <w:szCs w:val="23"/>
        </w:rPr>
        <w:t xml:space="preserve"> </w:t>
      </w:r>
      <w:r w:rsidRPr="00FB0E45">
        <w:rPr>
          <w:sz w:val="23"/>
          <w:szCs w:val="23"/>
        </w:rPr>
        <w:t xml:space="preserve">dans </w:t>
      </w:r>
      <w:r w:rsidRPr="00FB0E45">
        <w:rPr>
          <w:spacing w:val="-3"/>
          <w:sz w:val="23"/>
          <w:szCs w:val="23"/>
        </w:rPr>
        <w:t>toutes</w:t>
      </w:r>
      <w:r w:rsidRPr="00FB0E45">
        <w:rPr>
          <w:sz w:val="23"/>
          <w:szCs w:val="23"/>
        </w:rPr>
        <w:t xml:space="preserve"> </w:t>
      </w:r>
      <w:r w:rsidRPr="00FB0E45">
        <w:rPr>
          <w:spacing w:val="-3"/>
          <w:sz w:val="23"/>
          <w:szCs w:val="23"/>
        </w:rPr>
        <w:t>les</w:t>
      </w:r>
      <w:r w:rsidRPr="00FB0E45">
        <w:rPr>
          <w:sz w:val="23"/>
          <w:szCs w:val="23"/>
        </w:rPr>
        <w:t xml:space="preserve"> </w:t>
      </w:r>
      <w:r w:rsidRPr="00FB0E45">
        <w:rPr>
          <w:spacing w:val="-3"/>
          <w:sz w:val="23"/>
          <w:szCs w:val="23"/>
        </w:rPr>
        <w:t>dispositions</w:t>
      </w:r>
      <w:r w:rsidRPr="00FB0E45">
        <w:rPr>
          <w:sz w:val="23"/>
          <w:szCs w:val="23"/>
        </w:rPr>
        <w:t xml:space="preserve"> </w:t>
      </w:r>
      <w:r w:rsidRPr="00FB0E45">
        <w:rPr>
          <w:spacing w:val="-3"/>
          <w:sz w:val="23"/>
          <w:szCs w:val="23"/>
        </w:rPr>
        <w:t>non</w:t>
      </w:r>
      <w:r w:rsidRPr="00FB0E45">
        <w:rPr>
          <w:sz w:val="23"/>
          <w:szCs w:val="23"/>
        </w:rPr>
        <w:t xml:space="preserve"> </w:t>
      </w:r>
      <w:r w:rsidRPr="00FB0E45">
        <w:rPr>
          <w:spacing w:val="-3"/>
          <w:sz w:val="23"/>
          <w:szCs w:val="23"/>
        </w:rPr>
        <w:t>contraires</w:t>
      </w:r>
      <w:r w:rsidRPr="00FB0E45">
        <w:rPr>
          <w:sz w:val="23"/>
          <w:szCs w:val="23"/>
        </w:rPr>
        <w:t xml:space="preserve"> </w:t>
      </w:r>
      <w:r w:rsidRPr="00FB0E45">
        <w:rPr>
          <w:spacing w:val="-3"/>
          <w:sz w:val="23"/>
          <w:szCs w:val="23"/>
        </w:rPr>
        <w:t>au</w:t>
      </w:r>
      <w:r w:rsidR="00643A81" w:rsidRPr="00FB0E45">
        <w:rPr>
          <w:sz w:val="23"/>
          <w:szCs w:val="23"/>
        </w:rPr>
        <w:t xml:space="preserve"> Cahier</w:t>
      </w:r>
      <w:r w:rsidR="00643A81" w:rsidRPr="00FB0E45">
        <w:rPr>
          <w:spacing w:val="14"/>
          <w:sz w:val="23"/>
          <w:szCs w:val="23"/>
        </w:rPr>
        <w:t xml:space="preserve"> </w:t>
      </w:r>
      <w:r w:rsidR="00643A81" w:rsidRPr="00FB0E45">
        <w:rPr>
          <w:sz w:val="23"/>
          <w:szCs w:val="23"/>
        </w:rPr>
        <w:t>des</w:t>
      </w:r>
      <w:r w:rsidR="00643A81" w:rsidRPr="00FB0E45">
        <w:rPr>
          <w:spacing w:val="14"/>
          <w:sz w:val="23"/>
          <w:szCs w:val="23"/>
        </w:rPr>
        <w:t xml:space="preserve"> </w:t>
      </w:r>
      <w:r w:rsidR="00643A81" w:rsidRPr="00FB0E45">
        <w:rPr>
          <w:sz w:val="23"/>
          <w:szCs w:val="23"/>
        </w:rPr>
        <w:t>Clauses</w:t>
      </w:r>
      <w:r w:rsidR="00643A81" w:rsidRPr="00FB0E45">
        <w:rPr>
          <w:spacing w:val="14"/>
          <w:sz w:val="23"/>
          <w:szCs w:val="23"/>
        </w:rPr>
        <w:t xml:space="preserve"> </w:t>
      </w:r>
      <w:r w:rsidR="00643A81" w:rsidRPr="00FB0E45">
        <w:rPr>
          <w:sz w:val="23"/>
          <w:szCs w:val="23"/>
        </w:rPr>
        <w:t>Administratives</w:t>
      </w:r>
      <w:r w:rsidR="00643A81" w:rsidRPr="00FB0E45">
        <w:rPr>
          <w:spacing w:val="14"/>
          <w:sz w:val="23"/>
          <w:szCs w:val="23"/>
        </w:rPr>
        <w:t xml:space="preserve"> </w:t>
      </w:r>
      <w:r w:rsidR="00643A81" w:rsidRPr="00FB0E45">
        <w:rPr>
          <w:sz w:val="23"/>
          <w:szCs w:val="23"/>
        </w:rPr>
        <w:t xml:space="preserve">Particulières </w:t>
      </w:r>
      <w:r w:rsidR="00643A81" w:rsidRPr="00FB0E45">
        <w:rPr>
          <w:spacing w:val="5"/>
          <w:sz w:val="23"/>
          <w:szCs w:val="23"/>
        </w:rPr>
        <w:t>e</w:t>
      </w:r>
      <w:r w:rsidR="00643A81" w:rsidRPr="00FB0E45">
        <w:rPr>
          <w:sz w:val="23"/>
          <w:szCs w:val="23"/>
        </w:rPr>
        <w:t xml:space="preserve">t </w:t>
      </w:r>
      <w:r w:rsidR="00643A81" w:rsidRPr="00FB0E45">
        <w:rPr>
          <w:spacing w:val="5"/>
          <w:sz w:val="23"/>
          <w:szCs w:val="23"/>
        </w:rPr>
        <w:t>a</w:t>
      </w:r>
      <w:r w:rsidR="00643A81" w:rsidRPr="00FB0E45">
        <w:rPr>
          <w:sz w:val="23"/>
          <w:szCs w:val="23"/>
        </w:rPr>
        <w:t xml:space="preserve">u </w:t>
      </w:r>
      <w:r w:rsidR="00643A81" w:rsidRPr="00FB0E45">
        <w:rPr>
          <w:spacing w:val="5"/>
          <w:sz w:val="23"/>
          <w:szCs w:val="23"/>
        </w:rPr>
        <w:t>terme de référence.</w:t>
      </w:r>
    </w:p>
    <w:p w14:paraId="7C5F3156" w14:textId="77777777" w:rsidR="00643A81" w:rsidRPr="00FB0E45" w:rsidRDefault="00643A81" w:rsidP="00C835DD">
      <w:pPr>
        <w:widowControl w:val="0"/>
        <w:numPr>
          <w:ilvl w:val="0"/>
          <w:numId w:val="8"/>
        </w:numPr>
        <w:tabs>
          <w:tab w:val="clear" w:pos="720"/>
          <w:tab w:val="num" w:pos="426"/>
          <w:tab w:val="left" w:pos="1720"/>
          <w:tab w:val="left" w:pos="2380"/>
          <w:tab w:val="left" w:pos="3520"/>
          <w:tab w:val="left" w:pos="4678"/>
        </w:tabs>
        <w:autoSpaceDE w:val="0"/>
        <w:autoSpaceDN w:val="0"/>
        <w:adjustRightInd w:val="0"/>
        <w:ind w:left="851" w:right="-39"/>
        <w:jc w:val="both"/>
        <w:rPr>
          <w:sz w:val="23"/>
          <w:szCs w:val="23"/>
        </w:rPr>
      </w:pPr>
      <w:r w:rsidRPr="00FB0E45">
        <w:rPr>
          <w:spacing w:val="5"/>
          <w:sz w:val="23"/>
          <w:szCs w:val="23"/>
        </w:rPr>
        <w:t>l</w:t>
      </w:r>
      <w:r w:rsidRPr="00FB0E45">
        <w:rPr>
          <w:sz w:val="23"/>
          <w:szCs w:val="23"/>
        </w:rPr>
        <w:t xml:space="preserve">e </w:t>
      </w:r>
      <w:r w:rsidRPr="00FB0E45">
        <w:rPr>
          <w:spacing w:val="5"/>
          <w:sz w:val="23"/>
          <w:szCs w:val="23"/>
        </w:rPr>
        <w:t>Cahie</w:t>
      </w:r>
      <w:r w:rsidRPr="00FB0E45">
        <w:rPr>
          <w:sz w:val="23"/>
          <w:szCs w:val="23"/>
        </w:rPr>
        <w:t xml:space="preserve">r </w:t>
      </w:r>
      <w:r w:rsidRPr="00FB0E45">
        <w:rPr>
          <w:spacing w:val="5"/>
          <w:sz w:val="23"/>
          <w:szCs w:val="23"/>
        </w:rPr>
        <w:t>de</w:t>
      </w:r>
      <w:r w:rsidRPr="00FB0E45">
        <w:rPr>
          <w:sz w:val="23"/>
          <w:szCs w:val="23"/>
        </w:rPr>
        <w:t xml:space="preserve">s </w:t>
      </w:r>
      <w:r w:rsidRPr="00FB0E45">
        <w:rPr>
          <w:spacing w:val="5"/>
          <w:sz w:val="23"/>
          <w:szCs w:val="23"/>
        </w:rPr>
        <w:t>Clause</w:t>
      </w:r>
      <w:r w:rsidRPr="00FB0E45">
        <w:rPr>
          <w:sz w:val="23"/>
          <w:szCs w:val="23"/>
        </w:rPr>
        <w:t xml:space="preserve">s </w:t>
      </w:r>
      <w:r w:rsidRPr="00FB0E45">
        <w:rPr>
          <w:spacing w:val="5"/>
          <w:sz w:val="23"/>
          <w:szCs w:val="23"/>
        </w:rPr>
        <w:t xml:space="preserve">Administratives </w:t>
      </w:r>
      <w:r w:rsidRPr="00FB0E45">
        <w:rPr>
          <w:sz w:val="23"/>
          <w:szCs w:val="23"/>
        </w:rPr>
        <w:t>Particulières</w:t>
      </w:r>
      <w:r w:rsidRPr="00FB0E45">
        <w:rPr>
          <w:spacing w:val="6"/>
          <w:sz w:val="23"/>
          <w:szCs w:val="23"/>
        </w:rPr>
        <w:t xml:space="preserve"> </w:t>
      </w:r>
      <w:r w:rsidRPr="00FB0E45">
        <w:rPr>
          <w:sz w:val="23"/>
          <w:szCs w:val="23"/>
        </w:rPr>
        <w:t>(CCAP)</w:t>
      </w:r>
      <w:r w:rsidRPr="00FB0E45">
        <w:rPr>
          <w:spacing w:val="6"/>
          <w:sz w:val="23"/>
          <w:szCs w:val="23"/>
        </w:rPr>
        <w:t> </w:t>
      </w:r>
      <w:r w:rsidRPr="00FB0E45">
        <w:rPr>
          <w:sz w:val="23"/>
          <w:szCs w:val="23"/>
        </w:rPr>
        <w:t>;</w:t>
      </w:r>
    </w:p>
    <w:p w14:paraId="6AF4BD54" w14:textId="77777777" w:rsidR="00643A81" w:rsidRPr="00FB0E45" w:rsidRDefault="00643A81" w:rsidP="00C835DD">
      <w:pPr>
        <w:numPr>
          <w:ilvl w:val="0"/>
          <w:numId w:val="8"/>
        </w:numPr>
        <w:tabs>
          <w:tab w:val="clear" w:pos="720"/>
          <w:tab w:val="num" w:pos="426"/>
        </w:tabs>
        <w:ind w:left="851"/>
        <w:jc w:val="both"/>
        <w:rPr>
          <w:sz w:val="23"/>
          <w:szCs w:val="23"/>
        </w:rPr>
      </w:pPr>
      <w:r w:rsidRPr="00FB0E45">
        <w:rPr>
          <w:sz w:val="23"/>
          <w:szCs w:val="23"/>
        </w:rPr>
        <w:t>les termes de référence comprenant notamment les Spécifications Techniques (ST) ;</w:t>
      </w:r>
    </w:p>
    <w:p w14:paraId="4A1040EB" w14:textId="77777777" w:rsidR="00643A81" w:rsidRPr="00FB0E45" w:rsidRDefault="00643A81" w:rsidP="00C835DD">
      <w:pPr>
        <w:numPr>
          <w:ilvl w:val="0"/>
          <w:numId w:val="8"/>
        </w:numPr>
        <w:tabs>
          <w:tab w:val="clear" w:pos="720"/>
          <w:tab w:val="num" w:pos="426"/>
        </w:tabs>
        <w:ind w:left="851"/>
        <w:jc w:val="both"/>
        <w:rPr>
          <w:sz w:val="23"/>
          <w:szCs w:val="23"/>
        </w:rPr>
      </w:pPr>
      <w:r w:rsidRPr="00FB0E45">
        <w:rPr>
          <w:sz w:val="23"/>
          <w:szCs w:val="23"/>
        </w:rPr>
        <w:t>les éléments propres à la dé</w:t>
      </w:r>
      <w:r w:rsidR="00F05357" w:rsidRPr="00FB0E45">
        <w:rPr>
          <w:sz w:val="23"/>
          <w:szCs w:val="23"/>
        </w:rPr>
        <w:t>termination du montant du Marché</w:t>
      </w:r>
      <w:r w:rsidRPr="00FB0E45">
        <w:rPr>
          <w:sz w:val="23"/>
          <w:szCs w:val="23"/>
        </w:rPr>
        <w:t>, tels que, par ordre de priorité : les Bordereaux des Prix Unitaires ; le Détail Estimatif.</w:t>
      </w:r>
    </w:p>
    <w:p w14:paraId="6C974585" w14:textId="77777777" w:rsidR="00643A81" w:rsidRPr="00FB0E45" w:rsidRDefault="00643A81" w:rsidP="00C835DD">
      <w:pPr>
        <w:widowControl w:val="0"/>
        <w:tabs>
          <w:tab w:val="left" w:pos="4678"/>
        </w:tabs>
        <w:autoSpaceDE w:val="0"/>
        <w:autoSpaceDN w:val="0"/>
        <w:adjustRightInd w:val="0"/>
        <w:ind w:left="360" w:right="-20"/>
        <w:jc w:val="both"/>
        <w:rPr>
          <w:sz w:val="16"/>
          <w:szCs w:val="22"/>
        </w:rPr>
      </w:pPr>
    </w:p>
    <w:p w14:paraId="0252EA78" w14:textId="6EC22CB4" w:rsidR="00643A81" w:rsidRPr="00FB0E45" w:rsidRDefault="008146C9" w:rsidP="00C835DD">
      <w:pPr>
        <w:widowControl w:val="0"/>
        <w:tabs>
          <w:tab w:val="left" w:pos="4678"/>
        </w:tabs>
        <w:autoSpaceDE w:val="0"/>
        <w:autoSpaceDN w:val="0"/>
        <w:adjustRightInd w:val="0"/>
        <w:ind w:right="-20"/>
        <w:jc w:val="both"/>
        <w:rPr>
          <w:b/>
          <w:bCs/>
          <w:sz w:val="23"/>
          <w:szCs w:val="23"/>
        </w:rPr>
      </w:pPr>
      <w:r w:rsidRPr="00FB0E45">
        <w:rPr>
          <w:b/>
          <w:bCs/>
          <w:sz w:val="23"/>
          <w:szCs w:val="23"/>
          <w:u w:val="single"/>
        </w:rPr>
        <w:t xml:space="preserve">Article </w:t>
      </w:r>
      <w:r w:rsidR="00C835DD" w:rsidRPr="00FB0E45">
        <w:rPr>
          <w:b/>
          <w:bCs/>
          <w:spacing w:val="13"/>
          <w:sz w:val="23"/>
          <w:szCs w:val="23"/>
          <w:u w:val="single"/>
        </w:rPr>
        <w:t>7</w:t>
      </w:r>
      <w:r w:rsidR="00643A81" w:rsidRPr="00FB0E45">
        <w:rPr>
          <w:b/>
          <w:bCs/>
          <w:spacing w:val="6"/>
          <w:sz w:val="23"/>
          <w:szCs w:val="23"/>
        </w:rPr>
        <w:t> </w:t>
      </w:r>
      <w:r w:rsidR="00643A81" w:rsidRPr="00FB0E45">
        <w:rPr>
          <w:b/>
          <w:bCs/>
          <w:sz w:val="23"/>
          <w:szCs w:val="23"/>
        </w:rPr>
        <w:t>:</w:t>
      </w:r>
      <w:r w:rsidR="00643A81" w:rsidRPr="00FB0E45">
        <w:rPr>
          <w:b/>
          <w:bCs/>
          <w:spacing w:val="6"/>
          <w:sz w:val="23"/>
          <w:szCs w:val="23"/>
        </w:rPr>
        <w:t xml:space="preserve"> </w:t>
      </w:r>
      <w:r w:rsidR="00643A81" w:rsidRPr="00FB0E45">
        <w:rPr>
          <w:b/>
          <w:bCs/>
          <w:sz w:val="23"/>
          <w:szCs w:val="23"/>
        </w:rPr>
        <w:t>Textes</w:t>
      </w:r>
      <w:r w:rsidR="00643A81" w:rsidRPr="00FB0E45">
        <w:rPr>
          <w:b/>
          <w:bCs/>
          <w:spacing w:val="6"/>
          <w:sz w:val="23"/>
          <w:szCs w:val="23"/>
        </w:rPr>
        <w:t xml:space="preserve"> </w:t>
      </w:r>
      <w:r w:rsidR="00643A81" w:rsidRPr="00FB0E45">
        <w:rPr>
          <w:b/>
          <w:bCs/>
          <w:sz w:val="23"/>
          <w:szCs w:val="23"/>
        </w:rPr>
        <w:t>généraux</w:t>
      </w:r>
      <w:r w:rsidR="00643A81" w:rsidRPr="00FB0E45">
        <w:rPr>
          <w:b/>
          <w:bCs/>
          <w:spacing w:val="6"/>
          <w:sz w:val="23"/>
          <w:szCs w:val="23"/>
        </w:rPr>
        <w:t xml:space="preserve"> </w:t>
      </w:r>
      <w:r w:rsidR="00643A81" w:rsidRPr="00FB0E45">
        <w:rPr>
          <w:b/>
          <w:bCs/>
          <w:sz w:val="23"/>
          <w:szCs w:val="23"/>
        </w:rPr>
        <w:t>applicables</w:t>
      </w:r>
    </w:p>
    <w:p w14:paraId="41F9A77B" w14:textId="77777777" w:rsidR="000C46CB" w:rsidRPr="00FB0E45" w:rsidRDefault="000C46CB" w:rsidP="00C835DD">
      <w:pPr>
        <w:widowControl w:val="0"/>
        <w:tabs>
          <w:tab w:val="left" w:pos="4678"/>
        </w:tabs>
        <w:autoSpaceDE w:val="0"/>
        <w:autoSpaceDN w:val="0"/>
        <w:adjustRightInd w:val="0"/>
        <w:ind w:right="-144"/>
        <w:jc w:val="both"/>
        <w:rPr>
          <w:sz w:val="23"/>
          <w:szCs w:val="23"/>
        </w:rPr>
      </w:pPr>
      <w:r w:rsidRPr="00FB0E45">
        <w:rPr>
          <w:sz w:val="23"/>
          <w:szCs w:val="23"/>
        </w:rPr>
        <w:t>La</w:t>
      </w:r>
      <w:r w:rsidRPr="00FB0E45">
        <w:rPr>
          <w:spacing w:val="14"/>
          <w:sz w:val="23"/>
          <w:szCs w:val="23"/>
        </w:rPr>
        <w:t xml:space="preserve"> </w:t>
      </w:r>
      <w:r w:rsidRPr="00FB0E45">
        <w:rPr>
          <w:sz w:val="23"/>
          <w:szCs w:val="23"/>
        </w:rPr>
        <w:t>présente</w:t>
      </w:r>
      <w:r w:rsidRPr="00FB0E45">
        <w:rPr>
          <w:spacing w:val="14"/>
          <w:sz w:val="23"/>
          <w:szCs w:val="23"/>
        </w:rPr>
        <w:t xml:space="preserve"> </w:t>
      </w:r>
      <w:r w:rsidRPr="00FB0E45">
        <w:rPr>
          <w:sz w:val="23"/>
          <w:szCs w:val="23"/>
        </w:rPr>
        <w:t>lettre commande</w:t>
      </w:r>
      <w:r w:rsidRPr="00FB0E45">
        <w:rPr>
          <w:spacing w:val="14"/>
          <w:sz w:val="23"/>
          <w:szCs w:val="23"/>
        </w:rPr>
        <w:t xml:space="preserve"> </w:t>
      </w:r>
      <w:r w:rsidRPr="00FB0E45">
        <w:rPr>
          <w:sz w:val="23"/>
          <w:szCs w:val="23"/>
        </w:rPr>
        <w:t>est</w:t>
      </w:r>
      <w:r w:rsidRPr="00FB0E45">
        <w:rPr>
          <w:spacing w:val="14"/>
          <w:sz w:val="23"/>
          <w:szCs w:val="23"/>
        </w:rPr>
        <w:t xml:space="preserve"> </w:t>
      </w:r>
      <w:r w:rsidRPr="00FB0E45">
        <w:rPr>
          <w:sz w:val="23"/>
          <w:szCs w:val="23"/>
        </w:rPr>
        <w:t>soumise</w:t>
      </w:r>
      <w:r w:rsidRPr="00FB0E45">
        <w:rPr>
          <w:spacing w:val="14"/>
          <w:sz w:val="23"/>
          <w:szCs w:val="23"/>
        </w:rPr>
        <w:t xml:space="preserve"> </w:t>
      </w:r>
      <w:r w:rsidRPr="00FB0E45">
        <w:rPr>
          <w:sz w:val="23"/>
          <w:szCs w:val="23"/>
        </w:rPr>
        <w:t>aux</w:t>
      </w:r>
      <w:r w:rsidRPr="00FB0E45">
        <w:rPr>
          <w:spacing w:val="14"/>
          <w:sz w:val="23"/>
          <w:szCs w:val="23"/>
        </w:rPr>
        <w:t xml:space="preserve"> </w:t>
      </w:r>
      <w:r w:rsidRPr="00FB0E45">
        <w:rPr>
          <w:sz w:val="23"/>
          <w:szCs w:val="23"/>
        </w:rPr>
        <w:t>dispositions des textes ci-après</w:t>
      </w:r>
      <w:r w:rsidRPr="00FB0E45">
        <w:rPr>
          <w:spacing w:val="6"/>
          <w:sz w:val="23"/>
          <w:szCs w:val="23"/>
        </w:rPr>
        <w:t> </w:t>
      </w:r>
      <w:r w:rsidRPr="00FB0E45">
        <w:rPr>
          <w:sz w:val="23"/>
          <w:szCs w:val="23"/>
        </w:rPr>
        <w:t>:</w:t>
      </w:r>
      <w:r w:rsidRPr="00FB0E45">
        <w:rPr>
          <w:spacing w:val="6"/>
          <w:sz w:val="23"/>
          <w:szCs w:val="23"/>
        </w:rPr>
        <w:t xml:space="preserve"> </w:t>
      </w:r>
    </w:p>
    <w:p w14:paraId="7BD186CF" w14:textId="77777777" w:rsidR="00E2425B" w:rsidRPr="00FB0E45" w:rsidRDefault="00E2425B" w:rsidP="00C835DD">
      <w:pPr>
        <w:widowControl w:val="0"/>
        <w:numPr>
          <w:ilvl w:val="1"/>
          <w:numId w:val="26"/>
        </w:numPr>
        <w:tabs>
          <w:tab w:val="num" w:pos="426"/>
        </w:tabs>
        <w:autoSpaceDE w:val="0"/>
        <w:autoSpaceDN w:val="0"/>
        <w:ind w:left="426" w:right="21" w:hanging="283"/>
        <w:jc w:val="both"/>
        <w:rPr>
          <w:iCs/>
          <w:sz w:val="23"/>
          <w:szCs w:val="23"/>
        </w:rPr>
      </w:pPr>
      <w:r w:rsidRPr="00FB0E45">
        <w:rPr>
          <w:iCs/>
          <w:sz w:val="23"/>
          <w:szCs w:val="23"/>
        </w:rPr>
        <w:t>La loi N°2017/010 du 12 juillet 2017 portant statut général des établissements publics.</w:t>
      </w:r>
    </w:p>
    <w:p w14:paraId="302DB8DF" w14:textId="77777777" w:rsidR="00E2425B" w:rsidRPr="00FB0E45" w:rsidRDefault="00E2425B" w:rsidP="00C835DD">
      <w:pPr>
        <w:widowControl w:val="0"/>
        <w:numPr>
          <w:ilvl w:val="1"/>
          <w:numId w:val="26"/>
        </w:numPr>
        <w:tabs>
          <w:tab w:val="num" w:pos="426"/>
        </w:tabs>
        <w:autoSpaceDE w:val="0"/>
        <w:autoSpaceDN w:val="0"/>
        <w:ind w:left="426" w:right="21" w:hanging="283"/>
        <w:jc w:val="both"/>
        <w:rPr>
          <w:iCs/>
          <w:sz w:val="23"/>
          <w:szCs w:val="23"/>
        </w:rPr>
      </w:pPr>
      <w:r w:rsidRPr="00FB0E45">
        <w:rPr>
          <w:iCs/>
          <w:sz w:val="23"/>
          <w:szCs w:val="23"/>
        </w:rPr>
        <w:t xml:space="preserve">La </w:t>
      </w:r>
      <w:hyperlink r:id="rId30" w:history="1">
        <w:r w:rsidRPr="00FB0E45">
          <w:rPr>
            <w:iCs/>
            <w:sz w:val="23"/>
            <w:szCs w:val="23"/>
          </w:rPr>
          <w:t>loi N°2018/011 du 11 juillet 2018 portant Code de Transparence et de Bonne Gouvernance dans la gestion des Finances Publiques au Cameroun</w:t>
        </w:r>
      </w:hyperlink>
      <w:r w:rsidRPr="00FB0E45">
        <w:rPr>
          <w:iCs/>
          <w:sz w:val="23"/>
          <w:szCs w:val="23"/>
        </w:rPr>
        <w:t>.</w:t>
      </w:r>
    </w:p>
    <w:p w14:paraId="651A1EA6" w14:textId="77777777" w:rsidR="00E2425B" w:rsidRPr="00FB0E45" w:rsidRDefault="00E2425B" w:rsidP="00C835DD">
      <w:pPr>
        <w:widowControl w:val="0"/>
        <w:numPr>
          <w:ilvl w:val="1"/>
          <w:numId w:val="26"/>
        </w:numPr>
        <w:tabs>
          <w:tab w:val="num" w:pos="426"/>
        </w:tabs>
        <w:autoSpaceDE w:val="0"/>
        <w:autoSpaceDN w:val="0"/>
        <w:ind w:left="426" w:hanging="283"/>
        <w:jc w:val="both"/>
        <w:rPr>
          <w:iCs/>
          <w:sz w:val="23"/>
          <w:szCs w:val="23"/>
        </w:rPr>
      </w:pPr>
      <w:r w:rsidRPr="00FB0E45">
        <w:rPr>
          <w:iCs/>
          <w:sz w:val="23"/>
          <w:szCs w:val="23"/>
        </w:rPr>
        <w:t>La loi N°2018/012 du 11 juillet 2018 portant Régime Financier de l’État et des autres entités publiques.</w:t>
      </w:r>
    </w:p>
    <w:p w14:paraId="3616A5C4" w14:textId="77777777" w:rsidR="00E2425B" w:rsidRPr="00FB0E45" w:rsidRDefault="00E2425B" w:rsidP="00C835DD">
      <w:pPr>
        <w:widowControl w:val="0"/>
        <w:numPr>
          <w:ilvl w:val="1"/>
          <w:numId w:val="26"/>
        </w:numPr>
        <w:tabs>
          <w:tab w:val="num" w:pos="426"/>
        </w:tabs>
        <w:autoSpaceDE w:val="0"/>
        <w:autoSpaceDN w:val="0"/>
        <w:ind w:left="426" w:hanging="283"/>
        <w:jc w:val="both"/>
        <w:rPr>
          <w:iCs/>
          <w:sz w:val="23"/>
          <w:szCs w:val="23"/>
          <w:lang w:eastAsia="en-US"/>
        </w:rPr>
      </w:pPr>
      <w:r w:rsidRPr="00FB0E45">
        <w:rPr>
          <w:iCs/>
          <w:sz w:val="23"/>
          <w:szCs w:val="23"/>
          <w:lang w:eastAsia="en-US"/>
        </w:rPr>
        <w:t>La Loi N°2023/019 du 19 décembre 2023 portant loi de finances de la République du Cameroun pour l'exercice 2024.</w:t>
      </w:r>
    </w:p>
    <w:p w14:paraId="1DE2136B" w14:textId="77777777" w:rsidR="00E2425B" w:rsidRPr="00FB0E45" w:rsidRDefault="00E2425B" w:rsidP="00C835DD">
      <w:pPr>
        <w:widowControl w:val="0"/>
        <w:numPr>
          <w:ilvl w:val="1"/>
          <w:numId w:val="26"/>
        </w:numPr>
        <w:tabs>
          <w:tab w:val="num" w:pos="426"/>
        </w:tabs>
        <w:autoSpaceDE w:val="0"/>
        <w:autoSpaceDN w:val="0"/>
        <w:ind w:left="426" w:hanging="283"/>
        <w:jc w:val="both"/>
        <w:rPr>
          <w:iCs/>
          <w:sz w:val="23"/>
          <w:szCs w:val="23"/>
        </w:rPr>
      </w:pPr>
      <w:r w:rsidRPr="00FB0E45">
        <w:rPr>
          <w:iCs/>
          <w:sz w:val="23"/>
          <w:szCs w:val="23"/>
        </w:rPr>
        <w:t>Le décret N°2012/075 du 08 mars 2012 portant organisation du Ministère des Marchés Publics.</w:t>
      </w:r>
    </w:p>
    <w:p w14:paraId="050FA0BA" w14:textId="77777777" w:rsidR="00E2425B" w:rsidRPr="00FB0E45" w:rsidRDefault="00E2425B" w:rsidP="00C835DD">
      <w:pPr>
        <w:widowControl w:val="0"/>
        <w:numPr>
          <w:ilvl w:val="1"/>
          <w:numId w:val="26"/>
        </w:numPr>
        <w:tabs>
          <w:tab w:val="num" w:pos="426"/>
        </w:tabs>
        <w:autoSpaceDE w:val="0"/>
        <w:autoSpaceDN w:val="0"/>
        <w:ind w:left="426" w:hanging="283"/>
        <w:jc w:val="both"/>
        <w:rPr>
          <w:iCs/>
          <w:sz w:val="23"/>
          <w:szCs w:val="23"/>
        </w:rPr>
      </w:pPr>
      <w:r w:rsidRPr="00FB0E45">
        <w:rPr>
          <w:iCs/>
          <w:sz w:val="23"/>
          <w:szCs w:val="23"/>
        </w:rPr>
        <w:t>Le décret N°2012/076 du 08 mars 2012 modifiant et complétant certaines dispositions du décret N°2001/048 du 23 février 2001 portant création, organisation et fonctionnement de l’ARMP.</w:t>
      </w:r>
    </w:p>
    <w:p w14:paraId="4395C388" w14:textId="77777777" w:rsidR="00E2425B" w:rsidRPr="00FB0E45" w:rsidRDefault="00E2425B" w:rsidP="00C835DD">
      <w:pPr>
        <w:widowControl w:val="0"/>
        <w:numPr>
          <w:ilvl w:val="1"/>
          <w:numId w:val="26"/>
        </w:numPr>
        <w:tabs>
          <w:tab w:val="num" w:pos="426"/>
        </w:tabs>
        <w:autoSpaceDE w:val="0"/>
        <w:autoSpaceDN w:val="0"/>
        <w:ind w:left="426" w:hanging="283"/>
        <w:jc w:val="both"/>
        <w:rPr>
          <w:iCs/>
          <w:sz w:val="23"/>
          <w:szCs w:val="23"/>
        </w:rPr>
      </w:pPr>
      <w:r w:rsidRPr="00FB0E45">
        <w:rPr>
          <w:iCs/>
          <w:sz w:val="23"/>
          <w:szCs w:val="23"/>
        </w:rPr>
        <w:t>Le décret N°2018/366 du 20 juin 2018 portant code des marchés publics.</w:t>
      </w:r>
    </w:p>
    <w:p w14:paraId="637B0894" w14:textId="77777777" w:rsidR="00E2425B" w:rsidRPr="00FB0E45" w:rsidRDefault="00E2425B" w:rsidP="00C835DD">
      <w:pPr>
        <w:widowControl w:val="0"/>
        <w:numPr>
          <w:ilvl w:val="1"/>
          <w:numId w:val="26"/>
        </w:numPr>
        <w:tabs>
          <w:tab w:val="num" w:pos="426"/>
        </w:tabs>
        <w:autoSpaceDE w:val="0"/>
        <w:autoSpaceDN w:val="0"/>
        <w:ind w:left="426" w:hanging="283"/>
        <w:jc w:val="both"/>
        <w:rPr>
          <w:iCs/>
          <w:sz w:val="23"/>
          <w:szCs w:val="23"/>
        </w:rPr>
      </w:pPr>
      <w:r w:rsidRPr="00FB0E45">
        <w:rPr>
          <w:iCs/>
          <w:sz w:val="23"/>
          <w:szCs w:val="23"/>
        </w:rPr>
        <w:t>Le décret N°2018/504 du 20 septembre 2018 portant réorganisation de l’Hôpital Général de Douala.</w:t>
      </w:r>
    </w:p>
    <w:p w14:paraId="0204FD3F" w14:textId="77777777" w:rsidR="00E2425B" w:rsidRPr="00FB0E45" w:rsidRDefault="00E2425B" w:rsidP="00C835DD">
      <w:pPr>
        <w:widowControl w:val="0"/>
        <w:numPr>
          <w:ilvl w:val="1"/>
          <w:numId w:val="26"/>
        </w:numPr>
        <w:tabs>
          <w:tab w:val="num" w:pos="426"/>
        </w:tabs>
        <w:autoSpaceDE w:val="0"/>
        <w:autoSpaceDN w:val="0"/>
        <w:ind w:left="426" w:hanging="283"/>
        <w:jc w:val="both"/>
        <w:rPr>
          <w:iCs/>
          <w:sz w:val="23"/>
          <w:szCs w:val="23"/>
        </w:rPr>
      </w:pPr>
      <w:r w:rsidRPr="00FB0E45">
        <w:rPr>
          <w:iCs/>
          <w:sz w:val="23"/>
          <w:szCs w:val="23"/>
        </w:rPr>
        <w:t>L’arrêté N°033/CAB/PM du 13 Février 2007 mettant en vigueur le Cahier des Clauses Administratives Générales (CCAG).</w:t>
      </w:r>
    </w:p>
    <w:p w14:paraId="14740772" w14:textId="77777777" w:rsidR="00E2425B" w:rsidRPr="00FB0E45" w:rsidRDefault="00E2425B" w:rsidP="00C835DD">
      <w:pPr>
        <w:widowControl w:val="0"/>
        <w:numPr>
          <w:ilvl w:val="1"/>
          <w:numId w:val="26"/>
        </w:numPr>
        <w:tabs>
          <w:tab w:val="num" w:pos="426"/>
        </w:tabs>
        <w:autoSpaceDE w:val="0"/>
        <w:autoSpaceDN w:val="0"/>
        <w:ind w:left="426" w:hanging="425"/>
        <w:jc w:val="both"/>
        <w:rPr>
          <w:iCs/>
          <w:sz w:val="23"/>
          <w:szCs w:val="23"/>
        </w:rPr>
      </w:pPr>
      <w:r w:rsidRPr="00FB0E45">
        <w:rPr>
          <w:iCs/>
          <w:sz w:val="23"/>
          <w:szCs w:val="23"/>
        </w:rPr>
        <w:t>L’arrêté N°038/CAB/PM du 15 mai 2014 mettant en vigueur les Dossiers Types de Consultation pour la passation des marchés.</w:t>
      </w:r>
    </w:p>
    <w:p w14:paraId="424E64AD" w14:textId="77777777" w:rsidR="00E2425B" w:rsidRPr="00FB0E45" w:rsidRDefault="00E2425B" w:rsidP="00C835DD">
      <w:pPr>
        <w:widowControl w:val="0"/>
        <w:numPr>
          <w:ilvl w:val="1"/>
          <w:numId w:val="26"/>
        </w:numPr>
        <w:tabs>
          <w:tab w:val="num" w:pos="426"/>
        </w:tabs>
        <w:autoSpaceDE w:val="0"/>
        <w:autoSpaceDN w:val="0"/>
        <w:ind w:left="426" w:hanging="425"/>
        <w:jc w:val="both"/>
        <w:rPr>
          <w:iCs/>
          <w:sz w:val="23"/>
          <w:szCs w:val="23"/>
        </w:rPr>
      </w:pPr>
      <w:r w:rsidRPr="00FB0E45">
        <w:rPr>
          <w:iCs/>
          <w:sz w:val="23"/>
          <w:szCs w:val="23"/>
        </w:rPr>
        <w:t>La Lettre circulaire N°005/PR/MINMAP/CAB du 11 Juillet 2018 relative aux mesures transitoires.</w:t>
      </w:r>
    </w:p>
    <w:p w14:paraId="54791D88" w14:textId="77777777" w:rsidR="00E2425B" w:rsidRPr="00FB0E45" w:rsidRDefault="00E2425B" w:rsidP="00C835DD">
      <w:pPr>
        <w:widowControl w:val="0"/>
        <w:numPr>
          <w:ilvl w:val="1"/>
          <w:numId w:val="26"/>
        </w:numPr>
        <w:tabs>
          <w:tab w:val="num" w:pos="426"/>
        </w:tabs>
        <w:autoSpaceDE w:val="0"/>
        <w:autoSpaceDN w:val="0"/>
        <w:ind w:left="426" w:hanging="425"/>
        <w:jc w:val="both"/>
        <w:rPr>
          <w:iCs/>
          <w:sz w:val="23"/>
          <w:szCs w:val="23"/>
        </w:rPr>
      </w:pPr>
      <w:r w:rsidRPr="00FB0E45">
        <w:rPr>
          <w:iCs/>
          <w:sz w:val="23"/>
          <w:szCs w:val="23"/>
        </w:rPr>
        <w:t>La circulaire N°00001/PR/MINMAP/CAB du 25 Avril 2022 relative à l’Application du code des Marchés Publics.</w:t>
      </w:r>
    </w:p>
    <w:p w14:paraId="456EDEB2" w14:textId="77777777" w:rsidR="00E2425B" w:rsidRPr="00FB0E45" w:rsidRDefault="00E2425B" w:rsidP="00C835DD">
      <w:pPr>
        <w:widowControl w:val="0"/>
        <w:numPr>
          <w:ilvl w:val="1"/>
          <w:numId w:val="26"/>
        </w:numPr>
        <w:tabs>
          <w:tab w:val="num" w:pos="426"/>
        </w:tabs>
        <w:autoSpaceDE w:val="0"/>
        <w:autoSpaceDN w:val="0"/>
        <w:ind w:left="426" w:hanging="425"/>
        <w:jc w:val="both"/>
        <w:rPr>
          <w:iCs/>
          <w:sz w:val="23"/>
          <w:szCs w:val="23"/>
        </w:rPr>
      </w:pPr>
      <w:r w:rsidRPr="00FB0E45">
        <w:rPr>
          <w:iCs/>
          <w:sz w:val="23"/>
          <w:szCs w:val="23"/>
        </w:rPr>
        <w:t>La circulaire N°00000026/C/MINFI du 29 Décembre 2023 portant Instructions relatives à l’Exécution des Lois de Finances, au Suivi et au Contrôle de l’Exécution du Budget de l’État et des Autres Entités Publiques pour l’exercice 2024.</w:t>
      </w:r>
    </w:p>
    <w:p w14:paraId="496228E8" w14:textId="77777777" w:rsidR="00E2425B" w:rsidRPr="00FB0E45" w:rsidRDefault="00E2425B" w:rsidP="00C835DD">
      <w:pPr>
        <w:widowControl w:val="0"/>
        <w:numPr>
          <w:ilvl w:val="1"/>
          <w:numId w:val="26"/>
        </w:numPr>
        <w:tabs>
          <w:tab w:val="num" w:pos="426"/>
        </w:tabs>
        <w:autoSpaceDE w:val="0"/>
        <w:autoSpaceDN w:val="0"/>
        <w:ind w:left="426" w:hanging="425"/>
        <w:jc w:val="both"/>
        <w:rPr>
          <w:iCs/>
          <w:sz w:val="23"/>
          <w:szCs w:val="23"/>
        </w:rPr>
      </w:pPr>
      <w:r w:rsidRPr="00FB0E45">
        <w:rPr>
          <w:iCs/>
          <w:sz w:val="23"/>
          <w:szCs w:val="23"/>
        </w:rPr>
        <w:t>Les normes en vigueur dans le domaine.</w:t>
      </w:r>
    </w:p>
    <w:p w14:paraId="03791836" w14:textId="77777777" w:rsidR="00643A81" w:rsidRPr="00FB0E45" w:rsidRDefault="00643A81" w:rsidP="00C835DD">
      <w:pPr>
        <w:jc w:val="both"/>
        <w:rPr>
          <w:spacing w:val="2"/>
          <w:sz w:val="16"/>
          <w:szCs w:val="23"/>
        </w:rPr>
      </w:pPr>
    </w:p>
    <w:p w14:paraId="57A27B26" w14:textId="170E0A83" w:rsidR="00643A81" w:rsidRPr="00FB0E45" w:rsidRDefault="00643A81" w:rsidP="00C835DD">
      <w:pPr>
        <w:widowControl w:val="0"/>
        <w:tabs>
          <w:tab w:val="left" w:pos="4678"/>
        </w:tabs>
        <w:autoSpaceDE w:val="0"/>
        <w:autoSpaceDN w:val="0"/>
        <w:adjustRightInd w:val="0"/>
        <w:ind w:right="-20"/>
        <w:jc w:val="both"/>
        <w:rPr>
          <w:b/>
          <w:bCs/>
          <w:sz w:val="23"/>
          <w:szCs w:val="23"/>
        </w:rPr>
      </w:pPr>
      <w:r w:rsidRPr="00FB0E45">
        <w:rPr>
          <w:b/>
          <w:bCs/>
          <w:sz w:val="23"/>
          <w:szCs w:val="23"/>
          <w:u w:val="single"/>
        </w:rPr>
        <w:t xml:space="preserve">Article </w:t>
      </w:r>
      <w:r w:rsidR="007F64CC" w:rsidRPr="00FB0E45">
        <w:rPr>
          <w:b/>
          <w:bCs/>
          <w:sz w:val="23"/>
          <w:szCs w:val="23"/>
          <w:u w:val="single"/>
        </w:rPr>
        <w:t>8</w:t>
      </w:r>
      <w:r w:rsidR="009469FF" w:rsidRPr="00FB0E45">
        <w:rPr>
          <w:b/>
          <w:bCs/>
          <w:sz w:val="23"/>
          <w:szCs w:val="23"/>
        </w:rPr>
        <w:t xml:space="preserve"> </w:t>
      </w:r>
      <w:r w:rsidRPr="00FB0E45">
        <w:rPr>
          <w:b/>
          <w:bCs/>
          <w:sz w:val="23"/>
          <w:szCs w:val="23"/>
        </w:rPr>
        <w:t xml:space="preserve">: Communication </w:t>
      </w:r>
    </w:p>
    <w:p w14:paraId="0F5B4F1A" w14:textId="77777777" w:rsidR="009469FF" w:rsidRPr="00FB0E45" w:rsidRDefault="009469FF" w:rsidP="00C835DD">
      <w:pPr>
        <w:jc w:val="both"/>
        <w:rPr>
          <w:sz w:val="23"/>
          <w:szCs w:val="23"/>
        </w:rPr>
      </w:pPr>
      <w:r w:rsidRPr="00FB0E45">
        <w:rPr>
          <w:b/>
          <w:sz w:val="23"/>
          <w:szCs w:val="23"/>
        </w:rPr>
        <w:t>1.</w:t>
      </w:r>
      <w:r w:rsidRPr="00FB0E45">
        <w:rPr>
          <w:sz w:val="23"/>
          <w:szCs w:val="23"/>
        </w:rPr>
        <w:t xml:space="preserve"> Toutes les notifications et communications écrites dans le cadre du présent marché devront être faites aux adresses suivantes :</w:t>
      </w:r>
    </w:p>
    <w:p w14:paraId="3CF65A4F" w14:textId="77777777" w:rsidR="009469FF" w:rsidRPr="00FB0E45" w:rsidRDefault="009469FF" w:rsidP="00C835DD">
      <w:pPr>
        <w:ind w:left="426"/>
        <w:jc w:val="both"/>
        <w:rPr>
          <w:sz w:val="23"/>
          <w:szCs w:val="23"/>
        </w:rPr>
      </w:pPr>
      <w:r w:rsidRPr="00FB0E45">
        <w:rPr>
          <w:b/>
          <w:sz w:val="23"/>
          <w:szCs w:val="23"/>
        </w:rPr>
        <w:t>a.</w:t>
      </w:r>
      <w:r w:rsidRPr="00FB0E45">
        <w:rPr>
          <w:sz w:val="23"/>
          <w:szCs w:val="23"/>
        </w:rPr>
        <w:t xml:space="preserve">  Dans le cas où le Cocontractant est le destinataire, les correspondances seront valablement adressées au Cocontractant à son siège installé dans la localité des prestations ou à défaut à la mairie de </w:t>
      </w:r>
      <w:r w:rsidRPr="00FB0E45">
        <w:rPr>
          <w:i/>
          <w:sz w:val="23"/>
          <w:szCs w:val="23"/>
        </w:rPr>
        <w:t>Douala 5</w:t>
      </w:r>
      <w:r w:rsidRPr="00FB0E45">
        <w:rPr>
          <w:i/>
          <w:sz w:val="23"/>
          <w:szCs w:val="23"/>
          <w:vertAlign w:val="superscript"/>
        </w:rPr>
        <w:t>ème</w:t>
      </w:r>
      <w:r w:rsidRPr="00FB0E45">
        <w:rPr>
          <w:i/>
          <w:sz w:val="23"/>
          <w:szCs w:val="23"/>
        </w:rPr>
        <w:t xml:space="preserve"> </w:t>
      </w:r>
      <w:r w:rsidRPr="00FB0E45">
        <w:rPr>
          <w:sz w:val="23"/>
          <w:szCs w:val="23"/>
        </w:rPr>
        <w:t xml:space="preserve">arrondissement où s’exécute le marché. </w:t>
      </w:r>
    </w:p>
    <w:p w14:paraId="51F35593" w14:textId="766B9930" w:rsidR="009469FF" w:rsidRPr="00FB0E45" w:rsidRDefault="009469FF" w:rsidP="00C835DD">
      <w:pPr>
        <w:ind w:left="426"/>
        <w:jc w:val="both"/>
        <w:rPr>
          <w:sz w:val="23"/>
          <w:szCs w:val="23"/>
        </w:rPr>
      </w:pPr>
      <w:r w:rsidRPr="00FB0E45">
        <w:rPr>
          <w:sz w:val="23"/>
          <w:szCs w:val="23"/>
        </w:rPr>
        <w:t>Passé le délai de quinze (15</w:t>
      </w:r>
      <w:r w:rsidR="00080617" w:rsidRPr="00FB0E45">
        <w:rPr>
          <w:sz w:val="23"/>
          <w:szCs w:val="23"/>
        </w:rPr>
        <w:t>) jours</w:t>
      </w:r>
      <w:r w:rsidRPr="00FB0E45">
        <w:rPr>
          <w:sz w:val="23"/>
          <w:szCs w:val="23"/>
        </w:rPr>
        <w:t xml:space="preserve"> fixé à l'article 6.1 du CCAG pour faire connaître au Chef de Service son domicile, et dès achèvement des prestations, les correspondances seront valablement adressées à la mairie de </w:t>
      </w:r>
      <w:r w:rsidRPr="00FB0E45">
        <w:rPr>
          <w:i/>
          <w:sz w:val="23"/>
          <w:szCs w:val="23"/>
        </w:rPr>
        <w:t>Douala 5</w:t>
      </w:r>
      <w:r w:rsidRPr="00FB0E45">
        <w:rPr>
          <w:i/>
          <w:sz w:val="23"/>
          <w:szCs w:val="23"/>
          <w:vertAlign w:val="superscript"/>
        </w:rPr>
        <w:t>ème</w:t>
      </w:r>
      <w:r w:rsidRPr="00FB0E45">
        <w:rPr>
          <w:i/>
          <w:sz w:val="23"/>
          <w:szCs w:val="23"/>
        </w:rPr>
        <w:t xml:space="preserve"> </w:t>
      </w:r>
      <w:r w:rsidRPr="00FB0E45">
        <w:rPr>
          <w:sz w:val="23"/>
          <w:szCs w:val="23"/>
        </w:rPr>
        <w:t>arrondissement où s’exécute le marché.</w:t>
      </w:r>
    </w:p>
    <w:p w14:paraId="7F26D02D" w14:textId="7F79B29E" w:rsidR="009469FF" w:rsidRPr="00FB0E45" w:rsidRDefault="009469FF" w:rsidP="00C835DD">
      <w:pPr>
        <w:ind w:left="426"/>
        <w:jc w:val="both"/>
        <w:rPr>
          <w:sz w:val="23"/>
          <w:szCs w:val="23"/>
        </w:rPr>
      </w:pPr>
      <w:r w:rsidRPr="00FB0E45">
        <w:rPr>
          <w:b/>
          <w:sz w:val="23"/>
          <w:szCs w:val="23"/>
        </w:rPr>
        <w:t>b.</w:t>
      </w:r>
      <w:r w:rsidRPr="00FB0E45">
        <w:rPr>
          <w:sz w:val="23"/>
          <w:szCs w:val="23"/>
        </w:rPr>
        <w:t xml:space="preserve">  Dans le cas où le Maitre </w:t>
      </w:r>
      <w:r w:rsidR="00080617" w:rsidRPr="00FB0E45">
        <w:rPr>
          <w:sz w:val="23"/>
          <w:szCs w:val="23"/>
        </w:rPr>
        <w:t>d’Ouvrage</w:t>
      </w:r>
      <w:r w:rsidRPr="00FB0E45">
        <w:rPr>
          <w:sz w:val="23"/>
          <w:szCs w:val="23"/>
        </w:rPr>
        <w:t xml:space="preserve"> en est le destinataire :</w:t>
      </w:r>
    </w:p>
    <w:p w14:paraId="0F0D3E25" w14:textId="77777777" w:rsidR="009469FF" w:rsidRPr="00FB0E45" w:rsidRDefault="009469FF" w:rsidP="00C835DD">
      <w:pPr>
        <w:ind w:left="426"/>
        <w:jc w:val="both"/>
        <w:rPr>
          <w:sz w:val="23"/>
          <w:szCs w:val="23"/>
        </w:rPr>
      </w:pPr>
      <w:r w:rsidRPr="00FB0E45">
        <w:rPr>
          <w:sz w:val="23"/>
          <w:szCs w:val="23"/>
        </w:rPr>
        <w:t>Monsieur le Directeur Général de l’Hôpital Général de Douala avec copie adressée dans les mêmes délais au Chef de Service et à l’ingénieur.</w:t>
      </w:r>
    </w:p>
    <w:p w14:paraId="55C828BE" w14:textId="6540C2BA" w:rsidR="00E2425B" w:rsidRPr="00FB0E45" w:rsidRDefault="009469FF" w:rsidP="00C835DD">
      <w:pPr>
        <w:pStyle w:val="Paragraphedeliste"/>
        <w:numPr>
          <w:ilvl w:val="0"/>
          <w:numId w:val="26"/>
        </w:numPr>
        <w:tabs>
          <w:tab w:val="clear" w:pos="720"/>
          <w:tab w:val="num" w:pos="284"/>
        </w:tabs>
        <w:ind w:left="284" w:hanging="284"/>
        <w:jc w:val="both"/>
        <w:rPr>
          <w:sz w:val="23"/>
          <w:szCs w:val="23"/>
        </w:rPr>
      </w:pPr>
      <w:r w:rsidRPr="00FB0E45">
        <w:rPr>
          <w:sz w:val="23"/>
          <w:szCs w:val="23"/>
        </w:rPr>
        <w:t xml:space="preserve">S’agissant des correspondances adressées aux autres intervenants par le Cocontractant, une copie sera transmise dans les mêmes délais au Maitre </w:t>
      </w:r>
      <w:r w:rsidR="00080617" w:rsidRPr="00FB0E45">
        <w:rPr>
          <w:sz w:val="23"/>
          <w:szCs w:val="23"/>
        </w:rPr>
        <w:t>d’Ouvrage</w:t>
      </w:r>
      <w:r w:rsidRPr="00FB0E45">
        <w:rPr>
          <w:sz w:val="23"/>
          <w:szCs w:val="23"/>
        </w:rPr>
        <w:t>.</w:t>
      </w:r>
    </w:p>
    <w:p w14:paraId="6459FC2C" w14:textId="77777777" w:rsidR="000C4EE8" w:rsidRPr="00FB0E45" w:rsidRDefault="000C4EE8" w:rsidP="00C835DD">
      <w:pPr>
        <w:widowControl w:val="0"/>
        <w:autoSpaceDE w:val="0"/>
        <w:autoSpaceDN w:val="0"/>
        <w:adjustRightInd w:val="0"/>
        <w:ind w:right="95"/>
        <w:jc w:val="both"/>
        <w:rPr>
          <w:sz w:val="22"/>
          <w:szCs w:val="23"/>
        </w:rPr>
      </w:pPr>
    </w:p>
    <w:p w14:paraId="6B2C1187" w14:textId="3E1B5712" w:rsidR="00643A81" w:rsidRPr="00FB0E45" w:rsidRDefault="00643A81" w:rsidP="00B84837">
      <w:pPr>
        <w:widowControl w:val="0"/>
        <w:autoSpaceDE w:val="0"/>
        <w:autoSpaceDN w:val="0"/>
        <w:adjustRightInd w:val="0"/>
        <w:spacing w:line="360" w:lineRule="auto"/>
        <w:ind w:left="114" w:right="-20"/>
        <w:jc w:val="center"/>
        <w:rPr>
          <w:b/>
          <w:bCs/>
          <w:sz w:val="23"/>
          <w:szCs w:val="23"/>
          <w:u w:val="single"/>
        </w:rPr>
      </w:pPr>
      <w:r w:rsidRPr="00FB0E45">
        <w:rPr>
          <w:b/>
          <w:bCs/>
          <w:sz w:val="23"/>
          <w:szCs w:val="23"/>
          <w:u w:val="single"/>
        </w:rPr>
        <w:t>Chapitre</w:t>
      </w:r>
      <w:r w:rsidRPr="00FB0E45">
        <w:rPr>
          <w:b/>
          <w:bCs/>
          <w:spacing w:val="9"/>
          <w:sz w:val="23"/>
          <w:szCs w:val="23"/>
          <w:u w:val="single"/>
        </w:rPr>
        <w:t xml:space="preserve"> </w:t>
      </w:r>
      <w:r w:rsidRPr="00FB0E45">
        <w:rPr>
          <w:b/>
          <w:bCs/>
          <w:sz w:val="23"/>
          <w:szCs w:val="23"/>
          <w:u w:val="single"/>
        </w:rPr>
        <w:t>II</w:t>
      </w:r>
      <w:r w:rsidRPr="00FB0E45">
        <w:rPr>
          <w:b/>
          <w:bCs/>
          <w:spacing w:val="9"/>
          <w:sz w:val="23"/>
          <w:szCs w:val="23"/>
          <w:u w:val="single"/>
        </w:rPr>
        <w:t> </w:t>
      </w:r>
      <w:r w:rsidRPr="00FB0E45">
        <w:rPr>
          <w:b/>
          <w:bCs/>
          <w:sz w:val="23"/>
          <w:szCs w:val="23"/>
          <w:u w:val="single"/>
        </w:rPr>
        <w:t>:</w:t>
      </w:r>
      <w:r w:rsidRPr="00FB0E45">
        <w:rPr>
          <w:b/>
          <w:bCs/>
          <w:spacing w:val="9"/>
          <w:sz w:val="23"/>
          <w:szCs w:val="23"/>
          <w:u w:val="single"/>
        </w:rPr>
        <w:t xml:space="preserve"> </w:t>
      </w:r>
      <w:r w:rsidRPr="00FB0E45">
        <w:rPr>
          <w:b/>
          <w:bCs/>
          <w:sz w:val="23"/>
          <w:szCs w:val="23"/>
          <w:u w:val="single"/>
        </w:rPr>
        <w:t>Exécution</w:t>
      </w:r>
      <w:r w:rsidRPr="00FB0E45">
        <w:rPr>
          <w:b/>
          <w:bCs/>
          <w:spacing w:val="9"/>
          <w:sz w:val="23"/>
          <w:szCs w:val="23"/>
          <w:u w:val="single"/>
        </w:rPr>
        <w:t xml:space="preserve"> </w:t>
      </w:r>
      <w:r w:rsidRPr="00FB0E45">
        <w:rPr>
          <w:b/>
          <w:bCs/>
          <w:sz w:val="23"/>
          <w:szCs w:val="23"/>
          <w:u w:val="single"/>
        </w:rPr>
        <w:t>des</w:t>
      </w:r>
      <w:r w:rsidRPr="00FB0E45">
        <w:rPr>
          <w:b/>
          <w:bCs/>
          <w:spacing w:val="9"/>
          <w:sz w:val="23"/>
          <w:szCs w:val="23"/>
          <w:u w:val="single"/>
        </w:rPr>
        <w:t xml:space="preserve"> </w:t>
      </w:r>
      <w:r w:rsidRPr="00FB0E45">
        <w:rPr>
          <w:b/>
          <w:bCs/>
          <w:sz w:val="23"/>
          <w:szCs w:val="23"/>
          <w:u w:val="single"/>
        </w:rPr>
        <w:t>prestations</w:t>
      </w:r>
    </w:p>
    <w:p w14:paraId="04368450" w14:textId="2483EC7A" w:rsidR="00A77127" w:rsidRPr="00FB0E45" w:rsidRDefault="00A77127" w:rsidP="00C835DD">
      <w:pPr>
        <w:jc w:val="both"/>
        <w:rPr>
          <w:b/>
          <w:sz w:val="23"/>
          <w:szCs w:val="23"/>
        </w:rPr>
      </w:pPr>
      <w:r w:rsidRPr="00FB0E45">
        <w:rPr>
          <w:b/>
          <w:sz w:val="23"/>
          <w:szCs w:val="23"/>
          <w:u w:val="single"/>
        </w:rPr>
        <w:t xml:space="preserve">Article </w:t>
      </w:r>
      <w:r w:rsidR="007F64CC" w:rsidRPr="00FB0E45">
        <w:rPr>
          <w:b/>
          <w:sz w:val="23"/>
          <w:szCs w:val="23"/>
          <w:u w:val="single"/>
        </w:rPr>
        <w:t>9</w:t>
      </w:r>
      <w:r w:rsidRPr="00FB0E45">
        <w:rPr>
          <w:b/>
          <w:sz w:val="23"/>
          <w:szCs w:val="23"/>
        </w:rPr>
        <w:t> : Consistance de la prestation</w:t>
      </w:r>
    </w:p>
    <w:p w14:paraId="3A7E99C0" w14:textId="77777777" w:rsidR="00A77127" w:rsidRPr="00FB0E45" w:rsidRDefault="00A77127" w:rsidP="00C835DD">
      <w:pPr>
        <w:jc w:val="both"/>
        <w:rPr>
          <w:sz w:val="23"/>
          <w:szCs w:val="23"/>
        </w:rPr>
      </w:pPr>
      <w:r w:rsidRPr="00FB0E45">
        <w:rPr>
          <w:sz w:val="23"/>
          <w:szCs w:val="23"/>
        </w:rPr>
        <w:t>Le cocontractant effectuera les prestations tel que précisé dans les Termes De Références. Ces prestations se déclinent notamment de la manière suivante :</w:t>
      </w:r>
    </w:p>
    <w:p w14:paraId="25DD266E" w14:textId="77777777" w:rsidR="00A77127" w:rsidRPr="00FB0E45" w:rsidRDefault="00A77127" w:rsidP="00C835DD">
      <w:pPr>
        <w:pStyle w:val="Paragraphedeliste"/>
        <w:numPr>
          <w:ilvl w:val="0"/>
          <w:numId w:val="5"/>
        </w:numPr>
        <w:jc w:val="both"/>
        <w:rPr>
          <w:sz w:val="23"/>
          <w:szCs w:val="23"/>
        </w:rPr>
      </w:pPr>
      <w:r w:rsidRPr="00FB0E45">
        <w:rPr>
          <w:sz w:val="23"/>
          <w:szCs w:val="23"/>
        </w:rPr>
        <w:t>Balayage et décapage par mono brosse des sols carrelés et cimentés.</w:t>
      </w:r>
    </w:p>
    <w:p w14:paraId="30180EF9" w14:textId="77777777" w:rsidR="00A77127" w:rsidRPr="00FB0E45" w:rsidRDefault="00A77127" w:rsidP="00C835DD">
      <w:pPr>
        <w:pStyle w:val="Paragraphedeliste"/>
        <w:numPr>
          <w:ilvl w:val="0"/>
          <w:numId w:val="5"/>
        </w:numPr>
        <w:jc w:val="both"/>
        <w:rPr>
          <w:sz w:val="23"/>
          <w:szCs w:val="23"/>
        </w:rPr>
      </w:pPr>
      <w:r w:rsidRPr="00FB0E45">
        <w:rPr>
          <w:sz w:val="23"/>
          <w:szCs w:val="23"/>
        </w:rPr>
        <w:t>Lessivage et rinçage des sols.</w:t>
      </w:r>
    </w:p>
    <w:p w14:paraId="26032519" w14:textId="77777777" w:rsidR="00A77127" w:rsidRPr="00FB0E45" w:rsidRDefault="00A77127" w:rsidP="00C835DD">
      <w:pPr>
        <w:pStyle w:val="Paragraphedeliste"/>
        <w:numPr>
          <w:ilvl w:val="0"/>
          <w:numId w:val="5"/>
        </w:numPr>
        <w:jc w:val="both"/>
        <w:rPr>
          <w:sz w:val="23"/>
          <w:szCs w:val="23"/>
        </w:rPr>
      </w:pPr>
      <w:r w:rsidRPr="00FB0E45">
        <w:rPr>
          <w:sz w:val="23"/>
          <w:szCs w:val="23"/>
        </w:rPr>
        <w:t>Enlèvement des toiles d’araignées.</w:t>
      </w:r>
    </w:p>
    <w:p w14:paraId="61B3043A" w14:textId="77777777" w:rsidR="00A77127" w:rsidRPr="00FB0E45" w:rsidRDefault="00A77127" w:rsidP="00C835DD">
      <w:pPr>
        <w:pStyle w:val="Paragraphedeliste"/>
        <w:numPr>
          <w:ilvl w:val="0"/>
          <w:numId w:val="5"/>
        </w:numPr>
        <w:jc w:val="both"/>
        <w:rPr>
          <w:sz w:val="23"/>
          <w:szCs w:val="23"/>
        </w:rPr>
      </w:pPr>
      <w:r w:rsidRPr="00FB0E45">
        <w:rPr>
          <w:sz w:val="23"/>
          <w:szCs w:val="23"/>
        </w:rPr>
        <w:t>Nettoyage des escaliers et châssis aluminium.</w:t>
      </w:r>
    </w:p>
    <w:p w14:paraId="2BB5FE3D" w14:textId="77777777" w:rsidR="00A77127" w:rsidRPr="00FB0E45" w:rsidRDefault="00A77127" w:rsidP="00C835DD">
      <w:pPr>
        <w:pStyle w:val="Paragraphedeliste"/>
        <w:numPr>
          <w:ilvl w:val="0"/>
          <w:numId w:val="5"/>
        </w:numPr>
        <w:jc w:val="both"/>
        <w:rPr>
          <w:sz w:val="23"/>
          <w:szCs w:val="23"/>
        </w:rPr>
      </w:pPr>
      <w:r w:rsidRPr="00FB0E45">
        <w:rPr>
          <w:sz w:val="23"/>
          <w:szCs w:val="23"/>
        </w:rPr>
        <w:t>Nettoyage complet de la vitrine.</w:t>
      </w:r>
    </w:p>
    <w:p w14:paraId="7FE7237A" w14:textId="77777777" w:rsidR="00A77127" w:rsidRPr="00FB0E45" w:rsidRDefault="00A77127" w:rsidP="00C835DD">
      <w:pPr>
        <w:pStyle w:val="Paragraphedeliste"/>
        <w:numPr>
          <w:ilvl w:val="0"/>
          <w:numId w:val="5"/>
        </w:numPr>
        <w:jc w:val="both"/>
        <w:rPr>
          <w:sz w:val="23"/>
          <w:szCs w:val="23"/>
        </w:rPr>
      </w:pPr>
      <w:r w:rsidRPr="00FB0E45">
        <w:rPr>
          <w:sz w:val="23"/>
          <w:szCs w:val="23"/>
        </w:rPr>
        <w:t>Détartrage des sanitaires.</w:t>
      </w:r>
    </w:p>
    <w:p w14:paraId="6148FDCC" w14:textId="77777777" w:rsidR="00A77127" w:rsidRPr="00FB0E45" w:rsidRDefault="00A77127" w:rsidP="00C835DD">
      <w:pPr>
        <w:jc w:val="both"/>
        <w:rPr>
          <w:sz w:val="23"/>
          <w:szCs w:val="23"/>
        </w:rPr>
      </w:pPr>
      <w:r w:rsidRPr="00FB0E45">
        <w:rPr>
          <w:sz w:val="23"/>
          <w:szCs w:val="23"/>
        </w:rPr>
        <w:t>Une zone engazonnée d’une surface de 21 661m</w:t>
      </w:r>
      <w:r w:rsidRPr="00FB0E45">
        <w:rPr>
          <w:sz w:val="23"/>
          <w:szCs w:val="23"/>
          <w:vertAlign w:val="superscript"/>
        </w:rPr>
        <w:t>2</w:t>
      </w:r>
      <w:r w:rsidRPr="00FB0E45">
        <w:rPr>
          <w:sz w:val="23"/>
          <w:szCs w:val="23"/>
        </w:rPr>
        <w:t xml:space="preserve"> qui comprend :</w:t>
      </w:r>
    </w:p>
    <w:p w14:paraId="483D6C53" w14:textId="77777777" w:rsidR="00A77127" w:rsidRPr="00FB0E45" w:rsidRDefault="00A77127" w:rsidP="00C835DD">
      <w:pPr>
        <w:pStyle w:val="Paragraphedeliste"/>
        <w:numPr>
          <w:ilvl w:val="0"/>
          <w:numId w:val="5"/>
        </w:numPr>
        <w:jc w:val="both"/>
        <w:rPr>
          <w:sz w:val="23"/>
          <w:szCs w:val="23"/>
        </w:rPr>
      </w:pPr>
      <w:r w:rsidRPr="00FB0E45">
        <w:rPr>
          <w:sz w:val="23"/>
          <w:szCs w:val="23"/>
        </w:rPr>
        <w:t>La tonte et le désherbage de la surface engazonnée</w:t>
      </w:r>
    </w:p>
    <w:p w14:paraId="77719799" w14:textId="77777777" w:rsidR="00A77127" w:rsidRPr="00FB0E45" w:rsidRDefault="00A77127" w:rsidP="00C835DD">
      <w:pPr>
        <w:pStyle w:val="Paragraphedeliste"/>
        <w:numPr>
          <w:ilvl w:val="0"/>
          <w:numId w:val="5"/>
        </w:numPr>
        <w:jc w:val="both"/>
        <w:rPr>
          <w:sz w:val="23"/>
          <w:szCs w:val="23"/>
        </w:rPr>
      </w:pPr>
      <w:r w:rsidRPr="00FB0E45">
        <w:rPr>
          <w:sz w:val="23"/>
          <w:szCs w:val="23"/>
        </w:rPr>
        <w:t>Ramassage des ordures</w:t>
      </w:r>
    </w:p>
    <w:p w14:paraId="5BD1B48D" w14:textId="77777777" w:rsidR="00A77127" w:rsidRPr="00FB0E45" w:rsidRDefault="00A77127" w:rsidP="00C835DD">
      <w:pPr>
        <w:pStyle w:val="Paragraphedeliste"/>
        <w:numPr>
          <w:ilvl w:val="0"/>
          <w:numId w:val="5"/>
        </w:numPr>
        <w:jc w:val="both"/>
        <w:rPr>
          <w:sz w:val="23"/>
          <w:szCs w:val="23"/>
        </w:rPr>
      </w:pPr>
      <w:r w:rsidRPr="00FB0E45">
        <w:rPr>
          <w:sz w:val="23"/>
          <w:szCs w:val="23"/>
        </w:rPr>
        <w:t>Redressement des bordures des blocs engazonnés</w:t>
      </w:r>
    </w:p>
    <w:p w14:paraId="17087BB0" w14:textId="77777777" w:rsidR="00A77127" w:rsidRPr="00FB0E45" w:rsidRDefault="00A77127" w:rsidP="00C835DD">
      <w:pPr>
        <w:pStyle w:val="Paragraphedeliste"/>
        <w:numPr>
          <w:ilvl w:val="0"/>
          <w:numId w:val="5"/>
        </w:numPr>
        <w:jc w:val="both"/>
        <w:rPr>
          <w:sz w:val="23"/>
          <w:szCs w:val="23"/>
        </w:rPr>
      </w:pPr>
      <w:r w:rsidRPr="00FB0E45">
        <w:rPr>
          <w:sz w:val="23"/>
          <w:szCs w:val="23"/>
        </w:rPr>
        <w:t>La tonte et le désherbage des surfaces extérieures comprises entre la clôture de l’hôpital et la route.</w:t>
      </w:r>
    </w:p>
    <w:p w14:paraId="3B7DC915" w14:textId="77777777" w:rsidR="00A77127" w:rsidRPr="00FB0E45" w:rsidRDefault="00A77127" w:rsidP="00C835DD">
      <w:pPr>
        <w:pStyle w:val="Paragraphedeliste"/>
        <w:numPr>
          <w:ilvl w:val="0"/>
          <w:numId w:val="5"/>
        </w:numPr>
        <w:jc w:val="both"/>
        <w:rPr>
          <w:sz w:val="23"/>
          <w:szCs w:val="23"/>
        </w:rPr>
      </w:pPr>
      <w:r w:rsidRPr="00FB0E45">
        <w:rPr>
          <w:sz w:val="23"/>
          <w:szCs w:val="23"/>
        </w:rPr>
        <w:t>L’entretien de tous les patios de l’hôpital et la tenue en parfait état de propreté des allées de la zone et des cours intérieures.</w:t>
      </w:r>
    </w:p>
    <w:p w14:paraId="639802AB" w14:textId="73FA04A9" w:rsidR="00A77127" w:rsidRPr="00FB0E45" w:rsidRDefault="00A77127" w:rsidP="00C835DD">
      <w:pPr>
        <w:pStyle w:val="Paragraphedeliste"/>
        <w:ind w:left="0"/>
        <w:jc w:val="both"/>
        <w:rPr>
          <w:sz w:val="23"/>
          <w:szCs w:val="23"/>
        </w:rPr>
      </w:pPr>
      <w:r w:rsidRPr="00FB0E45">
        <w:rPr>
          <w:sz w:val="23"/>
          <w:szCs w:val="23"/>
        </w:rPr>
        <w:t xml:space="preserve">Un site embroussaillé d’une surface de </w:t>
      </w:r>
      <w:r w:rsidR="00A4184F" w:rsidRPr="00FB0E45">
        <w:rPr>
          <w:sz w:val="23"/>
          <w:szCs w:val="23"/>
          <w:lang w:val="fr-CM"/>
        </w:rPr>
        <w:t>63 357</w:t>
      </w:r>
      <w:r w:rsidRPr="00FB0E45">
        <w:rPr>
          <w:sz w:val="23"/>
          <w:szCs w:val="23"/>
        </w:rPr>
        <w:t xml:space="preserve"> m² qui comprend :</w:t>
      </w:r>
    </w:p>
    <w:p w14:paraId="59AB445E" w14:textId="77777777" w:rsidR="00A77127" w:rsidRPr="00FB0E45" w:rsidRDefault="00A77127" w:rsidP="00C835DD">
      <w:pPr>
        <w:pStyle w:val="Paragraphedeliste"/>
        <w:numPr>
          <w:ilvl w:val="0"/>
          <w:numId w:val="5"/>
        </w:numPr>
        <w:jc w:val="both"/>
        <w:rPr>
          <w:sz w:val="23"/>
          <w:szCs w:val="23"/>
        </w:rPr>
      </w:pPr>
      <w:r w:rsidRPr="00FB0E45">
        <w:rPr>
          <w:sz w:val="23"/>
          <w:szCs w:val="23"/>
        </w:rPr>
        <w:t>L’élagage des grands arbres, le fauchage et l’entretien de la zone.</w:t>
      </w:r>
    </w:p>
    <w:p w14:paraId="09C5CC2D" w14:textId="77777777" w:rsidR="00A77127" w:rsidRPr="00FB0E45" w:rsidRDefault="00A77127" w:rsidP="00C835DD">
      <w:pPr>
        <w:widowControl w:val="0"/>
        <w:autoSpaceDE w:val="0"/>
        <w:autoSpaceDN w:val="0"/>
        <w:adjustRightInd w:val="0"/>
        <w:ind w:right="-20"/>
        <w:jc w:val="both"/>
        <w:rPr>
          <w:b/>
          <w:bCs/>
          <w:sz w:val="16"/>
          <w:szCs w:val="23"/>
          <w:u w:val="single"/>
        </w:rPr>
      </w:pPr>
    </w:p>
    <w:p w14:paraId="51B2F442" w14:textId="39109EA3" w:rsidR="00A77127" w:rsidRPr="00FB0E45" w:rsidRDefault="00A77127" w:rsidP="00B84837">
      <w:pPr>
        <w:widowControl w:val="0"/>
        <w:autoSpaceDE w:val="0"/>
        <w:autoSpaceDN w:val="0"/>
        <w:adjustRightInd w:val="0"/>
        <w:ind w:right="-20"/>
        <w:jc w:val="both"/>
        <w:rPr>
          <w:sz w:val="23"/>
          <w:szCs w:val="23"/>
        </w:rPr>
      </w:pPr>
      <w:r w:rsidRPr="00FB0E45">
        <w:rPr>
          <w:b/>
          <w:bCs/>
          <w:sz w:val="23"/>
          <w:szCs w:val="23"/>
          <w:u w:val="single"/>
        </w:rPr>
        <w:t>Article</w:t>
      </w:r>
      <w:r w:rsidRPr="00FB0E45">
        <w:rPr>
          <w:b/>
          <w:bCs/>
          <w:spacing w:val="6"/>
          <w:sz w:val="23"/>
          <w:szCs w:val="23"/>
          <w:u w:val="single"/>
        </w:rPr>
        <w:t xml:space="preserve"> </w:t>
      </w:r>
      <w:r w:rsidR="007F64CC" w:rsidRPr="00FB0E45">
        <w:rPr>
          <w:b/>
          <w:bCs/>
          <w:sz w:val="23"/>
          <w:szCs w:val="23"/>
          <w:u w:val="single"/>
        </w:rPr>
        <w:t>10</w:t>
      </w:r>
      <w:r w:rsidRPr="00FB0E45">
        <w:rPr>
          <w:b/>
          <w:bCs/>
          <w:spacing w:val="6"/>
          <w:sz w:val="23"/>
          <w:szCs w:val="23"/>
        </w:rPr>
        <w:t> </w:t>
      </w:r>
      <w:r w:rsidRPr="00FB0E45">
        <w:rPr>
          <w:b/>
          <w:bCs/>
          <w:sz w:val="23"/>
          <w:szCs w:val="23"/>
        </w:rPr>
        <w:t>:</w:t>
      </w:r>
      <w:r w:rsidRPr="00FB0E45">
        <w:rPr>
          <w:b/>
          <w:bCs/>
          <w:spacing w:val="-8"/>
          <w:sz w:val="23"/>
          <w:szCs w:val="23"/>
        </w:rPr>
        <w:t xml:space="preserve"> </w:t>
      </w:r>
      <w:r w:rsidRPr="00FB0E45">
        <w:rPr>
          <w:b/>
          <w:bCs/>
          <w:sz w:val="23"/>
          <w:szCs w:val="23"/>
        </w:rPr>
        <w:t>Lieu</w:t>
      </w:r>
      <w:r w:rsidRPr="00FB0E45">
        <w:rPr>
          <w:b/>
          <w:bCs/>
          <w:spacing w:val="6"/>
          <w:sz w:val="23"/>
          <w:szCs w:val="23"/>
        </w:rPr>
        <w:t xml:space="preserve"> </w:t>
      </w:r>
      <w:r w:rsidRPr="00FB0E45">
        <w:rPr>
          <w:b/>
          <w:bCs/>
          <w:sz w:val="23"/>
          <w:szCs w:val="23"/>
        </w:rPr>
        <w:t>et</w:t>
      </w:r>
      <w:r w:rsidRPr="00FB0E45">
        <w:rPr>
          <w:b/>
          <w:bCs/>
          <w:spacing w:val="6"/>
          <w:sz w:val="23"/>
          <w:szCs w:val="23"/>
        </w:rPr>
        <w:t xml:space="preserve"> </w:t>
      </w:r>
      <w:r w:rsidRPr="00FB0E45">
        <w:rPr>
          <w:b/>
          <w:bCs/>
          <w:sz w:val="23"/>
          <w:szCs w:val="23"/>
        </w:rPr>
        <w:t>délais</w:t>
      </w:r>
      <w:r w:rsidRPr="00FB0E45">
        <w:rPr>
          <w:b/>
          <w:bCs/>
          <w:spacing w:val="6"/>
          <w:sz w:val="23"/>
          <w:szCs w:val="23"/>
        </w:rPr>
        <w:t xml:space="preserve"> </w:t>
      </w:r>
      <w:r w:rsidRPr="00FB0E45">
        <w:rPr>
          <w:b/>
          <w:bCs/>
          <w:sz w:val="23"/>
          <w:szCs w:val="23"/>
        </w:rPr>
        <w:t>d’exécution</w:t>
      </w:r>
    </w:p>
    <w:p w14:paraId="59515D2B" w14:textId="77777777" w:rsidR="00A77127" w:rsidRPr="00FB0E45" w:rsidRDefault="00A77127" w:rsidP="00B84837">
      <w:pPr>
        <w:widowControl w:val="0"/>
        <w:autoSpaceDE w:val="0"/>
        <w:autoSpaceDN w:val="0"/>
        <w:adjustRightInd w:val="0"/>
        <w:ind w:right="-20"/>
        <w:jc w:val="both"/>
        <w:rPr>
          <w:sz w:val="23"/>
          <w:szCs w:val="23"/>
        </w:rPr>
      </w:pPr>
      <w:r w:rsidRPr="00FB0E45">
        <w:rPr>
          <w:sz w:val="23"/>
          <w:szCs w:val="23"/>
        </w:rPr>
        <w:t xml:space="preserve">1. </w:t>
      </w:r>
      <w:r w:rsidRPr="00FB0E45">
        <w:rPr>
          <w:spacing w:val="12"/>
          <w:sz w:val="23"/>
          <w:szCs w:val="23"/>
        </w:rPr>
        <w:t xml:space="preserve"> </w:t>
      </w:r>
      <w:r w:rsidRPr="00FB0E45">
        <w:rPr>
          <w:sz w:val="23"/>
          <w:szCs w:val="23"/>
        </w:rPr>
        <w:t>Le</w:t>
      </w:r>
      <w:r w:rsidRPr="00FB0E45">
        <w:rPr>
          <w:spacing w:val="6"/>
          <w:sz w:val="23"/>
          <w:szCs w:val="23"/>
        </w:rPr>
        <w:t xml:space="preserve"> </w:t>
      </w:r>
      <w:r w:rsidRPr="00FB0E45">
        <w:rPr>
          <w:sz w:val="23"/>
          <w:szCs w:val="23"/>
        </w:rPr>
        <w:t>lieu</w:t>
      </w:r>
      <w:r w:rsidRPr="00FB0E45">
        <w:rPr>
          <w:spacing w:val="6"/>
          <w:sz w:val="23"/>
          <w:szCs w:val="23"/>
        </w:rPr>
        <w:t xml:space="preserve"> </w:t>
      </w:r>
      <w:r w:rsidRPr="00FB0E45">
        <w:rPr>
          <w:sz w:val="23"/>
          <w:szCs w:val="23"/>
        </w:rPr>
        <w:t>d’exécution</w:t>
      </w:r>
      <w:r w:rsidRPr="00FB0E45">
        <w:rPr>
          <w:spacing w:val="6"/>
          <w:sz w:val="23"/>
          <w:szCs w:val="23"/>
        </w:rPr>
        <w:t xml:space="preserve"> </w:t>
      </w:r>
      <w:r w:rsidRPr="00FB0E45">
        <w:rPr>
          <w:sz w:val="23"/>
          <w:szCs w:val="23"/>
        </w:rPr>
        <w:t>est</w:t>
      </w:r>
      <w:r w:rsidRPr="00FB0E45">
        <w:rPr>
          <w:spacing w:val="6"/>
          <w:sz w:val="23"/>
          <w:szCs w:val="23"/>
        </w:rPr>
        <w:t> </w:t>
      </w:r>
      <w:r w:rsidRPr="00FB0E45">
        <w:rPr>
          <w:sz w:val="23"/>
          <w:szCs w:val="23"/>
        </w:rPr>
        <w:t>: l’Hôpital Général de Douala.</w:t>
      </w:r>
    </w:p>
    <w:p w14:paraId="2170289E" w14:textId="77777777" w:rsidR="00A77127" w:rsidRPr="00FB0E45" w:rsidRDefault="00A77127" w:rsidP="00B84837">
      <w:pPr>
        <w:widowControl w:val="0"/>
        <w:tabs>
          <w:tab w:val="left" w:pos="4340"/>
        </w:tabs>
        <w:autoSpaceDE w:val="0"/>
        <w:autoSpaceDN w:val="0"/>
        <w:adjustRightInd w:val="0"/>
        <w:ind w:right="-16"/>
        <w:jc w:val="both"/>
        <w:rPr>
          <w:sz w:val="23"/>
          <w:szCs w:val="23"/>
        </w:rPr>
      </w:pPr>
      <w:r w:rsidRPr="00FB0E45">
        <w:rPr>
          <w:sz w:val="23"/>
          <w:szCs w:val="23"/>
        </w:rPr>
        <w:t xml:space="preserve">2. </w:t>
      </w:r>
      <w:r w:rsidRPr="00FB0E45">
        <w:rPr>
          <w:spacing w:val="12"/>
          <w:sz w:val="23"/>
          <w:szCs w:val="23"/>
        </w:rPr>
        <w:t xml:space="preserve"> </w:t>
      </w:r>
      <w:r w:rsidRPr="00FB0E45">
        <w:rPr>
          <w:sz w:val="23"/>
          <w:szCs w:val="23"/>
        </w:rPr>
        <w:t>Le délai global</w:t>
      </w:r>
      <w:r w:rsidRPr="00FB0E45">
        <w:rPr>
          <w:spacing w:val="18"/>
          <w:sz w:val="23"/>
          <w:szCs w:val="23"/>
        </w:rPr>
        <w:t xml:space="preserve"> </w:t>
      </w:r>
      <w:r w:rsidRPr="00FB0E45">
        <w:rPr>
          <w:sz w:val="23"/>
          <w:szCs w:val="23"/>
        </w:rPr>
        <w:t>d’exécution des prestations</w:t>
      </w:r>
      <w:r w:rsidRPr="00FB0E45">
        <w:rPr>
          <w:spacing w:val="18"/>
          <w:sz w:val="23"/>
          <w:szCs w:val="23"/>
        </w:rPr>
        <w:t xml:space="preserve"> </w:t>
      </w:r>
      <w:r w:rsidRPr="00FB0E45">
        <w:rPr>
          <w:sz w:val="23"/>
          <w:szCs w:val="23"/>
        </w:rPr>
        <w:t>objet de la présente lettre commande est</w:t>
      </w:r>
      <w:r w:rsidRPr="00FB0E45">
        <w:rPr>
          <w:spacing w:val="8"/>
          <w:sz w:val="23"/>
          <w:szCs w:val="23"/>
        </w:rPr>
        <w:t xml:space="preserve"> </w:t>
      </w:r>
      <w:r w:rsidRPr="00FB0E45">
        <w:rPr>
          <w:sz w:val="23"/>
          <w:szCs w:val="23"/>
        </w:rPr>
        <w:t>de 12 mois à compter de la notification de l’ordre de service de démarrage des prestations.</w:t>
      </w:r>
    </w:p>
    <w:p w14:paraId="6C59F257" w14:textId="77777777" w:rsidR="00A77127" w:rsidRPr="00FB0E45" w:rsidRDefault="00A77127" w:rsidP="00B84837">
      <w:pPr>
        <w:widowControl w:val="0"/>
        <w:autoSpaceDE w:val="0"/>
        <w:autoSpaceDN w:val="0"/>
        <w:adjustRightInd w:val="0"/>
        <w:ind w:right="-20"/>
        <w:jc w:val="both"/>
        <w:rPr>
          <w:b/>
          <w:bCs/>
          <w:sz w:val="14"/>
          <w:szCs w:val="23"/>
          <w:u w:val="single"/>
        </w:rPr>
      </w:pPr>
    </w:p>
    <w:p w14:paraId="2EEAF967" w14:textId="732C56E5" w:rsidR="00A77127" w:rsidRPr="00FB0E45" w:rsidRDefault="00A77127" w:rsidP="00B84837">
      <w:pPr>
        <w:widowControl w:val="0"/>
        <w:autoSpaceDE w:val="0"/>
        <w:autoSpaceDN w:val="0"/>
        <w:adjustRightInd w:val="0"/>
        <w:ind w:right="-20"/>
        <w:jc w:val="both"/>
        <w:rPr>
          <w:sz w:val="23"/>
          <w:szCs w:val="23"/>
        </w:rPr>
      </w:pPr>
      <w:r w:rsidRPr="00FB0E45">
        <w:rPr>
          <w:b/>
          <w:bCs/>
          <w:sz w:val="23"/>
          <w:szCs w:val="23"/>
          <w:u w:val="single"/>
        </w:rPr>
        <w:t>Article</w:t>
      </w:r>
      <w:r w:rsidRPr="00FB0E45">
        <w:rPr>
          <w:b/>
          <w:bCs/>
          <w:spacing w:val="6"/>
          <w:sz w:val="23"/>
          <w:szCs w:val="23"/>
          <w:u w:val="single"/>
        </w:rPr>
        <w:t xml:space="preserve"> </w:t>
      </w:r>
      <w:r w:rsidR="007F64CC" w:rsidRPr="00FB0E45">
        <w:rPr>
          <w:b/>
          <w:bCs/>
          <w:sz w:val="23"/>
          <w:szCs w:val="23"/>
          <w:u w:val="single"/>
        </w:rPr>
        <w:t>11</w:t>
      </w:r>
      <w:r w:rsidRPr="00FB0E45">
        <w:rPr>
          <w:b/>
          <w:bCs/>
          <w:spacing w:val="6"/>
          <w:sz w:val="23"/>
          <w:szCs w:val="23"/>
        </w:rPr>
        <w:t> </w:t>
      </w:r>
      <w:r w:rsidRPr="00FB0E45">
        <w:rPr>
          <w:b/>
          <w:bCs/>
          <w:sz w:val="23"/>
          <w:szCs w:val="23"/>
        </w:rPr>
        <w:t>: Rôles</w:t>
      </w:r>
      <w:r w:rsidRPr="00FB0E45">
        <w:rPr>
          <w:b/>
          <w:bCs/>
          <w:spacing w:val="6"/>
          <w:sz w:val="23"/>
          <w:szCs w:val="23"/>
        </w:rPr>
        <w:t xml:space="preserve"> </w:t>
      </w:r>
      <w:r w:rsidRPr="00FB0E45">
        <w:rPr>
          <w:b/>
          <w:bCs/>
          <w:sz w:val="23"/>
          <w:szCs w:val="23"/>
        </w:rPr>
        <w:t>et</w:t>
      </w:r>
      <w:r w:rsidRPr="00FB0E45">
        <w:rPr>
          <w:b/>
          <w:bCs/>
          <w:spacing w:val="6"/>
          <w:sz w:val="23"/>
          <w:szCs w:val="23"/>
        </w:rPr>
        <w:t xml:space="preserve"> </w:t>
      </w:r>
      <w:r w:rsidRPr="00FB0E45">
        <w:rPr>
          <w:b/>
          <w:bCs/>
          <w:sz w:val="23"/>
          <w:szCs w:val="23"/>
        </w:rPr>
        <w:t>responsabilités</w:t>
      </w:r>
    </w:p>
    <w:p w14:paraId="076EAA54" w14:textId="77777777" w:rsidR="00A77127" w:rsidRPr="00FB0E45" w:rsidRDefault="00A77127" w:rsidP="00B84837">
      <w:pPr>
        <w:widowControl w:val="0"/>
        <w:autoSpaceDE w:val="0"/>
        <w:autoSpaceDN w:val="0"/>
        <w:adjustRightInd w:val="0"/>
        <w:ind w:right="-16"/>
        <w:jc w:val="both"/>
        <w:rPr>
          <w:b/>
          <w:sz w:val="23"/>
          <w:szCs w:val="23"/>
        </w:rPr>
      </w:pPr>
      <w:r w:rsidRPr="00FB0E45">
        <w:rPr>
          <w:b/>
          <w:sz w:val="23"/>
          <w:szCs w:val="23"/>
        </w:rPr>
        <w:t xml:space="preserve">1. Rôles et responsabilités du Maître d’Ouvrage </w:t>
      </w:r>
    </w:p>
    <w:p w14:paraId="3B891E0D" w14:textId="77777777" w:rsidR="00A77127" w:rsidRPr="00FB0E45" w:rsidRDefault="00A77127" w:rsidP="00B84837">
      <w:pPr>
        <w:widowControl w:val="0"/>
        <w:autoSpaceDE w:val="0"/>
        <w:autoSpaceDN w:val="0"/>
        <w:adjustRightInd w:val="0"/>
        <w:ind w:right="-16"/>
        <w:jc w:val="both"/>
        <w:rPr>
          <w:sz w:val="23"/>
          <w:szCs w:val="23"/>
        </w:rPr>
      </w:pPr>
      <w:r w:rsidRPr="00FB0E45">
        <w:rPr>
          <w:sz w:val="23"/>
          <w:szCs w:val="23"/>
        </w:rPr>
        <w:t>Il est chargé du suivi de l’exécution du marché et de l’ordonnancement du Marché.</w:t>
      </w:r>
    </w:p>
    <w:p w14:paraId="1652A1C8" w14:textId="77777777" w:rsidR="00A77127" w:rsidRPr="00FB0E45" w:rsidRDefault="00A77127" w:rsidP="00B84837">
      <w:pPr>
        <w:widowControl w:val="0"/>
        <w:autoSpaceDE w:val="0"/>
        <w:autoSpaceDN w:val="0"/>
        <w:adjustRightInd w:val="0"/>
        <w:ind w:right="-16"/>
        <w:jc w:val="both"/>
        <w:rPr>
          <w:b/>
          <w:sz w:val="23"/>
          <w:szCs w:val="23"/>
        </w:rPr>
      </w:pPr>
      <w:r w:rsidRPr="00FB0E45">
        <w:rPr>
          <w:b/>
          <w:sz w:val="23"/>
          <w:szCs w:val="23"/>
        </w:rPr>
        <w:t xml:space="preserve">2. Rôles et responsabilités du Cocontractant </w:t>
      </w:r>
    </w:p>
    <w:p w14:paraId="7B152CF3" w14:textId="77777777" w:rsidR="00A77127" w:rsidRPr="00FB0E45" w:rsidRDefault="00A77127" w:rsidP="00B84837">
      <w:pPr>
        <w:widowControl w:val="0"/>
        <w:autoSpaceDE w:val="0"/>
        <w:autoSpaceDN w:val="0"/>
        <w:adjustRightInd w:val="0"/>
        <w:ind w:right="-20"/>
        <w:jc w:val="both"/>
        <w:rPr>
          <w:sz w:val="23"/>
          <w:szCs w:val="23"/>
        </w:rPr>
      </w:pPr>
      <w:r w:rsidRPr="00FB0E45">
        <w:rPr>
          <w:sz w:val="23"/>
          <w:szCs w:val="23"/>
        </w:rPr>
        <w:t>Le</w:t>
      </w:r>
      <w:r w:rsidRPr="00FB0E45">
        <w:rPr>
          <w:spacing w:val="1"/>
          <w:sz w:val="23"/>
          <w:szCs w:val="23"/>
        </w:rPr>
        <w:t xml:space="preserve"> </w:t>
      </w:r>
      <w:r w:rsidRPr="00FB0E45">
        <w:rPr>
          <w:sz w:val="23"/>
          <w:szCs w:val="23"/>
        </w:rPr>
        <w:t>Cocontractant</w:t>
      </w:r>
      <w:r w:rsidRPr="00FB0E45">
        <w:rPr>
          <w:spacing w:val="1"/>
          <w:sz w:val="23"/>
          <w:szCs w:val="23"/>
        </w:rPr>
        <w:t xml:space="preserve"> </w:t>
      </w:r>
      <w:r w:rsidRPr="00FB0E45">
        <w:rPr>
          <w:sz w:val="23"/>
          <w:szCs w:val="23"/>
        </w:rPr>
        <w:t>a</w:t>
      </w:r>
      <w:r w:rsidRPr="00FB0E45">
        <w:rPr>
          <w:spacing w:val="1"/>
          <w:sz w:val="23"/>
          <w:szCs w:val="23"/>
        </w:rPr>
        <w:t xml:space="preserve"> </w:t>
      </w:r>
      <w:r w:rsidRPr="00FB0E45">
        <w:rPr>
          <w:sz w:val="23"/>
          <w:szCs w:val="23"/>
        </w:rPr>
        <w:t>pour</w:t>
      </w:r>
      <w:r w:rsidRPr="00FB0E45">
        <w:rPr>
          <w:spacing w:val="1"/>
          <w:sz w:val="23"/>
          <w:szCs w:val="23"/>
        </w:rPr>
        <w:t xml:space="preserve"> </w:t>
      </w:r>
      <w:r w:rsidRPr="00FB0E45">
        <w:rPr>
          <w:sz w:val="23"/>
          <w:szCs w:val="23"/>
        </w:rPr>
        <w:t>mission</w:t>
      </w:r>
      <w:r w:rsidRPr="00FB0E45">
        <w:rPr>
          <w:spacing w:val="1"/>
          <w:sz w:val="23"/>
          <w:szCs w:val="23"/>
        </w:rPr>
        <w:t xml:space="preserve"> </w:t>
      </w:r>
      <w:r w:rsidRPr="00FB0E45">
        <w:rPr>
          <w:sz w:val="23"/>
          <w:szCs w:val="23"/>
        </w:rPr>
        <w:t xml:space="preserve">d’assurer les prestations sous </w:t>
      </w:r>
      <w:r w:rsidRPr="00FB0E45">
        <w:rPr>
          <w:spacing w:val="-22"/>
          <w:sz w:val="23"/>
          <w:szCs w:val="23"/>
        </w:rPr>
        <w:t>le</w:t>
      </w:r>
      <w:r w:rsidRPr="00FB0E45">
        <w:rPr>
          <w:sz w:val="23"/>
          <w:szCs w:val="23"/>
        </w:rPr>
        <w:t xml:space="preserve"> contrôle</w:t>
      </w:r>
      <w:r w:rsidRPr="00FB0E45">
        <w:rPr>
          <w:spacing w:val="7"/>
          <w:sz w:val="23"/>
          <w:szCs w:val="23"/>
        </w:rPr>
        <w:t xml:space="preserve"> </w:t>
      </w:r>
      <w:r w:rsidRPr="00FB0E45">
        <w:rPr>
          <w:sz w:val="23"/>
          <w:szCs w:val="23"/>
        </w:rPr>
        <w:t>de l’Ingénieur</w:t>
      </w:r>
      <w:r w:rsidRPr="00FB0E45">
        <w:rPr>
          <w:spacing w:val="7"/>
          <w:sz w:val="23"/>
          <w:szCs w:val="23"/>
        </w:rPr>
        <w:t xml:space="preserve"> </w:t>
      </w:r>
      <w:r w:rsidRPr="00FB0E45">
        <w:rPr>
          <w:sz w:val="23"/>
          <w:szCs w:val="23"/>
        </w:rPr>
        <w:t>et</w:t>
      </w:r>
      <w:r w:rsidRPr="00FB0E45">
        <w:rPr>
          <w:spacing w:val="7"/>
          <w:sz w:val="23"/>
          <w:szCs w:val="23"/>
        </w:rPr>
        <w:t xml:space="preserve"> </w:t>
      </w:r>
      <w:r w:rsidRPr="00FB0E45">
        <w:rPr>
          <w:sz w:val="23"/>
          <w:szCs w:val="23"/>
        </w:rPr>
        <w:t>ce</w:t>
      </w:r>
      <w:r w:rsidRPr="00FB0E45">
        <w:rPr>
          <w:spacing w:val="7"/>
          <w:sz w:val="23"/>
          <w:szCs w:val="23"/>
        </w:rPr>
        <w:t xml:space="preserve"> </w:t>
      </w:r>
      <w:r w:rsidRPr="00FB0E45">
        <w:rPr>
          <w:sz w:val="23"/>
          <w:szCs w:val="23"/>
        </w:rPr>
        <w:t>conformément</w:t>
      </w:r>
      <w:r w:rsidRPr="00FB0E45">
        <w:rPr>
          <w:spacing w:val="7"/>
          <w:sz w:val="23"/>
          <w:szCs w:val="23"/>
        </w:rPr>
        <w:t xml:space="preserve"> </w:t>
      </w:r>
      <w:r w:rsidRPr="00FB0E45">
        <w:rPr>
          <w:sz w:val="23"/>
          <w:szCs w:val="23"/>
        </w:rPr>
        <w:t>aux normes et règles en vigueur au Cameroun et aux spécifications techniques du présent</w:t>
      </w:r>
      <w:r w:rsidRPr="00FB0E45">
        <w:rPr>
          <w:spacing w:val="6"/>
          <w:sz w:val="23"/>
          <w:szCs w:val="23"/>
        </w:rPr>
        <w:t xml:space="preserve"> </w:t>
      </w:r>
      <w:r w:rsidRPr="00FB0E45">
        <w:rPr>
          <w:sz w:val="23"/>
          <w:szCs w:val="23"/>
        </w:rPr>
        <w:t>contrat.</w:t>
      </w:r>
    </w:p>
    <w:p w14:paraId="7E80D151" w14:textId="77777777" w:rsidR="00A77127" w:rsidRPr="00FB0E45" w:rsidRDefault="00A77127" w:rsidP="00B84837">
      <w:pPr>
        <w:widowControl w:val="0"/>
        <w:autoSpaceDE w:val="0"/>
        <w:autoSpaceDN w:val="0"/>
        <w:adjustRightInd w:val="0"/>
        <w:ind w:right="-20"/>
        <w:jc w:val="both"/>
        <w:rPr>
          <w:b/>
          <w:bCs/>
          <w:sz w:val="12"/>
          <w:szCs w:val="23"/>
          <w:u w:val="single"/>
        </w:rPr>
      </w:pPr>
    </w:p>
    <w:p w14:paraId="1C520DDB" w14:textId="53F92EF0" w:rsidR="00A77127" w:rsidRPr="00FB0E45" w:rsidRDefault="00A77127" w:rsidP="00B84837">
      <w:pPr>
        <w:widowControl w:val="0"/>
        <w:autoSpaceDE w:val="0"/>
        <w:autoSpaceDN w:val="0"/>
        <w:adjustRightInd w:val="0"/>
        <w:ind w:right="-20"/>
        <w:jc w:val="both"/>
        <w:rPr>
          <w:b/>
          <w:bCs/>
          <w:spacing w:val="6"/>
          <w:sz w:val="23"/>
          <w:szCs w:val="23"/>
        </w:rPr>
      </w:pPr>
      <w:r w:rsidRPr="00FB0E45">
        <w:rPr>
          <w:b/>
          <w:bCs/>
          <w:sz w:val="23"/>
          <w:szCs w:val="23"/>
          <w:u w:val="single"/>
        </w:rPr>
        <w:t>Article</w:t>
      </w:r>
      <w:r w:rsidRPr="00FB0E45">
        <w:rPr>
          <w:b/>
          <w:bCs/>
          <w:spacing w:val="6"/>
          <w:sz w:val="23"/>
          <w:szCs w:val="23"/>
          <w:u w:val="single"/>
        </w:rPr>
        <w:t xml:space="preserve"> </w:t>
      </w:r>
      <w:r w:rsidR="007F64CC" w:rsidRPr="00FB0E45">
        <w:rPr>
          <w:b/>
          <w:bCs/>
          <w:sz w:val="23"/>
          <w:szCs w:val="23"/>
          <w:u w:val="single"/>
        </w:rPr>
        <w:t>12</w:t>
      </w:r>
      <w:r w:rsidRPr="00FB0E45">
        <w:rPr>
          <w:b/>
          <w:bCs/>
          <w:spacing w:val="6"/>
          <w:sz w:val="23"/>
          <w:szCs w:val="23"/>
        </w:rPr>
        <w:t> </w:t>
      </w:r>
      <w:r w:rsidRPr="00FB0E45">
        <w:rPr>
          <w:b/>
          <w:bCs/>
          <w:sz w:val="23"/>
          <w:szCs w:val="23"/>
        </w:rPr>
        <w:t>:</w:t>
      </w:r>
      <w:r w:rsidRPr="00FB0E45">
        <w:rPr>
          <w:b/>
          <w:bCs/>
          <w:spacing w:val="6"/>
          <w:sz w:val="23"/>
          <w:szCs w:val="23"/>
        </w:rPr>
        <w:t xml:space="preserve"> </w:t>
      </w:r>
      <w:r w:rsidRPr="00FB0E45">
        <w:rPr>
          <w:b/>
          <w:bCs/>
          <w:sz w:val="23"/>
          <w:szCs w:val="23"/>
        </w:rPr>
        <w:t>Ordres</w:t>
      </w:r>
      <w:r w:rsidRPr="00FB0E45">
        <w:rPr>
          <w:b/>
          <w:bCs/>
          <w:spacing w:val="6"/>
          <w:sz w:val="23"/>
          <w:szCs w:val="23"/>
        </w:rPr>
        <w:t xml:space="preserve"> </w:t>
      </w:r>
      <w:r w:rsidRPr="00FB0E45">
        <w:rPr>
          <w:b/>
          <w:bCs/>
          <w:sz w:val="23"/>
          <w:szCs w:val="23"/>
        </w:rPr>
        <w:t>de</w:t>
      </w:r>
      <w:r w:rsidRPr="00FB0E45">
        <w:rPr>
          <w:b/>
          <w:bCs/>
          <w:spacing w:val="6"/>
          <w:sz w:val="23"/>
          <w:szCs w:val="23"/>
        </w:rPr>
        <w:t xml:space="preserve"> </w:t>
      </w:r>
      <w:r w:rsidRPr="00FB0E45">
        <w:rPr>
          <w:b/>
          <w:bCs/>
          <w:sz w:val="23"/>
          <w:szCs w:val="23"/>
        </w:rPr>
        <w:t>service</w:t>
      </w:r>
      <w:r w:rsidRPr="00FB0E45">
        <w:rPr>
          <w:b/>
          <w:bCs/>
          <w:spacing w:val="6"/>
          <w:sz w:val="23"/>
          <w:szCs w:val="23"/>
        </w:rPr>
        <w:t xml:space="preserve"> </w:t>
      </w:r>
    </w:p>
    <w:p w14:paraId="12EA50D8" w14:textId="74B82EB3" w:rsidR="00A77127" w:rsidRPr="00FB0E45" w:rsidRDefault="00A77127" w:rsidP="00B84837">
      <w:pPr>
        <w:jc w:val="both"/>
        <w:rPr>
          <w:sz w:val="23"/>
          <w:szCs w:val="23"/>
        </w:rPr>
      </w:pPr>
      <w:r w:rsidRPr="00FB0E45">
        <w:rPr>
          <w:b/>
          <w:sz w:val="23"/>
          <w:szCs w:val="23"/>
        </w:rPr>
        <w:t>1</w:t>
      </w:r>
      <w:r w:rsidR="007F64CC" w:rsidRPr="00FB0E45">
        <w:rPr>
          <w:b/>
          <w:sz w:val="23"/>
          <w:szCs w:val="23"/>
        </w:rPr>
        <w:t>2</w:t>
      </w:r>
      <w:r w:rsidRPr="00FB0E45">
        <w:rPr>
          <w:b/>
          <w:sz w:val="23"/>
          <w:szCs w:val="23"/>
        </w:rPr>
        <w:t>.1.</w:t>
      </w:r>
      <w:r w:rsidRPr="00FB0E45">
        <w:rPr>
          <w:sz w:val="23"/>
          <w:szCs w:val="23"/>
        </w:rPr>
        <w:t xml:space="preserve"> L’ordre de service de commencer les prestations </w:t>
      </w:r>
      <w:proofErr w:type="gramStart"/>
      <w:r w:rsidRPr="00FB0E45">
        <w:rPr>
          <w:sz w:val="23"/>
          <w:szCs w:val="23"/>
        </w:rPr>
        <w:t>est</w:t>
      </w:r>
      <w:proofErr w:type="gramEnd"/>
      <w:r w:rsidRPr="00FB0E45">
        <w:rPr>
          <w:sz w:val="23"/>
          <w:szCs w:val="23"/>
        </w:rPr>
        <w:t xml:space="preserve"> signé par le Maitre d’ouvrage et notifié au Cocontractant par le Chef de service de marché.</w:t>
      </w:r>
    </w:p>
    <w:p w14:paraId="422C307B" w14:textId="52409074" w:rsidR="00A77127" w:rsidRPr="00FB0E45" w:rsidRDefault="00A77127" w:rsidP="00B84837">
      <w:pPr>
        <w:jc w:val="both"/>
        <w:rPr>
          <w:sz w:val="23"/>
          <w:szCs w:val="23"/>
        </w:rPr>
      </w:pPr>
      <w:r w:rsidRPr="00FB0E45">
        <w:rPr>
          <w:b/>
          <w:sz w:val="23"/>
          <w:szCs w:val="23"/>
        </w:rPr>
        <w:t>1</w:t>
      </w:r>
      <w:r w:rsidR="007F64CC" w:rsidRPr="00FB0E45">
        <w:rPr>
          <w:b/>
          <w:sz w:val="23"/>
          <w:szCs w:val="23"/>
        </w:rPr>
        <w:t>2</w:t>
      </w:r>
      <w:r w:rsidRPr="00FB0E45">
        <w:rPr>
          <w:b/>
          <w:sz w:val="23"/>
          <w:szCs w:val="23"/>
        </w:rPr>
        <w:t>.2.</w:t>
      </w:r>
      <w:r w:rsidRPr="00FB0E45">
        <w:rPr>
          <w:sz w:val="23"/>
          <w:szCs w:val="23"/>
        </w:rPr>
        <w:t xml:space="preserve"> Les ordres de service ayant une incidence financière ou susceptibles de modifier les délais d’exécution seront signés par l’Autorité Contractante et notifiés par le Chef de Service.</w:t>
      </w:r>
    </w:p>
    <w:p w14:paraId="344CB97F" w14:textId="21F68217" w:rsidR="00A77127" w:rsidRPr="00FB0E45" w:rsidRDefault="00A77127" w:rsidP="00B84837">
      <w:pPr>
        <w:jc w:val="both"/>
        <w:rPr>
          <w:sz w:val="23"/>
          <w:szCs w:val="23"/>
        </w:rPr>
      </w:pPr>
      <w:r w:rsidRPr="00FB0E45">
        <w:rPr>
          <w:b/>
          <w:sz w:val="23"/>
          <w:szCs w:val="23"/>
        </w:rPr>
        <w:t>1</w:t>
      </w:r>
      <w:r w:rsidR="007F64CC" w:rsidRPr="00FB0E45">
        <w:rPr>
          <w:b/>
          <w:sz w:val="23"/>
          <w:szCs w:val="23"/>
        </w:rPr>
        <w:t>2</w:t>
      </w:r>
      <w:r w:rsidRPr="00FB0E45">
        <w:rPr>
          <w:b/>
          <w:sz w:val="23"/>
          <w:szCs w:val="23"/>
        </w:rPr>
        <w:t>.3.</w:t>
      </w:r>
      <w:r w:rsidRPr="00FB0E45">
        <w:rPr>
          <w:sz w:val="23"/>
          <w:szCs w:val="23"/>
        </w:rPr>
        <w:t xml:space="preserve"> Les ordres de service à caractère technique liés au déroulement normal des prestations seront directement signés par le Chef de Service. </w:t>
      </w:r>
    </w:p>
    <w:p w14:paraId="7E751CAB" w14:textId="7D4791F3" w:rsidR="00A77127" w:rsidRPr="00FB0E45" w:rsidRDefault="00A77127" w:rsidP="00B84837">
      <w:pPr>
        <w:jc w:val="both"/>
        <w:rPr>
          <w:sz w:val="23"/>
          <w:szCs w:val="23"/>
        </w:rPr>
      </w:pPr>
      <w:r w:rsidRPr="00FB0E45">
        <w:rPr>
          <w:b/>
          <w:sz w:val="23"/>
          <w:szCs w:val="23"/>
        </w:rPr>
        <w:t>1</w:t>
      </w:r>
      <w:r w:rsidR="007F64CC" w:rsidRPr="00FB0E45">
        <w:rPr>
          <w:b/>
          <w:sz w:val="23"/>
          <w:szCs w:val="23"/>
        </w:rPr>
        <w:t>2</w:t>
      </w:r>
      <w:r w:rsidRPr="00FB0E45">
        <w:rPr>
          <w:b/>
          <w:sz w:val="23"/>
          <w:szCs w:val="23"/>
        </w:rPr>
        <w:t>.4.</w:t>
      </w:r>
      <w:r w:rsidRPr="00FB0E45">
        <w:rPr>
          <w:sz w:val="23"/>
          <w:szCs w:val="23"/>
        </w:rPr>
        <w:t xml:space="preserve"> Les ordres de service valant mise en demeure seront signés par le Maître d’Ouvrage et notifiés par le Chef de Service avec copie à l’Ingénieur. </w:t>
      </w:r>
    </w:p>
    <w:p w14:paraId="6DD9BCA9" w14:textId="35A7A903" w:rsidR="00A77127" w:rsidRPr="00FB0E45" w:rsidRDefault="00A77127" w:rsidP="00B84837">
      <w:pPr>
        <w:jc w:val="both"/>
        <w:rPr>
          <w:sz w:val="23"/>
          <w:szCs w:val="23"/>
        </w:rPr>
      </w:pPr>
      <w:r w:rsidRPr="00FB0E45">
        <w:rPr>
          <w:b/>
          <w:sz w:val="23"/>
          <w:szCs w:val="23"/>
        </w:rPr>
        <w:t>1</w:t>
      </w:r>
      <w:r w:rsidR="007F64CC" w:rsidRPr="00FB0E45">
        <w:rPr>
          <w:b/>
          <w:sz w:val="23"/>
          <w:szCs w:val="23"/>
        </w:rPr>
        <w:t>2</w:t>
      </w:r>
      <w:r w:rsidRPr="00FB0E45">
        <w:rPr>
          <w:b/>
          <w:sz w:val="23"/>
          <w:szCs w:val="23"/>
        </w:rPr>
        <w:t>.5.</w:t>
      </w:r>
      <w:r w:rsidRPr="00FB0E45">
        <w:rPr>
          <w:sz w:val="23"/>
          <w:szCs w:val="23"/>
        </w:rPr>
        <w:t xml:space="preserve"> Les ordres de service de suspension et de reprise des prestations, pour cause d’intempéries, seront signés par le Chef de Service sur proposition de l’Ingénieur. </w:t>
      </w:r>
    </w:p>
    <w:p w14:paraId="55279901" w14:textId="77777777" w:rsidR="00A77127" w:rsidRPr="00FB0E45" w:rsidRDefault="00A77127" w:rsidP="00B84837">
      <w:pPr>
        <w:jc w:val="both"/>
        <w:rPr>
          <w:sz w:val="23"/>
          <w:szCs w:val="23"/>
        </w:rPr>
      </w:pPr>
      <w:r w:rsidRPr="00FB0E45">
        <w:rPr>
          <w:sz w:val="23"/>
          <w:szCs w:val="23"/>
        </w:rPr>
        <w:t>Le Cocontractant dispose d’un délai de quinze (15) jours pour émettre des réserves sur tout ordre de service reçu. Le fait d’émettre des réserves ne dispense pas le Cocontractant d’exécuter les ordres de service reçus.</w:t>
      </w:r>
    </w:p>
    <w:p w14:paraId="6B258DB5" w14:textId="77777777" w:rsidR="00A77127" w:rsidRPr="00FB0E45" w:rsidRDefault="00A77127" w:rsidP="00B84837">
      <w:pPr>
        <w:jc w:val="both"/>
        <w:rPr>
          <w:sz w:val="14"/>
          <w:szCs w:val="18"/>
        </w:rPr>
      </w:pPr>
    </w:p>
    <w:p w14:paraId="14D8EB9E" w14:textId="67A769C7" w:rsidR="00A77127" w:rsidRPr="00FB0E45" w:rsidRDefault="00A77127" w:rsidP="00B84837">
      <w:pPr>
        <w:widowControl w:val="0"/>
        <w:autoSpaceDE w:val="0"/>
        <w:autoSpaceDN w:val="0"/>
        <w:adjustRightInd w:val="0"/>
        <w:ind w:right="-20"/>
        <w:jc w:val="both"/>
        <w:rPr>
          <w:b/>
          <w:bCs/>
          <w:sz w:val="23"/>
          <w:szCs w:val="23"/>
        </w:rPr>
      </w:pPr>
      <w:r w:rsidRPr="00FB0E45">
        <w:rPr>
          <w:b/>
          <w:bCs/>
          <w:sz w:val="23"/>
          <w:szCs w:val="23"/>
          <w:u w:val="single"/>
        </w:rPr>
        <w:t>Article</w:t>
      </w:r>
      <w:r w:rsidRPr="00FB0E45">
        <w:rPr>
          <w:b/>
          <w:bCs/>
          <w:spacing w:val="6"/>
          <w:sz w:val="23"/>
          <w:szCs w:val="23"/>
          <w:u w:val="single"/>
        </w:rPr>
        <w:t xml:space="preserve"> </w:t>
      </w:r>
      <w:r w:rsidR="007F64CC" w:rsidRPr="00FB0E45">
        <w:rPr>
          <w:b/>
          <w:bCs/>
          <w:sz w:val="23"/>
          <w:szCs w:val="23"/>
          <w:u w:val="single"/>
        </w:rPr>
        <w:t>13</w:t>
      </w:r>
      <w:r w:rsidRPr="00FB0E45">
        <w:rPr>
          <w:b/>
          <w:bCs/>
          <w:spacing w:val="6"/>
          <w:sz w:val="23"/>
          <w:szCs w:val="23"/>
        </w:rPr>
        <w:t> </w:t>
      </w:r>
      <w:r w:rsidRPr="00FB0E45">
        <w:rPr>
          <w:b/>
          <w:bCs/>
          <w:sz w:val="23"/>
          <w:szCs w:val="23"/>
        </w:rPr>
        <w:t>:</w:t>
      </w:r>
      <w:r w:rsidRPr="00FB0E45">
        <w:rPr>
          <w:b/>
          <w:bCs/>
          <w:spacing w:val="6"/>
          <w:sz w:val="23"/>
          <w:szCs w:val="23"/>
        </w:rPr>
        <w:t xml:space="preserve"> </w:t>
      </w:r>
      <w:r w:rsidRPr="00FB0E45">
        <w:rPr>
          <w:b/>
          <w:bCs/>
          <w:sz w:val="23"/>
          <w:szCs w:val="23"/>
        </w:rPr>
        <w:t>Marchés à tranches conditionnelles</w:t>
      </w:r>
    </w:p>
    <w:p w14:paraId="60D3C984" w14:textId="77777777" w:rsidR="00A77127" w:rsidRPr="00FB0E45" w:rsidRDefault="00A77127" w:rsidP="00B84837">
      <w:pPr>
        <w:widowControl w:val="0"/>
        <w:autoSpaceDE w:val="0"/>
        <w:autoSpaceDN w:val="0"/>
        <w:adjustRightInd w:val="0"/>
        <w:ind w:right="-16"/>
        <w:jc w:val="both"/>
        <w:rPr>
          <w:sz w:val="23"/>
          <w:szCs w:val="23"/>
        </w:rPr>
      </w:pPr>
      <w:r w:rsidRPr="00FB0E45">
        <w:rPr>
          <w:sz w:val="23"/>
          <w:szCs w:val="23"/>
        </w:rPr>
        <w:t>Sans objet.</w:t>
      </w:r>
    </w:p>
    <w:p w14:paraId="02ABD361" w14:textId="77777777" w:rsidR="00A77127" w:rsidRPr="00FB0E45" w:rsidRDefault="00A77127" w:rsidP="00B84837">
      <w:pPr>
        <w:jc w:val="both"/>
        <w:rPr>
          <w:sz w:val="12"/>
          <w:szCs w:val="18"/>
        </w:rPr>
      </w:pPr>
    </w:p>
    <w:p w14:paraId="1ABA4A7F" w14:textId="2418F41C" w:rsidR="00A77127" w:rsidRPr="00FB0E45" w:rsidRDefault="00A77127" w:rsidP="00B84837">
      <w:pPr>
        <w:keepNext/>
        <w:suppressAutoHyphens/>
        <w:autoSpaceDN w:val="0"/>
        <w:jc w:val="both"/>
        <w:textAlignment w:val="baseline"/>
        <w:outlineLvl w:val="5"/>
        <w:rPr>
          <w:b/>
          <w:bCs/>
          <w:sz w:val="23"/>
          <w:szCs w:val="23"/>
        </w:rPr>
      </w:pPr>
      <w:r w:rsidRPr="00FB0E45">
        <w:rPr>
          <w:b/>
          <w:bCs/>
          <w:sz w:val="23"/>
          <w:szCs w:val="23"/>
          <w:u w:val="single"/>
        </w:rPr>
        <w:t>Article 1</w:t>
      </w:r>
      <w:r w:rsidR="007F64CC" w:rsidRPr="00FB0E45">
        <w:rPr>
          <w:b/>
          <w:bCs/>
          <w:sz w:val="23"/>
          <w:szCs w:val="23"/>
          <w:u w:val="single"/>
        </w:rPr>
        <w:t>4</w:t>
      </w:r>
      <w:r w:rsidRPr="00FB0E45">
        <w:rPr>
          <w:b/>
          <w:bCs/>
          <w:sz w:val="23"/>
          <w:szCs w:val="23"/>
        </w:rPr>
        <w:t xml:space="preserve"> : Matériel et personnel du prestataire </w:t>
      </w:r>
    </w:p>
    <w:p w14:paraId="77C8B9C8" w14:textId="77777777" w:rsidR="00A77127" w:rsidRPr="00FB0E45" w:rsidRDefault="00A77127" w:rsidP="00B84837">
      <w:pPr>
        <w:widowControl w:val="0"/>
        <w:suppressAutoHyphens/>
        <w:autoSpaceDE w:val="0"/>
        <w:autoSpaceDN w:val="0"/>
        <w:jc w:val="both"/>
        <w:textAlignment w:val="baseline"/>
        <w:rPr>
          <w:sz w:val="23"/>
          <w:szCs w:val="23"/>
        </w:rPr>
      </w:pPr>
      <w:r w:rsidRPr="00FB0E45">
        <w:rPr>
          <w:sz w:val="23"/>
          <w:szCs w:val="23"/>
        </w:rPr>
        <w:t>1. Toute modification même partielle apportée aux propositions de l’offre technique n’interviendra qu’après agrément écrit du Maître d’Ouvrage ou du Chef de service. En cas de modification, le prestataire le fera remplacer par un personnel de compétence au moins égale ou par un matériel de performance similaire et en bon état de marche.</w:t>
      </w:r>
    </w:p>
    <w:p w14:paraId="6A8C3114" w14:textId="77777777" w:rsidR="00A77127" w:rsidRPr="00FB0E45" w:rsidRDefault="00A77127" w:rsidP="00B84837">
      <w:pPr>
        <w:widowControl w:val="0"/>
        <w:suppressAutoHyphens/>
        <w:autoSpaceDE w:val="0"/>
        <w:autoSpaceDN w:val="0"/>
        <w:jc w:val="both"/>
        <w:textAlignment w:val="baseline"/>
        <w:rPr>
          <w:sz w:val="23"/>
          <w:szCs w:val="23"/>
        </w:rPr>
      </w:pPr>
      <w:r w:rsidRPr="00FB0E45">
        <w:rPr>
          <w:sz w:val="23"/>
          <w:szCs w:val="23"/>
        </w:rPr>
        <w:t>2. Toute modification unilatérale apportée aux propositions en matériel, en produit et en personnel de l’offre technique, avant et pendant l’exécution des prestations constitue un motif de résiliation du marché conformément à la règlementation en vigueur.</w:t>
      </w:r>
    </w:p>
    <w:p w14:paraId="03B8CD65" w14:textId="77777777" w:rsidR="00A77127" w:rsidRPr="00FB0E45" w:rsidRDefault="00A77127" w:rsidP="00B84837">
      <w:pPr>
        <w:widowControl w:val="0"/>
        <w:autoSpaceDE w:val="0"/>
        <w:autoSpaceDN w:val="0"/>
        <w:adjustRightInd w:val="0"/>
        <w:ind w:right="-20"/>
        <w:jc w:val="both"/>
        <w:rPr>
          <w:b/>
          <w:bCs/>
          <w:sz w:val="12"/>
          <w:szCs w:val="23"/>
          <w:u w:val="single"/>
        </w:rPr>
      </w:pPr>
    </w:p>
    <w:p w14:paraId="14A95751" w14:textId="41EB7803" w:rsidR="00643A81" w:rsidRPr="00FB0E45" w:rsidRDefault="00643A81" w:rsidP="00B84837">
      <w:pPr>
        <w:widowControl w:val="0"/>
        <w:autoSpaceDE w:val="0"/>
        <w:autoSpaceDN w:val="0"/>
        <w:adjustRightInd w:val="0"/>
        <w:ind w:right="-20"/>
        <w:jc w:val="both"/>
        <w:rPr>
          <w:b/>
          <w:bCs/>
          <w:sz w:val="23"/>
          <w:szCs w:val="23"/>
        </w:rPr>
      </w:pPr>
      <w:r w:rsidRPr="00FB0E45">
        <w:rPr>
          <w:b/>
          <w:bCs/>
          <w:sz w:val="23"/>
          <w:szCs w:val="23"/>
          <w:u w:val="single"/>
        </w:rPr>
        <w:t>Article</w:t>
      </w:r>
      <w:r w:rsidRPr="00FB0E45">
        <w:rPr>
          <w:b/>
          <w:bCs/>
          <w:spacing w:val="6"/>
          <w:sz w:val="23"/>
          <w:szCs w:val="23"/>
          <w:u w:val="single"/>
        </w:rPr>
        <w:t xml:space="preserve"> </w:t>
      </w:r>
      <w:r w:rsidR="007F64CC" w:rsidRPr="00FB0E45">
        <w:rPr>
          <w:b/>
          <w:bCs/>
          <w:sz w:val="23"/>
          <w:szCs w:val="23"/>
          <w:u w:val="single"/>
        </w:rPr>
        <w:t>15</w:t>
      </w:r>
      <w:r w:rsidRPr="00FB0E45">
        <w:rPr>
          <w:b/>
          <w:bCs/>
          <w:spacing w:val="6"/>
          <w:sz w:val="23"/>
          <w:szCs w:val="23"/>
        </w:rPr>
        <w:t> </w:t>
      </w:r>
      <w:r w:rsidRPr="00FB0E45">
        <w:rPr>
          <w:b/>
          <w:bCs/>
          <w:sz w:val="23"/>
          <w:szCs w:val="23"/>
        </w:rPr>
        <w:t>:</w:t>
      </w:r>
      <w:r w:rsidRPr="00FB0E45">
        <w:rPr>
          <w:b/>
          <w:bCs/>
          <w:spacing w:val="6"/>
          <w:sz w:val="23"/>
          <w:szCs w:val="23"/>
        </w:rPr>
        <w:t xml:space="preserve"> </w:t>
      </w:r>
      <w:r w:rsidRPr="00FB0E45">
        <w:rPr>
          <w:b/>
          <w:bCs/>
          <w:sz w:val="23"/>
          <w:szCs w:val="23"/>
        </w:rPr>
        <w:t xml:space="preserve">Brevet </w:t>
      </w:r>
      <w:r w:rsidRPr="00FB0E45">
        <w:rPr>
          <w:b/>
          <w:bCs/>
          <w:spacing w:val="13"/>
          <w:sz w:val="23"/>
          <w:szCs w:val="23"/>
        </w:rPr>
        <w:t xml:space="preserve"> </w:t>
      </w:r>
    </w:p>
    <w:p w14:paraId="3F8767DD" w14:textId="77777777" w:rsidR="00643A81" w:rsidRPr="00FB0E45" w:rsidRDefault="00643A81" w:rsidP="00B84837">
      <w:pPr>
        <w:widowControl w:val="0"/>
        <w:autoSpaceDE w:val="0"/>
        <w:autoSpaceDN w:val="0"/>
        <w:adjustRightInd w:val="0"/>
        <w:ind w:right="-16"/>
        <w:jc w:val="both"/>
        <w:rPr>
          <w:sz w:val="23"/>
          <w:szCs w:val="23"/>
        </w:rPr>
      </w:pPr>
      <w:r w:rsidRPr="00FB0E45">
        <w:rPr>
          <w:sz w:val="23"/>
          <w:szCs w:val="23"/>
        </w:rPr>
        <w:t>Le</w:t>
      </w:r>
      <w:r w:rsidRPr="00FB0E45">
        <w:rPr>
          <w:spacing w:val="16"/>
          <w:sz w:val="23"/>
          <w:szCs w:val="23"/>
        </w:rPr>
        <w:t xml:space="preserve"> </w:t>
      </w:r>
      <w:r w:rsidRPr="00FB0E45">
        <w:rPr>
          <w:sz w:val="23"/>
          <w:szCs w:val="23"/>
        </w:rPr>
        <w:t>Cocontractant</w:t>
      </w:r>
      <w:r w:rsidRPr="00FB0E45">
        <w:rPr>
          <w:spacing w:val="16"/>
          <w:sz w:val="23"/>
          <w:szCs w:val="23"/>
        </w:rPr>
        <w:t xml:space="preserve"> </w:t>
      </w:r>
      <w:r w:rsidRPr="00FB0E45">
        <w:rPr>
          <w:sz w:val="23"/>
          <w:szCs w:val="23"/>
        </w:rPr>
        <w:t>garantira le cas échéant le Maître d’Ouvrage contre toute réclamation des tiers touchant à la contrefaçon ou à l’exploitation non autorisée d’un brevet, d’une marque ou de droits de création industrielle résultant de l’emploi</w:t>
      </w:r>
      <w:r w:rsidRPr="00FB0E45">
        <w:rPr>
          <w:spacing w:val="6"/>
          <w:sz w:val="23"/>
          <w:szCs w:val="23"/>
        </w:rPr>
        <w:t xml:space="preserve"> </w:t>
      </w:r>
      <w:r w:rsidRPr="00FB0E45">
        <w:rPr>
          <w:sz w:val="23"/>
          <w:szCs w:val="23"/>
        </w:rPr>
        <w:t>de</w:t>
      </w:r>
      <w:r w:rsidR="007D341C" w:rsidRPr="00FB0E45">
        <w:rPr>
          <w:spacing w:val="6"/>
          <w:sz w:val="23"/>
          <w:szCs w:val="23"/>
        </w:rPr>
        <w:t xml:space="preserve"> s</w:t>
      </w:r>
      <w:r w:rsidRPr="00FB0E45">
        <w:rPr>
          <w:spacing w:val="6"/>
          <w:sz w:val="23"/>
          <w:szCs w:val="23"/>
        </w:rPr>
        <w:t>es équipements</w:t>
      </w:r>
      <w:r w:rsidRPr="00FB0E45">
        <w:rPr>
          <w:sz w:val="23"/>
          <w:szCs w:val="23"/>
        </w:rPr>
        <w:t>.</w:t>
      </w:r>
    </w:p>
    <w:p w14:paraId="7B274811" w14:textId="77777777" w:rsidR="00F41552" w:rsidRPr="00FB0E45" w:rsidRDefault="00F41552" w:rsidP="00B84837">
      <w:pPr>
        <w:widowControl w:val="0"/>
        <w:autoSpaceDE w:val="0"/>
        <w:autoSpaceDN w:val="0"/>
        <w:adjustRightInd w:val="0"/>
        <w:ind w:right="-20"/>
        <w:jc w:val="both"/>
        <w:rPr>
          <w:sz w:val="12"/>
          <w:szCs w:val="20"/>
        </w:rPr>
      </w:pPr>
    </w:p>
    <w:p w14:paraId="2D04ADC9" w14:textId="08EBD9F7" w:rsidR="00643A81" w:rsidRPr="00FB0E45" w:rsidRDefault="00643A81" w:rsidP="00B84837">
      <w:pPr>
        <w:widowControl w:val="0"/>
        <w:autoSpaceDE w:val="0"/>
        <w:autoSpaceDN w:val="0"/>
        <w:adjustRightInd w:val="0"/>
        <w:ind w:right="-35"/>
        <w:jc w:val="both"/>
        <w:rPr>
          <w:sz w:val="23"/>
          <w:szCs w:val="23"/>
        </w:rPr>
      </w:pPr>
      <w:r w:rsidRPr="00FB0E45">
        <w:rPr>
          <w:b/>
          <w:bCs/>
          <w:sz w:val="23"/>
          <w:szCs w:val="23"/>
          <w:u w:val="single"/>
        </w:rPr>
        <w:t>Article</w:t>
      </w:r>
      <w:r w:rsidRPr="00FB0E45">
        <w:rPr>
          <w:b/>
          <w:bCs/>
          <w:spacing w:val="6"/>
          <w:sz w:val="23"/>
          <w:szCs w:val="23"/>
          <w:u w:val="single"/>
        </w:rPr>
        <w:t xml:space="preserve"> </w:t>
      </w:r>
      <w:r w:rsidR="007F64CC" w:rsidRPr="00FB0E45">
        <w:rPr>
          <w:b/>
          <w:bCs/>
          <w:sz w:val="23"/>
          <w:szCs w:val="23"/>
          <w:u w:val="single"/>
        </w:rPr>
        <w:t>16</w:t>
      </w:r>
      <w:r w:rsidRPr="00FB0E45">
        <w:rPr>
          <w:b/>
          <w:bCs/>
          <w:spacing w:val="6"/>
          <w:sz w:val="23"/>
          <w:szCs w:val="23"/>
        </w:rPr>
        <w:t> </w:t>
      </w:r>
      <w:r w:rsidRPr="00FB0E45">
        <w:rPr>
          <w:b/>
          <w:bCs/>
          <w:sz w:val="23"/>
          <w:szCs w:val="23"/>
        </w:rPr>
        <w:t>: Transport</w:t>
      </w:r>
      <w:r w:rsidRPr="00FB0E45">
        <w:rPr>
          <w:b/>
          <w:bCs/>
          <w:spacing w:val="6"/>
          <w:sz w:val="23"/>
          <w:szCs w:val="23"/>
        </w:rPr>
        <w:t xml:space="preserve"> </w:t>
      </w:r>
      <w:r w:rsidRPr="00FB0E45">
        <w:rPr>
          <w:b/>
          <w:bCs/>
          <w:sz w:val="23"/>
          <w:szCs w:val="23"/>
        </w:rPr>
        <w:t>et</w:t>
      </w:r>
      <w:r w:rsidRPr="00FB0E45">
        <w:rPr>
          <w:b/>
          <w:bCs/>
          <w:spacing w:val="6"/>
          <w:sz w:val="23"/>
          <w:szCs w:val="23"/>
        </w:rPr>
        <w:t xml:space="preserve"> </w:t>
      </w:r>
      <w:r w:rsidRPr="00FB0E45">
        <w:rPr>
          <w:b/>
          <w:bCs/>
          <w:sz w:val="23"/>
          <w:szCs w:val="23"/>
        </w:rPr>
        <w:t xml:space="preserve">assurances </w:t>
      </w:r>
    </w:p>
    <w:p w14:paraId="278BCA5E" w14:textId="5F422005" w:rsidR="00643A81" w:rsidRPr="00FB0E45" w:rsidRDefault="00643A81" w:rsidP="00B84837">
      <w:pPr>
        <w:widowControl w:val="0"/>
        <w:autoSpaceDE w:val="0"/>
        <w:autoSpaceDN w:val="0"/>
        <w:adjustRightInd w:val="0"/>
        <w:ind w:right="-35"/>
        <w:jc w:val="both"/>
        <w:rPr>
          <w:sz w:val="23"/>
          <w:szCs w:val="23"/>
        </w:rPr>
      </w:pPr>
      <w:r w:rsidRPr="00FB0E45">
        <w:rPr>
          <w:sz w:val="23"/>
          <w:szCs w:val="23"/>
        </w:rPr>
        <w:t>1. Emballage pour le transport</w:t>
      </w:r>
      <w:r w:rsidR="005A23FD" w:rsidRPr="00FB0E45">
        <w:rPr>
          <w:sz w:val="23"/>
          <w:szCs w:val="23"/>
        </w:rPr>
        <w:t xml:space="preserve"> - </w:t>
      </w:r>
      <w:r w:rsidRPr="00FB0E45">
        <w:rPr>
          <w:sz w:val="23"/>
          <w:szCs w:val="23"/>
        </w:rPr>
        <w:t xml:space="preserve">Le Cocontractant doit prendre toutes les dispositions </w:t>
      </w:r>
      <w:r w:rsidR="00D57DCC" w:rsidRPr="00FB0E45">
        <w:rPr>
          <w:sz w:val="23"/>
          <w:szCs w:val="23"/>
        </w:rPr>
        <w:t>nécessaires pour que</w:t>
      </w:r>
      <w:r w:rsidRPr="00FB0E45">
        <w:rPr>
          <w:sz w:val="23"/>
          <w:szCs w:val="23"/>
        </w:rPr>
        <w:t xml:space="preserve"> les fournitures proposées soien</w:t>
      </w:r>
      <w:r w:rsidR="00850D2B" w:rsidRPr="00FB0E45">
        <w:rPr>
          <w:sz w:val="23"/>
          <w:szCs w:val="23"/>
        </w:rPr>
        <w:t>t</w:t>
      </w:r>
      <w:r w:rsidRPr="00FB0E45">
        <w:rPr>
          <w:sz w:val="23"/>
          <w:szCs w:val="23"/>
        </w:rPr>
        <w:t xml:space="preserve"> </w:t>
      </w:r>
      <w:r w:rsidR="00D57DCC" w:rsidRPr="00FB0E45">
        <w:rPr>
          <w:sz w:val="23"/>
          <w:szCs w:val="23"/>
        </w:rPr>
        <w:t>protégées</w:t>
      </w:r>
      <w:r w:rsidRPr="00FB0E45">
        <w:rPr>
          <w:sz w:val="23"/>
          <w:szCs w:val="23"/>
        </w:rPr>
        <w:t xml:space="preserve"> pa</w:t>
      </w:r>
      <w:r w:rsidR="00850D2B" w:rsidRPr="00FB0E45">
        <w:rPr>
          <w:sz w:val="23"/>
          <w:szCs w:val="23"/>
        </w:rPr>
        <w:t>r</w:t>
      </w:r>
      <w:r w:rsidRPr="00FB0E45">
        <w:rPr>
          <w:sz w:val="23"/>
          <w:szCs w:val="23"/>
        </w:rPr>
        <w:t xml:space="preserve"> u</w:t>
      </w:r>
      <w:r w:rsidR="00850D2B" w:rsidRPr="00FB0E45">
        <w:rPr>
          <w:sz w:val="23"/>
          <w:szCs w:val="23"/>
        </w:rPr>
        <w:t>n</w:t>
      </w:r>
      <w:r w:rsidRPr="00FB0E45">
        <w:rPr>
          <w:sz w:val="23"/>
          <w:szCs w:val="23"/>
        </w:rPr>
        <w:t xml:space="preserve"> emballage soign</w:t>
      </w:r>
      <w:r w:rsidR="00850D2B" w:rsidRPr="00FB0E45">
        <w:rPr>
          <w:sz w:val="23"/>
          <w:szCs w:val="23"/>
        </w:rPr>
        <w:t>é</w:t>
      </w:r>
      <w:r w:rsidRPr="00FB0E45">
        <w:rPr>
          <w:sz w:val="23"/>
          <w:szCs w:val="23"/>
        </w:rPr>
        <w:t xml:space="preserve"> et approprié au </w:t>
      </w:r>
      <w:r w:rsidR="00D57DCC" w:rsidRPr="00FB0E45">
        <w:rPr>
          <w:sz w:val="23"/>
          <w:szCs w:val="23"/>
        </w:rPr>
        <w:t>transport maritime, aérien, ferroviaire</w:t>
      </w:r>
      <w:r w:rsidRPr="00FB0E45">
        <w:rPr>
          <w:sz w:val="23"/>
          <w:szCs w:val="23"/>
        </w:rPr>
        <w:t xml:space="preserve"> </w:t>
      </w:r>
      <w:r w:rsidR="00D57DCC" w:rsidRPr="00FB0E45">
        <w:rPr>
          <w:sz w:val="23"/>
          <w:szCs w:val="23"/>
        </w:rPr>
        <w:t>ou routier</w:t>
      </w:r>
      <w:r w:rsidRPr="00FB0E45">
        <w:rPr>
          <w:sz w:val="23"/>
          <w:szCs w:val="23"/>
        </w:rPr>
        <w:t xml:space="preserve">.  </w:t>
      </w:r>
      <w:r w:rsidR="00D57DCC" w:rsidRPr="00FB0E45">
        <w:rPr>
          <w:sz w:val="23"/>
          <w:szCs w:val="23"/>
        </w:rPr>
        <w:t>Le Cocontractant</w:t>
      </w:r>
      <w:r w:rsidRPr="00FB0E45">
        <w:rPr>
          <w:sz w:val="23"/>
          <w:szCs w:val="23"/>
        </w:rPr>
        <w:t xml:space="preserve"> </w:t>
      </w:r>
      <w:r w:rsidR="00D57DCC" w:rsidRPr="00FB0E45">
        <w:rPr>
          <w:sz w:val="23"/>
          <w:szCs w:val="23"/>
        </w:rPr>
        <w:t>doit faire toute diligence</w:t>
      </w:r>
      <w:r w:rsidRPr="00FB0E45">
        <w:rPr>
          <w:sz w:val="23"/>
          <w:szCs w:val="23"/>
        </w:rPr>
        <w:t xml:space="preserve"> pour   répare</w:t>
      </w:r>
      <w:r w:rsidR="00850D2B" w:rsidRPr="00FB0E45">
        <w:rPr>
          <w:sz w:val="23"/>
          <w:szCs w:val="23"/>
        </w:rPr>
        <w:t>r</w:t>
      </w:r>
      <w:r w:rsidRPr="00FB0E45">
        <w:rPr>
          <w:sz w:val="23"/>
          <w:szCs w:val="23"/>
        </w:rPr>
        <w:t xml:space="preserve"> tou</w:t>
      </w:r>
      <w:r w:rsidR="00850D2B" w:rsidRPr="00FB0E45">
        <w:rPr>
          <w:sz w:val="23"/>
          <w:szCs w:val="23"/>
        </w:rPr>
        <w:t>s</w:t>
      </w:r>
      <w:r w:rsidRPr="00FB0E45">
        <w:rPr>
          <w:sz w:val="23"/>
          <w:szCs w:val="23"/>
        </w:rPr>
        <w:t xml:space="preserve"> </w:t>
      </w:r>
      <w:r w:rsidR="00D57DCC" w:rsidRPr="00FB0E45">
        <w:rPr>
          <w:sz w:val="23"/>
          <w:szCs w:val="23"/>
        </w:rPr>
        <w:t>les dégâts</w:t>
      </w:r>
      <w:r w:rsidRPr="00FB0E45">
        <w:rPr>
          <w:sz w:val="23"/>
          <w:szCs w:val="23"/>
        </w:rPr>
        <w:t xml:space="preserve"> éventuellement </w:t>
      </w:r>
      <w:r w:rsidR="00D57DCC" w:rsidRPr="00FB0E45">
        <w:rPr>
          <w:sz w:val="23"/>
          <w:szCs w:val="23"/>
        </w:rPr>
        <w:t>occasionnés pendant le transport jusqu’au lieu de</w:t>
      </w:r>
      <w:r w:rsidRPr="00FB0E45">
        <w:rPr>
          <w:sz w:val="23"/>
          <w:szCs w:val="23"/>
        </w:rPr>
        <w:t xml:space="preserve"> livraison.</w:t>
      </w:r>
    </w:p>
    <w:p w14:paraId="38DF4387" w14:textId="77777777" w:rsidR="00643A81" w:rsidRPr="00FB0E45" w:rsidRDefault="00643A81" w:rsidP="00B84837">
      <w:pPr>
        <w:widowControl w:val="0"/>
        <w:autoSpaceDE w:val="0"/>
        <w:autoSpaceDN w:val="0"/>
        <w:adjustRightInd w:val="0"/>
        <w:ind w:right="-35"/>
        <w:jc w:val="both"/>
        <w:rPr>
          <w:sz w:val="23"/>
          <w:szCs w:val="23"/>
        </w:rPr>
      </w:pPr>
      <w:r w:rsidRPr="00FB0E45">
        <w:rPr>
          <w:sz w:val="23"/>
          <w:szCs w:val="23"/>
        </w:rPr>
        <w:t>2.</w:t>
      </w:r>
      <w:r w:rsidRPr="00FB0E45">
        <w:rPr>
          <w:spacing w:val="6"/>
          <w:sz w:val="23"/>
          <w:szCs w:val="23"/>
        </w:rPr>
        <w:t xml:space="preserve"> </w:t>
      </w:r>
      <w:r w:rsidRPr="00FB0E45">
        <w:rPr>
          <w:sz w:val="23"/>
          <w:szCs w:val="23"/>
        </w:rPr>
        <w:t>Assurance</w:t>
      </w:r>
      <w:r w:rsidR="005A23FD" w:rsidRPr="00FB0E45">
        <w:rPr>
          <w:sz w:val="23"/>
          <w:szCs w:val="23"/>
        </w:rPr>
        <w:t xml:space="preserve"> </w:t>
      </w:r>
      <w:r w:rsidR="008F7B3D" w:rsidRPr="00FB0E45">
        <w:rPr>
          <w:sz w:val="23"/>
          <w:szCs w:val="23"/>
        </w:rPr>
        <w:t>–</w:t>
      </w:r>
      <w:r w:rsidR="005A23FD" w:rsidRPr="00FB0E45">
        <w:rPr>
          <w:sz w:val="23"/>
          <w:szCs w:val="23"/>
        </w:rPr>
        <w:t xml:space="preserve"> </w:t>
      </w:r>
      <w:r w:rsidR="008F7B3D" w:rsidRPr="00FB0E45">
        <w:rPr>
          <w:sz w:val="23"/>
          <w:szCs w:val="23"/>
        </w:rPr>
        <w:t>les risques de toutes natures pendant le transport jusqu’au lieu de livraison doivent être couverts par une assurance souscrite par le cocontractant. Dans tous les cas, le Maitre d’ouvrage doit être dégagé de toutes obligations et responsabilités.</w:t>
      </w:r>
    </w:p>
    <w:p w14:paraId="682E618A" w14:textId="77777777" w:rsidR="00643A81" w:rsidRPr="00FB0E45" w:rsidRDefault="00643A81" w:rsidP="00B84837">
      <w:pPr>
        <w:widowControl w:val="0"/>
        <w:autoSpaceDE w:val="0"/>
        <w:autoSpaceDN w:val="0"/>
        <w:adjustRightInd w:val="0"/>
        <w:ind w:right="-35"/>
        <w:jc w:val="both"/>
        <w:rPr>
          <w:sz w:val="14"/>
          <w:szCs w:val="20"/>
        </w:rPr>
      </w:pPr>
    </w:p>
    <w:p w14:paraId="5660E09F" w14:textId="6590E056" w:rsidR="00643A81" w:rsidRPr="00FB0E45" w:rsidRDefault="00643A81" w:rsidP="00B84837">
      <w:pPr>
        <w:widowControl w:val="0"/>
        <w:autoSpaceDE w:val="0"/>
        <w:autoSpaceDN w:val="0"/>
        <w:adjustRightInd w:val="0"/>
        <w:ind w:right="-35"/>
        <w:jc w:val="both"/>
        <w:rPr>
          <w:b/>
          <w:sz w:val="23"/>
          <w:szCs w:val="23"/>
        </w:rPr>
      </w:pPr>
      <w:r w:rsidRPr="00FB0E45">
        <w:rPr>
          <w:b/>
          <w:sz w:val="23"/>
          <w:szCs w:val="23"/>
          <w:u w:val="single"/>
        </w:rPr>
        <w:t xml:space="preserve">Article </w:t>
      </w:r>
      <w:r w:rsidR="007F64CC" w:rsidRPr="00FB0E45">
        <w:rPr>
          <w:b/>
          <w:sz w:val="23"/>
          <w:szCs w:val="23"/>
          <w:u w:val="single"/>
        </w:rPr>
        <w:t>17</w:t>
      </w:r>
      <w:r w:rsidRPr="00FB0E45">
        <w:rPr>
          <w:b/>
          <w:sz w:val="23"/>
          <w:szCs w:val="23"/>
        </w:rPr>
        <w:t xml:space="preserve"> : Sous-traitance </w:t>
      </w:r>
    </w:p>
    <w:p w14:paraId="5D960668" w14:textId="77777777" w:rsidR="00643A81" w:rsidRPr="00FB0E45" w:rsidRDefault="00643A81" w:rsidP="00B84837">
      <w:pPr>
        <w:widowControl w:val="0"/>
        <w:autoSpaceDE w:val="0"/>
        <w:autoSpaceDN w:val="0"/>
        <w:adjustRightInd w:val="0"/>
        <w:ind w:right="-35"/>
        <w:jc w:val="both"/>
        <w:rPr>
          <w:sz w:val="23"/>
          <w:szCs w:val="23"/>
        </w:rPr>
      </w:pPr>
      <w:r w:rsidRPr="00FB0E45">
        <w:rPr>
          <w:sz w:val="23"/>
          <w:szCs w:val="23"/>
        </w:rPr>
        <w:t>Aucune sous-traitance n’est admise dans le cadre du présent contrat.</w:t>
      </w:r>
    </w:p>
    <w:p w14:paraId="5F80AB08" w14:textId="77777777" w:rsidR="00643A81" w:rsidRPr="00FB0E45" w:rsidRDefault="00643A81" w:rsidP="00B84837">
      <w:pPr>
        <w:widowControl w:val="0"/>
        <w:autoSpaceDE w:val="0"/>
        <w:autoSpaceDN w:val="0"/>
        <w:adjustRightInd w:val="0"/>
        <w:ind w:right="-35"/>
        <w:jc w:val="both"/>
        <w:rPr>
          <w:sz w:val="10"/>
          <w:szCs w:val="20"/>
        </w:rPr>
      </w:pPr>
    </w:p>
    <w:p w14:paraId="662E3748" w14:textId="1F48DEBC" w:rsidR="00643A81" w:rsidRPr="00FB0E45" w:rsidRDefault="00643A81" w:rsidP="00B84837">
      <w:pPr>
        <w:ind w:right="-35"/>
        <w:jc w:val="both"/>
        <w:rPr>
          <w:b/>
          <w:spacing w:val="2"/>
          <w:sz w:val="23"/>
          <w:szCs w:val="23"/>
        </w:rPr>
      </w:pPr>
      <w:r w:rsidRPr="00FB0E45">
        <w:rPr>
          <w:b/>
          <w:spacing w:val="2"/>
          <w:sz w:val="23"/>
          <w:szCs w:val="23"/>
          <w:u w:val="single"/>
        </w:rPr>
        <w:t xml:space="preserve">Article </w:t>
      </w:r>
      <w:r w:rsidR="007F64CC" w:rsidRPr="00FB0E45">
        <w:rPr>
          <w:b/>
          <w:spacing w:val="2"/>
          <w:sz w:val="23"/>
          <w:szCs w:val="23"/>
          <w:u w:val="single"/>
        </w:rPr>
        <w:t>18</w:t>
      </w:r>
      <w:r w:rsidRPr="00FB0E45">
        <w:rPr>
          <w:b/>
          <w:spacing w:val="2"/>
          <w:sz w:val="23"/>
          <w:szCs w:val="23"/>
        </w:rPr>
        <w:t xml:space="preserve"> : Essais et services connexes</w:t>
      </w:r>
    </w:p>
    <w:p w14:paraId="5B3D9C00" w14:textId="120C8C2E" w:rsidR="00643A81" w:rsidRPr="00FB0E45" w:rsidRDefault="00643A81" w:rsidP="00B84837">
      <w:pPr>
        <w:ind w:right="-35"/>
        <w:jc w:val="both"/>
        <w:rPr>
          <w:spacing w:val="2"/>
          <w:sz w:val="23"/>
          <w:szCs w:val="23"/>
        </w:rPr>
      </w:pPr>
      <w:r w:rsidRPr="00FB0E45">
        <w:rPr>
          <w:b/>
          <w:spacing w:val="2"/>
          <w:sz w:val="23"/>
          <w:szCs w:val="23"/>
        </w:rPr>
        <w:t xml:space="preserve"> </w:t>
      </w:r>
      <w:r w:rsidRPr="00FB0E45">
        <w:rPr>
          <w:spacing w:val="2"/>
          <w:sz w:val="23"/>
          <w:szCs w:val="23"/>
        </w:rPr>
        <w:t>Les fournitures livrées peuvent être retournées au cocontractant si elles ne satisfont pas à l’utilisation ; elles seront alors remplacées.</w:t>
      </w:r>
    </w:p>
    <w:p w14:paraId="31B40A7B" w14:textId="32FD8EAB" w:rsidR="00B01BE1" w:rsidRPr="00FB0E45" w:rsidRDefault="00643A81" w:rsidP="00C835DD">
      <w:pPr>
        <w:widowControl w:val="0"/>
        <w:autoSpaceDE w:val="0"/>
        <w:autoSpaceDN w:val="0"/>
        <w:adjustRightInd w:val="0"/>
        <w:ind w:right="-35"/>
        <w:jc w:val="center"/>
        <w:rPr>
          <w:b/>
          <w:bCs/>
          <w:sz w:val="23"/>
          <w:szCs w:val="23"/>
          <w:u w:val="single"/>
        </w:rPr>
      </w:pPr>
      <w:r w:rsidRPr="00FB0E45">
        <w:rPr>
          <w:b/>
          <w:bCs/>
          <w:sz w:val="23"/>
          <w:szCs w:val="23"/>
          <w:u w:val="single"/>
        </w:rPr>
        <w:t>Chapitre</w:t>
      </w:r>
      <w:r w:rsidRPr="00FB0E45">
        <w:rPr>
          <w:b/>
          <w:bCs/>
          <w:spacing w:val="9"/>
          <w:sz w:val="23"/>
          <w:szCs w:val="23"/>
          <w:u w:val="single"/>
        </w:rPr>
        <w:t xml:space="preserve"> </w:t>
      </w:r>
      <w:r w:rsidRPr="00FB0E45">
        <w:rPr>
          <w:b/>
          <w:bCs/>
          <w:sz w:val="23"/>
          <w:szCs w:val="23"/>
          <w:u w:val="single"/>
        </w:rPr>
        <w:t>I</w:t>
      </w:r>
      <w:r w:rsidR="007F64CC" w:rsidRPr="00FB0E45">
        <w:rPr>
          <w:b/>
          <w:bCs/>
          <w:sz w:val="23"/>
          <w:szCs w:val="23"/>
          <w:u w:val="single"/>
        </w:rPr>
        <w:t>II</w:t>
      </w:r>
      <w:r w:rsidRPr="00FB0E45">
        <w:rPr>
          <w:b/>
          <w:bCs/>
          <w:spacing w:val="9"/>
          <w:sz w:val="23"/>
          <w:szCs w:val="23"/>
          <w:u w:val="single"/>
        </w:rPr>
        <w:t> </w:t>
      </w:r>
      <w:r w:rsidRPr="00FB0E45">
        <w:rPr>
          <w:b/>
          <w:bCs/>
          <w:sz w:val="23"/>
          <w:szCs w:val="23"/>
          <w:u w:val="single"/>
        </w:rPr>
        <w:t>:</w:t>
      </w:r>
      <w:r w:rsidRPr="00FB0E45">
        <w:rPr>
          <w:b/>
          <w:bCs/>
          <w:spacing w:val="9"/>
          <w:sz w:val="23"/>
          <w:szCs w:val="23"/>
          <w:u w:val="single"/>
        </w:rPr>
        <w:t xml:space="preserve"> </w:t>
      </w:r>
      <w:r w:rsidRPr="00FB0E45">
        <w:rPr>
          <w:b/>
          <w:bCs/>
          <w:sz w:val="23"/>
          <w:szCs w:val="23"/>
          <w:u w:val="single"/>
        </w:rPr>
        <w:t>De</w:t>
      </w:r>
      <w:r w:rsidRPr="00FB0E45">
        <w:rPr>
          <w:b/>
          <w:bCs/>
          <w:spacing w:val="9"/>
          <w:sz w:val="23"/>
          <w:szCs w:val="23"/>
          <w:u w:val="single"/>
        </w:rPr>
        <w:t xml:space="preserve"> </w:t>
      </w:r>
      <w:r w:rsidRPr="00FB0E45">
        <w:rPr>
          <w:b/>
          <w:bCs/>
          <w:sz w:val="23"/>
          <w:szCs w:val="23"/>
          <w:u w:val="single"/>
        </w:rPr>
        <w:t>la</w:t>
      </w:r>
      <w:r w:rsidRPr="00FB0E45">
        <w:rPr>
          <w:b/>
          <w:bCs/>
          <w:spacing w:val="9"/>
          <w:sz w:val="23"/>
          <w:szCs w:val="23"/>
          <w:u w:val="single"/>
        </w:rPr>
        <w:t xml:space="preserve"> </w:t>
      </w:r>
      <w:r w:rsidRPr="00FB0E45">
        <w:rPr>
          <w:b/>
          <w:bCs/>
          <w:sz w:val="23"/>
          <w:szCs w:val="23"/>
          <w:u w:val="single"/>
        </w:rPr>
        <w:t>réception</w:t>
      </w:r>
      <w:r w:rsidR="00C835DD" w:rsidRPr="00FB0E45">
        <w:rPr>
          <w:rFonts w:ascii="Arial Narrow" w:eastAsia="Arial Narrow" w:hAnsi="Arial Narrow"/>
          <w:b/>
          <w:sz w:val="32"/>
          <w:u w:val="single"/>
        </w:rPr>
        <w:t xml:space="preserve"> </w:t>
      </w:r>
      <w:r w:rsidR="00C835DD" w:rsidRPr="00FB0E45">
        <w:rPr>
          <w:b/>
          <w:bCs/>
          <w:sz w:val="23"/>
          <w:szCs w:val="23"/>
          <w:u w:val="single"/>
        </w:rPr>
        <w:t>des prestations</w:t>
      </w:r>
    </w:p>
    <w:p w14:paraId="5BC16D75" w14:textId="0B3F22D2" w:rsidR="00643A81" w:rsidRPr="00FB0E45" w:rsidRDefault="00643A81" w:rsidP="00C835DD">
      <w:pPr>
        <w:widowControl w:val="0"/>
        <w:autoSpaceDE w:val="0"/>
        <w:autoSpaceDN w:val="0"/>
        <w:adjustRightInd w:val="0"/>
        <w:ind w:right="-35"/>
        <w:jc w:val="both"/>
        <w:rPr>
          <w:b/>
          <w:bCs/>
          <w:sz w:val="23"/>
          <w:szCs w:val="23"/>
        </w:rPr>
      </w:pPr>
      <w:r w:rsidRPr="00FB0E45">
        <w:rPr>
          <w:b/>
          <w:bCs/>
          <w:sz w:val="23"/>
          <w:szCs w:val="23"/>
          <w:u w:val="single"/>
        </w:rPr>
        <w:t>Article</w:t>
      </w:r>
      <w:r w:rsidRPr="00FB0E45">
        <w:rPr>
          <w:b/>
          <w:bCs/>
          <w:spacing w:val="6"/>
          <w:sz w:val="23"/>
          <w:szCs w:val="23"/>
          <w:u w:val="single"/>
        </w:rPr>
        <w:t xml:space="preserve"> </w:t>
      </w:r>
      <w:r w:rsidR="007F64CC" w:rsidRPr="00FB0E45">
        <w:rPr>
          <w:b/>
          <w:bCs/>
          <w:sz w:val="23"/>
          <w:szCs w:val="23"/>
          <w:u w:val="single"/>
        </w:rPr>
        <w:t>19</w:t>
      </w:r>
      <w:r w:rsidRPr="00FB0E45">
        <w:rPr>
          <w:b/>
          <w:bCs/>
          <w:spacing w:val="6"/>
          <w:sz w:val="23"/>
          <w:szCs w:val="23"/>
        </w:rPr>
        <w:t xml:space="preserve"> </w:t>
      </w:r>
      <w:r w:rsidRPr="00FB0E45">
        <w:rPr>
          <w:b/>
          <w:bCs/>
          <w:sz w:val="23"/>
          <w:szCs w:val="23"/>
        </w:rPr>
        <w:t xml:space="preserve">: Réception </w:t>
      </w:r>
    </w:p>
    <w:p w14:paraId="2690F86C" w14:textId="77777777" w:rsidR="00643A81" w:rsidRPr="00FB0E45" w:rsidRDefault="00643A81" w:rsidP="00C835DD">
      <w:pPr>
        <w:tabs>
          <w:tab w:val="left" w:pos="2880"/>
          <w:tab w:val="left" w:pos="3168"/>
          <w:tab w:val="left" w:pos="4176"/>
          <w:tab w:val="left" w:pos="5040"/>
        </w:tabs>
        <w:ind w:right="-35"/>
        <w:jc w:val="both"/>
        <w:rPr>
          <w:bCs/>
          <w:sz w:val="23"/>
          <w:szCs w:val="23"/>
        </w:rPr>
      </w:pPr>
      <w:proofErr w:type="spellStart"/>
      <w:r w:rsidRPr="00FB0E45">
        <w:rPr>
          <w:bCs/>
          <w:sz w:val="23"/>
          <w:szCs w:val="23"/>
        </w:rPr>
        <w:t>A</w:t>
      </w:r>
      <w:proofErr w:type="spellEnd"/>
      <w:r w:rsidRPr="00FB0E45">
        <w:rPr>
          <w:bCs/>
          <w:sz w:val="23"/>
          <w:szCs w:val="23"/>
        </w:rPr>
        <w:t xml:space="preserve"> la fin de chaque mois, il sera organisé une réception partielle</w:t>
      </w:r>
      <w:r w:rsidR="00EE563C" w:rsidRPr="00FB0E45">
        <w:rPr>
          <w:bCs/>
          <w:sz w:val="23"/>
          <w:szCs w:val="23"/>
        </w:rPr>
        <w:t xml:space="preserve"> le cas </w:t>
      </w:r>
      <w:r w:rsidR="00700FAD" w:rsidRPr="00FB0E45">
        <w:rPr>
          <w:bCs/>
          <w:sz w:val="23"/>
          <w:szCs w:val="23"/>
        </w:rPr>
        <w:t>échéant</w:t>
      </w:r>
      <w:r w:rsidRPr="00FB0E45">
        <w:rPr>
          <w:bCs/>
          <w:sz w:val="23"/>
          <w:szCs w:val="23"/>
        </w:rPr>
        <w:t xml:space="preserve">. </w:t>
      </w:r>
      <w:r w:rsidR="00062311" w:rsidRPr="00FB0E45">
        <w:rPr>
          <w:bCs/>
          <w:sz w:val="23"/>
          <w:szCs w:val="23"/>
        </w:rPr>
        <w:t>Elle</w:t>
      </w:r>
      <w:r w:rsidR="00AE1301" w:rsidRPr="00FB0E45">
        <w:rPr>
          <w:bCs/>
          <w:sz w:val="23"/>
          <w:szCs w:val="23"/>
        </w:rPr>
        <w:t xml:space="preserve"> est effectuée par une commission de réception de composition ci-dessous</w:t>
      </w:r>
      <w:r w:rsidR="00062311" w:rsidRPr="00FB0E45">
        <w:rPr>
          <w:bCs/>
          <w:sz w:val="23"/>
          <w:szCs w:val="23"/>
        </w:rPr>
        <w:t xml:space="preserve"> </w:t>
      </w:r>
      <w:r w:rsidR="00AE1301" w:rsidRPr="00FB0E45">
        <w:rPr>
          <w:bCs/>
          <w:sz w:val="23"/>
          <w:szCs w:val="23"/>
        </w:rPr>
        <w:t>:</w:t>
      </w:r>
    </w:p>
    <w:p w14:paraId="229715B0" w14:textId="77777777" w:rsidR="00643A81" w:rsidRPr="00FB0E45" w:rsidRDefault="00643A81" w:rsidP="00C835DD">
      <w:pPr>
        <w:tabs>
          <w:tab w:val="left" w:pos="2880"/>
          <w:tab w:val="left" w:pos="3168"/>
          <w:tab w:val="left" w:pos="4176"/>
          <w:tab w:val="left" w:pos="5040"/>
        </w:tabs>
        <w:ind w:right="-35"/>
        <w:jc w:val="both"/>
        <w:rPr>
          <w:bCs/>
          <w:sz w:val="23"/>
          <w:szCs w:val="23"/>
        </w:rPr>
      </w:pPr>
      <w:r w:rsidRPr="00FB0E45">
        <w:rPr>
          <w:bCs/>
          <w:sz w:val="23"/>
          <w:szCs w:val="23"/>
        </w:rPr>
        <w:t xml:space="preserve">Président :   </w:t>
      </w:r>
      <w:r w:rsidR="005A364A" w:rsidRPr="00FB0E45">
        <w:rPr>
          <w:bCs/>
          <w:sz w:val="23"/>
          <w:szCs w:val="23"/>
        </w:rPr>
        <w:t xml:space="preserve">- </w:t>
      </w:r>
      <w:r w:rsidRPr="00FB0E45">
        <w:rPr>
          <w:bCs/>
          <w:sz w:val="23"/>
          <w:szCs w:val="23"/>
        </w:rPr>
        <w:t xml:space="preserve">Le Maitre d’Ouvrage ou son représentant.  </w:t>
      </w:r>
    </w:p>
    <w:p w14:paraId="1927BB3C" w14:textId="24620EC7" w:rsidR="00643A81" w:rsidRPr="00FB0E45" w:rsidRDefault="00643A81" w:rsidP="00C835DD">
      <w:pPr>
        <w:tabs>
          <w:tab w:val="left" w:pos="2880"/>
          <w:tab w:val="left" w:pos="3168"/>
          <w:tab w:val="left" w:pos="4176"/>
          <w:tab w:val="left" w:pos="5040"/>
        </w:tabs>
        <w:ind w:right="-35"/>
        <w:jc w:val="both"/>
        <w:rPr>
          <w:bCs/>
          <w:sz w:val="23"/>
          <w:szCs w:val="23"/>
        </w:rPr>
      </w:pPr>
      <w:r w:rsidRPr="00FB0E45">
        <w:rPr>
          <w:bCs/>
          <w:sz w:val="23"/>
          <w:szCs w:val="23"/>
        </w:rPr>
        <w:t>Membres :   -</w:t>
      </w:r>
      <w:r w:rsidR="005A364A" w:rsidRPr="00FB0E45">
        <w:rPr>
          <w:bCs/>
          <w:sz w:val="23"/>
          <w:szCs w:val="23"/>
        </w:rPr>
        <w:t xml:space="preserve"> </w:t>
      </w:r>
      <w:r w:rsidR="00D57DCC" w:rsidRPr="00FB0E45">
        <w:rPr>
          <w:bCs/>
          <w:sz w:val="23"/>
          <w:szCs w:val="23"/>
        </w:rPr>
        <w:t>Le Chef</w:t>
      </w:r>
      <w:r w:rsidRPr="00FB0E45">
        <w:rPr>
          <w:bCs/>
          <w:sz w:val="23"/>
          <w:szCs w:val="23"/>
        </w:rPr>
        <w:t xml:space="preserve"> de Service du Marché.</w:t>
      </w:r>
    </w:p>
    <w:p w14:paraId="2446AC6A" w14:textId="77777777" w:rsidR="006E31C3" w:rsidRPr="00FB0E45" w:rsidRDefault="00643A81" w:rsidP="00C835DD">
      <w:pPr>
        <w:tabs>
          <w:tab w:val="left" w:pos="2880"/>
          <w:tab w:val="left" w:pos="3168"/>
          <w:tab w:val="left" w:pos="4176"/>
          <w:tab w:val="left" w:pos="5040"/>
        </w:tabs>
        <w:ind w:left="1418" w:right="-35" w:hanging="1418"/>
        <w:jc w:val="both"/>
        <w:rPr>
          <w:bCs/>
          <w:sz w:val="23"/>
          <w:szCs w:val="23"/>
        </w:rPr>
      </w:pPr>
      <w:r w:rsidRPr="00FB0E45">
        <w:rPr>
          <w:bCs/>
          <w:sz w:val="23"/>
          <w:szCs w:val="23"/>
        </w:rPr>
        <w:t xml:space="preserve">  </w:t>
      </w:r>
      <w:r w:rsidR="00062311" w:rsidRPr="00FB0E45">
        <w:rPr>
          <w:bCs/>
          <w:sz w:val="23"/>
          <w:szCs w:val="23"/>
        </w:rPr>
        <w:t xml:space="preserve">                  -</w:t>
      </w:r>
      <w:r w:rsidR="005A364A" w:rsidRPr="00FB0E45">
        <w:rPr>
          <w:bCs/>
          <w:sz w:val="23"/>
          <w:szCs w:val="23"/>
        </w:rPr>
        <w:t xml:space="preserve"> </w:t>
      </w:r>
      <w:r w:rsidR="00062311" w:rsidRPr="00FB0E45">
        <w:rPr>
          <w:bCs/>
          <w:sz w:val="23"/>
          <w:szCs w:val="23"/>
        </w:rPr>
        <w:t>L</w:t>
      </w:r>
      <w:r w:rsidR="001F334F" w:rsidRPr="00FB0E45">
        <w:rPr>
          <w:bCs/>
          <w:sz w:val="23"/>
          <w:szCs w:val="23"/>
        </w:rPr>
        <w:t>’Agent chargé des opérations de la comptabilité-matières compétent</w:t>
      </w:r>
      <w:r w:rsidRPr="00FB0E45">
        <w:rPr>
          <w:bCs/>
          <w:sz w:val="23"/>
          <w:szCs w:val="23"/>
        </w:rPr>
        <w:t>.</w:t>
      </w:r>
      <w:r w:rsidR="006E31C3" w:rsidRPr="00FB0E45">
        <w:rPr>
          <w:bCs/>
          <w:sz w:val="23"/>
          <w:szCs w:val="23"/>
        </w:rPr>
        <w:t xml:space="preserve"> </w:t>
      </w:r>
    </w:p>
    <w:p w14:paraId="46511A27" w14:textId="77777777" w:rsidR="00643A81" w:rsidRPr="00FB0E45" w:rsidRDefault="006E31C3" w:rsidP="00C835DD">
      <w:pPr>
        <w:tabs>
          <w:tab w:val="left" w:pos="2880"/>
          <w:tab w:val="left" w:pos="3168"/>
          <w:tab w:val="left" w:pos="4176"/>
          <w:tab w:val="left" w:pos="5040"/>
        </w:tabs>
        <w:ind w:right="-35"/>
        <w:jc w:val="both"/>
        <w:rPr>
          <w:bCs/>
          <w:sz w:val="23"/>
          <w:szCs w:val="23"/>
        </w:rPr>
      </w:pPr>
      <w:r w:rsidRPr="00FB0E45">
        <w:rPr>
          <w:bCs/>
          <w:sz w:val="23"/>
          <w:szCs w:val="23"/>
        </w:rPr>
        <w:t xml:space="preserve">                    -</w:t>
      </w:r>
      <w:r w:rsidR="005A364A" w:rsidRPr="00FB0E45">
        <w:rPr>
          <w:bCs/>
          <w:sz w:val="23"/>
          <w:szCs w:val="23"/>
        </w:rPr>
        <w:t xml:space="preserve"> </w:t>
      </w:r>
      <w:r w:rsidRPr="00FB0E45">
        <w:rPr>
          <w:bCs/>
          <w:sz w:val="23"/>
          <w:szCs w:val="23"/>
        </w:rPr>
        <w:t xml:space="preserve">Le </w:t>
      </w:r>
      <w:r w:rsidR="00286293" w:rsidRPr="00FB0E45">
        <w:rPr>
          <w:bCs/>
          <w:sz w:val="23"/>
          <w:szCs w:val="23"/>
        </w:rPr>
        <w:t>Chef de Service des Marchés Publics de l’HGD</w:t>
      </w:r>
      <w:r w:rsidR="00F52CEF" w:rsidRPr="00FB0E45">
        <w:rPr>
          <w:bCs/>
          <w:sz w:val="23"/>
          <w:szCs w:val="23"/>
        </w:rPr>
        <w:t>.</w:t>
      </w:r>
    </w:p>
    <w:p w14:paraId="30651420" w14:textId="77777777" w:rsidR="00013660" w:rsidRPr="00FB0E45" w:rsidRDefault="00013660" w:rsidP="00C835DD">
      <w:pPr>
        <w:tabs>
          <w:tab w:val="left" w:pos="2880"/>
          <w:tab w:val="left" w:pos="3168"/>
          <w:tab w:val="left" w:pos="4176"/>
          <w:tab w:val="left" w:pos="5040"/>
        </w:tabs>
        <w:ind w:right="-35"/>
        <w:jc w:val="both"/>
        <w:rPr>
          <w:bCs/>
          <w:sz w:val="23"/>
          <w:szCs w:val="23"/>
        </w:rPr>
      </w:pPr>
      <w:r w:rsidRPr="00FB0E45">
        <w:rPr>
          <w:bCs/>
          <w:sz w:val="23"/>
          <w:szCs w:val="23"/>
        </w:rPr>
        <w:t xml:space="preserve">                    - L’Hygiéniste de l’HGD.</w:t>
      </w:r>
    </w:p>
    <w:p w14:paraId="30C1CDD1" w14:textId="77777777" w:rsidR="00F52CEF" w:rsidRPr="00FB0E45" w:rsidRDefault="00F52CEF" w:rsidP="00C835DD">
      <w:pPr>
        <w:tabs>
          <w:tab w:val="left" w:pos="1301"/>
        </w:tabs>
        <w:ind w:right="-35"/>
        <w:jc w:val="both"/>
        <w:rPr>
          <w:bCs/>
          <w:sz w:val="23"/>
          <w:szCs w:val="23"/>
        </w:rPr>
      </w:pPr>
      <w:r w:rsidRPr="00FB0E45">
        <w:rPr>
          <w:bCs/>
          <w:sz w:val="23"/>
          <w:szCs w:val="23"/>
        </w:rPr>
        <w:t xml:space="preserve">                    -</w:t>
      </w:r>
      <w:r w:rsidR="005A364A" w:rsidRPr="00FB0E45">
        <w:rPr>
          <w:bCs/>
          <w:sz w:val="23"/>
          <w:szCs w:val="23"/>
        </w:rPr>
        <w:t xml:space="preserve"> </w:t>
      </w:r>
      <w:r w:rsidRPr="00FB0E45">
        <w:rPr>
          <w:bCs/>
          <w:sz w:val="23"/>
          <w:szCs w:val="23"/>
        </w:rPr>
        <w:t>Le</w:t>
      </w:r>
      <w:r w:rsidR="00286293" w:rsidRPr="00FB0E45">
        <w:rPr>
          <w:bCs/>
          <w:sz w:val="23"/>
          <w:szCs w:val="23"/>
        </w:rPr>
        <w:t xml:space="preserve"> Cocontractant ou son Représentant</w:t>
      </w:r>
      <w:r w:rsidRPr="00FB0E45">
        <w:rPr>
          <w:bCs/>
          <w:sz w:val="23"/>
          <w:szCs w:val="23"/>
        </w:rPr>
        <w:t>.</w:t>
      </w:r>
    </w:p>
    <w:p w14:paraId="16019BA0" w14:textId="46F06448" w:rsidR="00643A81" w:rsidRPr="00FB0E45" w:rsidRDefault="006E31C3" w:rsidP="00C835DD">
      <w:pPr>
        <w:tabs>
          <w:tab w:val="left" w:pos="2880"/>
          <w:tab w:val="left" w:pos="3168"/>
          <w:tab w:val="left" w:pos="4176"/>
          <w:tab w:val="left" w:pos="5040"/>
        </w:tabs>
        <w:ind w:right="-35"/>
        <w:jc w:val="both"/>
        <w:rPr>
          <w:bCs/>
          <w:sz w:val="23"/>
          <w:szCs w:val="23"/>
        </w:rPr>
      </w:pPr>
      <w:r w:rsidRPr="00FB0E45">
        <w:rPr>
          <w:bCs/>
          <w:sz w:val="23"/>
          <w:szCs w:val="23"/>
        </w:rPr>
        <w:t xml:space="preserve">Observateur : </w:t>
      </w:r>
      <w:r w:rsidR="00286293" w:rsidRPr="00FB0E45">
        <w:rPr>
          <w:bCs/>
          <w:sz w:val="23"/>
          <w:szCs w:val="23"/>
        </w:rPr>
        <w:t xml:space="preserve">- </w:t>
      </w:r>
      <w:r w:rsidR="00643A81" w:rsidRPr="00FB0E45">
        <w:rPr>
          <w:bCs/>
          <w:sz w:val="23"/>
          <w:szCs w:val="23"/>
        </w:rPr>
        <w:t xml:space="preserve">Un Représentant du </w:t>
      </w:r>
      <w:r w:rsidR="008B10D3" w:rsidRPr="00FB0E45">
        <w:rPr>
          <w:bCs/>
          <w:sz w:val="23"/>
          <w:szCs w:val="23"/>
        </w:rPr>
        <w:t>ministère</w:t>
      </w:r>
      <w:r w:rsidR="00643A81" w:rsidRPr="00FB0E45">
        <w:rPr>
          <w:bCs/>
          <w:sz w:val="23"/>
          <w:szCs w:val="23"/>
        </w:rPr>
        <w:t xml:space="preserve"> en charge des Marchés </w:t>
      </w:r>
      <w:r w:rsidR="00062311" w:rsidRPr="00FB0E45">
        <w:rPr>
          <w:bCs/>
          <w:sz w:val="23"/>
          <w:szCs w:val="23"/>
        </w:rPr>
        <w:t>Publics.</w:t>
      </w:r>
      <w:r w:rsidR="00643A81" w:rsidRPr="00FB0E45">
        <w:rPr>
          <w:bCs/>
          <w:sz w:val="23"/>
          <w:szCs w:val="23"/>
        </w:rPr>
        <w:t xml:space="preserve">          </w:t>
      </w:r>
    </w:p>
    <w:p w14:paraId="56BC14A7" w14:textId="77777777" w:rsidR="008F7B3D" w:rsidRPr="00FB0E45" w:rsidRDefault="00643A81" w:rsidP="00C835DD">
      <w:pPr>
        <w:tabs>
          <w:tab w:val="left" w:pos="2880"/>
          <w:tab w:val="left" w:pos="3168"/>
          <w:tab w:val="left" w:pos="4176"/>
          <w:tab w:val="left" w:pos="5040"/>
        </w:tabs>
        <w:ind w:right="-35"/>
        <w:jc w:val="both"/>
        <w:rPr>
          <w:bCs/>
          <w:sz w:val="23"/>
          <w:szCs w:val="23"/>
        </w:rPr>
      </w:pPr>
      <w:r w:rsidRPr="00FB0E45">
        <w:rPr>
          <w:bCs/>
          <w:sz w:val="23"/>
          <w:szCs w:val="23"/>
        </w:rPr>
        <w:t>Rapporteur</w:t>
      </w:r>
      <w:r w:rsidR="00286293" w:rsidRPr="00FB0E45">
        <w:rPr>
          <w:bCs/>
          <w:sz w:val="23"/>
          <w:szCs w:val="23"/>
        </w:rPr>
        <w:t xml:space="preserve"> </w:t>
      </w:r>
      <w:r w:rsidRPr="00FB0E45">
        <w:rPr>
          <w:bCs/>
          <w:sz w:val="23"/>
          <w:szCs w:val="23"/>
        </w:rPr>
        <w:t xml:space="preserve">: </w:t>
      </w:r>
      <w:r w:rsidR="00286293" w:rsidRPr="00FB0E45">
        <w:rPr>
          <w:bCs/>
          <w:sz w:val="23"/>
          <w:szCs w:val="23"/>
        </w:rPr>
        <w:t xml:space="preserve">- </w:t>
      </w:r>
      <w:r w:rsidRPr="00FB0E45">
        <w:rPr>
          <w:bCs/>
          <w:sz w:val="23"/>
          <w:szCs w:val="23"/>
        </w:rPr>
        <w:t>L’Ingénieur du Marché.</w:t>
      </w:r>
    </w:p>
    <w:p w14:paraId="0871281B" w14:textId="77777777" w:rsidR="008F7B3D" w:rsidRPr="00FB0E45" w:rsidRDefault="008F7B3D" w:rsidP="00C835DD">
      <w:pPr>
        <w:tabs>
          <w:tab w:val="left" w:pos="2880"/>
          <w:tab w:val="left" w:pos="3168"/>
          <w:tab w:val="left" w:pos="4176"/>
          <w:tab w:val="left" w:pos="5040"/>
        </w:tabs>
        <w:ind w:right="-35"/>
        <w:jc w:val="both"/>
        <w:rPr>
          <w:bCs/>
          <w:sz w:val="6"/>
          <w:szCs w:val="23"/>
        </w:rPr>
      </w:pPr>
    </w:p>
    <w:p w14:paraId="64B09199" w14:textId="77777777" w:rsidR="0073122A" w:rsidRPr="00FB0E45" w:rsidRDefault="0073122A" w:rsidP="00C835DD">
      <w:pPr>
        <w:tabs>
          <w:tab w:val="left" w:pos="2880"/>
          <w:tab w:val="left" w:pos="3168"/>
          <w:tab w:val="left" w:pos="4176"/>
          <w:tab w:val="left" w:pos="5040"/>
          <w:tab w:val="left" w:pos="8931"/>
        </w:tabs>
        <w:ind w:right="-35"/>
        <w:jc w:val="both"/>
        <w:rPr>
          <w:bCs/>
          <w:sz w:val="23"/>
          <w:szCs w:val="23"/>
        </w:rPr>
      </w:pPr>
      <w:r w:rsidRPr="00FB0E45">
        <w:rPr>
          <w:bCs/>
          <w:sz w:val="23"/>
          <w:szCs w:val="23"/>
        </w:rPr>
        <w:t>Le Maître d’Ouvrage peut inviter toute autre personne aux travaux de réception.</w:t>
      </w:r>
    </w:p>
    <w:p w14:paraId="6288600C" w14:textId="7B3648FA" w:rsidR="0073122A" w:rsidRPr="00FB0E45" w:rsidRDefault="0073122A" w:rsidP="00C835DD">
      <w:pPr>
        <w:ind w:right="-35"/>
        <w:jc w:val="both"/>
        <w:rPr>
          <w:bCs/>
          <w:sz w:val="23"/>
          <w:szCs w:val="23"/>
        </w:rPr>
      </w:pPr>
      <w:r w:rsidRPr="00FB0E45">
        <w:rPr>
          <w:bCs/>
          <w:sz w:val="23"/>
          <w:szCs w:val="23"/>
        </w:rPr>
        <w:t xml:space="preserve">Cette Commission vérifiera la conformité des prestations avec les prescriptions du </w:t>
      </w:r>
      <w:r w:rsidRPr="00FB0E45">
        <w:rPr>
          <w:sz w:val="23"/>
          <w:szCs w:val="23"/>
        </w:rPr>
        <w:t>contrat</w:t>
      </w:r>
      <w:r w:rsidRPr="00FB0E45">
        <w:rPr>
          <w:bCs/>
          <w:sz w:val="23"/>
          <w:szCs w:val="23"/>
        </w:rPr>
        <w:t xml:space="preserve"> et décidera s’il y a lieu ou non de prononcer la réception. </w:t>
      </w:r>
    </w:p>
    <w:p w14:paraId="24D99483" w14:textId="77777777" w:rsidR="0073122A" w:rsidRPr="00FB0E45" w:rsidRDefault="0073122A" w:rsidP="00C835DD">
      <w:pPr>
        <w:tabs>
          <w:tab w:val="left" w:pos="2880"/>
          <w:tab w:val="left" w:pos="3168"/>
          <w:tab w:val="left" w:pos="4176"/>
          <w:tab w:val="left" w:pos="5040"/>
          <w:tab w:val="left" w:pos="8931"/>
        </w:tabs>
        <w:ind w:right="-35"/>
        <w:jc w:val="both"/>
        <w:rPr>
          <w:bCs/>
          <w:sz w:val="23"/>
          <w:szCs w:val="23"/>
        </w:rPr>
      </w:pPr>
      <w:r w:rsidRPr="00FB0E45">
        <w:rPr>
          <w:bCs/>
          <w:sz w:val="23"/>
          <w:szCs w:val="23"/>
        </w:rPr>
        <w:t>En cas de non-conformité, le Cocontractant pourrait être invité au remplacement ou au recommencement.</w:t>
      </w:r>
    </w:p>
    <w:p w14:paraId="4A232B7F" w14:textId="77777777" w:rsidR="0073122A" w:rsidRPr="00FB0E45" w:rsidRDefault="0073122A" w:rsidP="00C835DD">
      <w:pPr>
        <w:ind w:right="-35"/>
        <w:jc w:val="both"/>
        <w:rPr>
          <w:bCs/>
          <w:sz w:val="23"/>
          <w:szCs w:val="23"/>
        </w:rPr>
      </w:pPr>
      <w:r w:rsidRPr="00FB0E45">
        <w:rPr>
          <w:bCs/>
          <w:sz w:val="23"/>
          <w:szCs w:val="23"/>
        </w:rPr>
        <w:t xml:space="preserve">En cas de prestations conformes, la commission prononcera la réception. Il sera alors dressé le </w:t>
      </w:r>
      <w:r w:rsidRPr="00FB0E45">
        <w:rPr>
          <w:sz w:val="23"/>
          <w:szCs w:val="23"/>
        </w:rPr>
        <w:t>procès</w:t>
      </w:r>
      <w:r w:rsidRPr="00FB0E45">
        <w:rPr>
          <w:bCs/>
          <w:sz w:val="23"/>
          <w:szCs w:val="23"/>
        </w:rPr>
        <w:t>-verbal de réception correspondant.</w:t>
      </w:r>
    </w:p>
    <w:p w14:paraId="49CEAC7D" w14:textId="77777777" w:rsidR="00643A81" w:rsidRPr="00FB0E45" w:rsidRDefault="00643A81" w:rsidP="00C835DD">
      <w:pPr>
        <w:tabs>
          <w:tab w:val="left" w:pos="2880"/>
          <w:tab w:val="left" w:pos="3168"/>
          <w:tab w:val="left" w:pos="4176"/>
          <w:tab w:val="left" w:pos="5040"/>
        </w:tabs>
        <w:ind w:right="-35"/>
        <w:jc w:val="both"/>
        <w:rPr>
          <w:bCs/>
          <w:sz w:val="20"/>
          <w:szCs w:val="20"/>
        </w:rPr>
      </w:pPr>
    </w:p>
    <w:p w14:paraId="18BC0EA1" w14:textId="110419F6" w:rsidR="00643A81" w:rsidRPr="00FB0E45" w:rsidRDefault="00643A81" w:rsidP="00C835DD">
      <w:pPr>
        <w:tabs>
          <w:tab w:val="left" w:pos="2880"/>
          <w:tab w:val="left" w:pos="3168"/>
          <w:tab w:val="left" w:pos="4176"/>
          <w:tab w:val="left" w:pos="5040"/>
        </w:tabs>
        <w:ind w:right="-35"/>
        <w:jc w:val="both"/>
        <w:rPr>
          <w:b/>
          <w:bCs/>
          <w:sz w:val="23"/>
          <w:szCs w:val="23"/>
        </w:rPr>
      </w:pPr>
      <w:r w:rsidRPr="00FB0E45">
        <w:rPr>
          <w:b/>
          <w:bCs/>
          <w:sz w:val="23"/>
          <w:szCs w:val="23"/>
          <w:u w:val="single"/>
        </w:rPr>
        <w:t xml:space="preserve">Article </w:t>
      </w:r>
      <w:r w:rsidR="007F64CC" w:rsidRPr="00FB0E45">
        <w:rPr>
          <w:b/>
          <w:bCs/>
          <w:sz w:val="23"/>
          <w:szCs w:val="23"/>
          <w:u w:val="single"/>
        </w:rPr>
        <w:t>2</w:t>
      </w:r>
      <w:r w:rsidR="00B84837" w:rsidRPr="00FB0E45">
        <w:rPr>
          <w:b/>
          <w:bCs/>
          <w:sz w:val="23"/>
          <w:szCs w:val="23"/>
          <w:u w:val="single"/>
        </w:rPr>
        <w:t>0</w:t>
      </w:r>
      <w:r w:rsidRPr="00FB0E45">
        <w:rPr>
          <w:b/>
          <w:bCs/>
          <w:sz w:val="23"/>
          <w:szCs w:val="23"/>
        </w:rPr>
        <w:t> : Réception Définitive</w:t>
      </w:r>
    </w:p>
    <w:p w14:paraId="0189FA74" w14:textId="77777777" w:rsidR="00643A81" w:rsidRPr="00FB0E45" w:rsidRDefault="00643A81" w:rsidP="00C835DD">
      <w:pPr>
        <w:tabs>
          <w:tab w:val="left" w:pos="2880"/>
          <w:tab w:val="left" w:pos="3168"/>
          <w:tab w:val="left" w:pos="4176"/>
          <w:tab w:val="left" w:pos="5040"/>
        </w:tabs>
        <w:ind w:right="-35"/>
        <w:jc w:val="both"/>
        <w:rPr>
          <w:bCs/>
          <w:sz w:val="23"/>
          <w:szCs w:val="23"/>
        </w:rPr>
      </w:pPr>
      <w:r w:rsidRPr="00FB0E45">
        <w:rPr>
          <w:bCs/>
          <w:sz w:val="23"/>
          <w:szCs w:val="23"/>
        </w:rPr>
        <w:t xml:space="preserve">La procédure de </w:t>
      </w:r>
      <w:r w:rsidR="008B1A91" w:rsidRPr="00FB0E45">
        <w:rPr>
          <w:bCs/>
          <w:sz w:val="23"/>
          <w:szCs w:val="23"/>
        </w:rPr>
        <w:t xml:space="preserve">la </w:t>
      </w:r>
      <w:r w:rsidRPr="00FB0E45">
        <w:rPr>
          <w:bCs/>
          <w:sz w:val="23"/>
          <w:szCs w:val="23"/>
        </w:rPr>
        <w:t>réception</w:t>
      </w:r>
      <w:r w:rsidR="008B1A91" w:rsidRPr="00FB0E45">
        <w:rPr>
          <w:bCs/>
          <w:sz w:val="23"/>
          <w:szCs w:val="23"/>
        </w:rPr>
        <w:t xml:space="preserve"> (le cas échéant)</w:t>
      </w:r>
      <w:r w:rsidRPr="00FB0E45">
        <w:rPr>
          <w:bCs/>
          <w:sz w:val="23"/>
          <w:szCs w:val="23"/>
        </w:rPr>
        <w:t xml:space="preserve"> et la composition de</w:t>
      </w:r>
      <w:r w:rsidR="008B1A91" w:rsidRPr="00FB0E45">
        <w:rPr>
          <w:bCs/>
          <w:sz w:val="23"/>
          <w:szCs w:val="23"/>
        </w:rPr>
        <w:t xml:space="preserve"> </w:t>
      </w:r>
      <w:r w:rsidRPr="00FB0E45">
        <w:rPr>
          <w:bCs/>
          <w:sz w:val="23"/>
          <w:szCs w:val="23"/>
        </w:rPr>
        <w:t>la</w:t>
      </w:r>
      <w:r w:rsidR="008B1A91" w:rsidRPr="00FB0E45">
        <w:rPr>
          <w:bCs/>
          <w:sz w:val="23"/>
          <w:szCs w:val="23"/>
        </w:rPr>
        <w:t>dite</w:t>
      </w:r>
      <w:r w:rsidRPr="00FB0E45">
        <w:rPr>
          <w:bCs/>
          <w:sz w:val="23"/>
          <w:szCs w:val="23"/>
        </w:rPr>
        <w:t xml:space="preserve"> réception sont identiques à celle de la réception provisoire.</w:t>
      </w:r>
    </w:p>
    <w:p w14:paraId="2559DDF4" w14:textId="77777777" w:rsidR="00E25D5B" w:rsidRPr="00FB0E45" w:rsidRDefault="00E25D5B" w:rsidP="00C835DD">
      <w:pPr>
        <w:tabs>
          <w:tab w:val="left" w:pos="2880"/>
          <w:tab w:val="left" w:pos="3168"/>
          <w:tab w:val="left" w:pos="4176"/>
          <w:tab w:val="left" w:pos="5040"/>
        </w:tabs>
        <w:ind w:right="-35"/>
        <w:jc w:val="both"/>
        <w:rPr>
          <w:bCs/>
          <w:sz w:val="20"/>
          <w:szCs w:val="20"/>
        </w:rPr>
      </w:pPr>
    </w:p>
    <w:p w14:paraId="19420A96" w14:textId="77777777" w:rsidR="00C835DD" w:rsidRPr="00FB0E45" w:rsidRDefault="00C835DD" w:rsidP="00C835DD">
      <w:pPr>
        <w:widowControl w:val="0"/>
        <w:tabs>
          <w:tab w:val="left" w:pos="5387"/>
        </w:tabs>
        <w:autoSpaceDE w:val="0"/>
        <w:autoSpaceDN w:val="0"/>
        <w:adjustRightInd w:val="0"/>
        <w:ind w:right="107"/>
        <w:jc w:val="center"/>
        <w:rPr>
          <w:b/>
          <w:bCs/>
          <w:sz w:val="23"/>
          <w:szCs w:val="23"/>
          <w:u w:val="single"/>
        </w:rPr>
      </w:pPr>
      <w:r w:rsidRPr="00FB0E45">
        <w:rPr>
          <w:b/>
          <w:bCs/>
          <w:sz w:val="23"/>
          <w:szCs w:val="23"/>
          <w:u w:val="single"/>
        </w:rPr>
        <w:t>Chapitre II : Clauses financières</w:t>
      </w:r>
    </w:p>
    <w:p w14:paraId="159CE88C" w14:textId="3D6E01CF" w:rsidR="00C835DD" w:rsidRPr="00FB0E45" w:rsidRDefault="00C835DD" w:rsidP="00C835DD">
      <w:pPr>
        <w:widowControl w:val="0"/>
        <w:autoSpaceDE w:val="0"/>
        <w:autoSpaceDN w:val="0"/>
        <w:adjustRightInd w:val="0"/>
        <w:snapToGrid w:val="0"/>
        <w:ind w:right="-20"/>
        <w:jc w:val="both"/>
        <w:rPr>
          <w:b/>
          <w:bCs/>
          <w:sz w:val="23"/>
          <w:szCs w:val="23"/>
        </w:rPr>
      </w:pPr>
      <w:r w:rsidRPr="00FB0E45">
        <w:rPr>
          <w:b/>
          <w:bCs/>
          <w:sz w:val="23"/>
          <w:szCs w:val="23"/>
          <w:u w:val="single"/>
        </w:rPr>
        <w:t>Article</w:t>
      </w:r>
      <w:r w:rsidRPr="00FB0E45">
        <w:rPr>
          <w:b/>
          <w:bCs/>
          <w:spacing w:val="6"/>
          <w:sz w:val="23"/>
          <w:szCs w:val="23"/>
          <w:u w:val="single"/>
        </w:rPr>
        <w:t xml:space="preserve"> </w:t>
      </w:r>
      <w:r w:rsidR="007F64CC" w:rsidRPr="00FB0E45">
        <w:rPr>
          <w:b/>
          <w:bCs/>
          <w:sz w:val="23"/>
          <w:szCs w:val="23"/>
          <w:u w:val="single"/>
        </w:rPr>
        <w:t>2</w:t>
      </w:r>
      <w:r w:rsidR="00B84837" w:rsidRPr="00FB0E45">
        <w:rPr>
          <w:b/>
          <w:bCs/>
          <w:sz w:val="23"/>
          <w:szCs w:val="23"/>
          <w:u w:val="single"/>
        </w:rPr>
        <w:t>1</w:t>
      </w:r>
      <w:r w:rsidRPr="00FB0E45">
        <w:rPr>
          <w:b/>
          <w:bCs/>
          <w:spacing w:val="6"/>
          <w:sz w:val="23"/>
          <w:szCs w:val="23"/>
        </w:rPr>
        <w:t> </w:t>
      </w:r>
      <w:r w:rsidRPr="00FB0E45">
        <w:rPr>
          <w:b/>
          <w:bCs/>
          <w:sz w:val="23"/>
          <w:szCs w:val="23"/>
        </w:rPr>
        <w:t>:</w:t>
      </w:r>
      <w:r w:rsidRPr="00FB0E45">
        <w:rPr>
          <w:b/>
          <w:bCs/>
          <w:spacing w:val="6"/>
          <w:sz w:val="23"/>
          <w:szCs w:val="23"/>
        </w:rPr>
        <w:t xml:space="preserve"> </w:t>
      </w:r>
      <w:r w:rsidRPr="00FB0E45">
        <w:rPr>
          <w:b/>
          <w:bCs/>
          <w:sz w:val="23"/>
          <w:szCs w:val="23"/>
        </w:rPr>
        <w:t>Montant</w:t>
      </w:r>
      <w:r w:rsidRPr="00FB0E45">
        <w:rPr>
          <w:b/>
          <w:bCs/>
          <w:spacing w:val="6"/>
          <w:sz w:val="23"/>
          <w:szCs w:val="23"/>
        </w:rPr>
        <w:t xml:space="preserve"> </w:t>
      </w:r>
      <w:r w:rsidRPr="00FB0E45">
        <w:rPr>
          <w:b/>
          <w:bCs/>
          <w:sz w:val="23"/>
          <w:szCs w:val="23"/>
        </w:rPr>
        <w:t>du Marché.</w:t>
      </w:r>
    </w:p>
    <w:p w14:paraId="3F920459" w14:textId="77777777" w:rsidR="00C835DD" w:rsidRPr="00FB0E45" w:rsidRDefault="00C835DD" w:rsidP="00C835DD">
      <w:pPr>
        <w:widowControl w:val="0"/>
        <w:tabs>
          <w:tab w:val="left" w:pos="3000"/>
        </w:tabs>
        <w:autoSpaceDE w:val="0"/>
        <w:autoSpaceDN w:val="0"/>
        <w:adjustRightInd w:val="0"/>
        <w:ind w:right="-20"/>
        <w:jc w:val="both"/>
        <w:rPr>
          <w:b/>
          <w:bCs/>
          <w:sz w:val="23"/>
          <w:szCs w:val="23"/>
        </w:rPr>
      </w:pPr>
      <w:r w:rsidRPr="00FB0E45">
        <w:rPr>
          <w:sz w:val="23"/>
          <w:szCs w:val="23"/>
        </w:rPr>
        <w:t>Le</w:t>
      </w:r>
      <w:r w:rsidRPr="00FB0E45">
        <w:rPr>
          <w:spacing w:val="30"/>
          <w:sz w:val="23"/>
          <w:szCs w:val="23"/>
        </w:rPr>
        <w:t xml:space="preserve"> </w:t>
      </w:r>
      <w:r w:rsidRPr="00FB0E45">
        <w:rPr>
          <w:sz w:val="23"/>
          <w:szCs w:val="23"/>
        </w:rPr>
        <w:t>montant</w:t>
      </w:r>
      <w:r w:rsidRPr="00FB0E45">
        <w:rPr>
          <w:spacing w:val="30"/>
          <w:sz w:val="23"/>
          <w:szCs w:val="23"/>
        </w:rPr>
        <w:t xml:space="preserve"> total </w:t>
      </w:r>
      <w:r w:rsidRPr="00FB0E45">
        <w:rPr>
          <w:sz w:val="23"/>
          <w:szCs w:val="23"/>
        </w:rPr>
        <w:t>de la présente lettre-commande,</w:t>
      </w:r>
      <w:r w:rsidRPr="00FB0E45">
        <w:rPr>
          <w:spacing w:val="30"/>
          <w:sz w:val="23"/>
          <w:szCs w:val="23"/>
        </w:rPr>
        <w:t xml:space="preserve"> </w:t>
      </w:r>
      <w:r w:rsidRPr="00FB0E45">
        <w:rPr>
          <w:sz w:val="23"/>
          <w:szCs w:val="23"/>
        </w:rPr>
        <w:t>tel</w:t>
      </w:r>
      <w:r w:rsidRPr="00FB0E45">
        <w:rPr>
          <w:spacing w:val="30"/>
          <w:sz w:val="23"/>
          <w:szCs w:val="23"/>
        </w:rPr>
        <w:t xml:space="preserve"> </w:t>
      </w:r>
      <w:r w:rsidRPr="00FB0E45">
        <w:rPr>
          <w:sz w:val="23"/>
          <w:szCs w:val="23"/>
        </w:rPr>
        <w:t>qu’il</w:t>
      </w:r>
      <w:r w:rsidRPr="00FB0E45">
        <w:rPr>
          <w:spacing w:val="30"/>
          <w:sz w:val="23"/>
          <w:szCs w:val="23"/>
        </w:rPr>
        <w:t xml:space="preserve"> </w:t>
      </w:r>
      <w:r w:rsidRPr="00FB0E45">
        <w:rPr>
          <w:sz w:val="23"/>
          <w:szCs w:val="23"/>
        </w:rPr>
        <w:t>ressort</w:t>
      </w:r>
      <w:r w:rsidRPr="00FB0E45">
        <w:rPr>
          <w:spacing w:val="30"/>
          <w:sz w:val="23"/>
          <w:szCs w:val="23"/>
        </w:rPr>
        <w:t xml:space="preserve"> </w:t>
      </w:r>
      <w:r w:rsidRPr="00FB0E45">
        <w:rPr>
          <w:sz w:val="23"/>
          <w:szCs w:val="23"/>
        </w:rPr>
        <w:t>des détails quantitatifs et estimatifs</w:t>
      </w:r>
      <w:r w:rsidRPr="00FB0E45">
        <w:rPr>
          <w:spacing w:val="26"/>
          <w:sz w:val="23"/>
          <w:szCs w:val="23"/>
        </w:rPr>
        <w:t xml:space="preserve"> </w:t>
      </w:r>
      <w:r w:rsidRPr="00FB0E45">
        <w:rPr>
          <w:sz w:val="23"/>
          <w:szCs w:val="23"/>
        </w:rPr>
        <w:t>est</w:t>
      </w:r>
      <w:r w:rsidRPr="00FB0E45">
        <w:rPr>
          <w:spacing w:val="26"/>
          <w:sz w:val="23"/>
          <w:szCs w:val="23"/>
        </w:rPr>
        <w:t xml:space="preserve"> </w:t>
      </w:r>
      <w:r w:rsidRPr="00FB0E45">
        <w:rPr>
          <w:sz w:val="23"/>
          <w:szCs w:val="23"/>
        </w:rPr>
        <w:t>de</w:t>
      </w:r>
      <w:r w:rsidRPr="00FB0E45">
        <w:rPr>
          <w:spacing w:val="26"/>
          <w:sz w:val="23"/>
          <w:szCs w:val="23"/>
        </w:rPr>
        <w:t> :…………………………………</w:t>
      </w:r>
      <w:r w:rsidRPr="00FB0E45">
        <w:rPr>
          <w:b/>
          <w:bCs/>
          <w:spacing w:val="26"/>
          <w:sz w:val="23"/>
          <w:szCs w:val="23"/>
        </w:rPr>
        <w:t xml:space="preserve">Francs CFA </w:t>
      </w:r>
      <w:r w:rsidRPr="00FB0E45">
        <w:rPr>
          <w:b/>
          <w:bCs/>
          <w:sz w:val="23"/>
          <w:szCs w:val="23"/>
        </w:rPr>
        <w:t>Toutes Taxes Comprises (TTC).</w:t>
      </w:r>
    </w:p>
    <w:p w14:paraId="5FBD9ABA" w14:textId="77777777" w:rsidR="00C835DD" w:rsidRPr="00FB0E45" w:rsidRDefault="00C835DD" w:rsidP="00C835DD">
      <w:pPr>
        <w:widowControl w:val="0"/>
        <w:autoSpaceDE w:val="0"/>
        <w:autoSpaceDN w:val="0"/>
        <w:adjustRightInd w:val="0"/>
        <w:snapToGrid w:val="0"/>
        <w:ind w:right="-20"/>
        <w:jc w:val="both"/>
        <w:rPr>
          <w:b/>
          <w:bCs/>
          <w:sz w:val="23"/>
          <w:szCs w:val="23"/>
        </w:rPr>
      </w:pPr>
      <w:r w:rsidRPr="00FB0E45">
        <w:rPr>
          <w:sz w:val="23"/>
          <w:szCs w:val="23"/>
        </w:rPr>
        <w:t xml:space="preserve">-  </w:t>
      </w:r>
      <w:r w:rsidRPr="00FB0E45">
        <w:rPr>
          <w:spacing w:val="-29"/>
          <w:sz w:val="23"/>
          <w:szCs w:val="23"/>
        </w:rPr>
        <w:t xml:space="preserve"> </w:t>
      </w:r>
      <w:r w:rsidRPr="00FB0E45">
        <w:rPr>
          <w:sz w:val="23"/>
          <w:szCs w:val="23"/>
        </w:rPr>
        <w:t>Montant</w:t>
      </w:r>
      <w:r w:rsidRPr="00FB0E45">
        <w:rPr>
          <w:spacing w:val="6"/>
          <w:sz w:val="23"/>
          <w:szCs w:val="23"/>
        </w:rPr>
        <w:t xml:space="preserve"> </w:t>
      </w:r>
      <w:r w:rsidRPr="00FB0E45">
        <w:rPr>
          <w:sz w:val="23"/>
          <w:szCs w:val="23"/>
        </w:rPr>
        <w:t>HTVA</w:t>
      </w:r>
      <w:r w:rsidRPr="00FB0E45">
        <w:rPr>
          <w:spacing w:val="6"/>
          <w:sz w:val="23"/>
          <w:szCs w:val="23"/>
        </w:rPr>
        <w:t> </w:t>
      </w:r>
      <w:r w:rsidRPr="00FB0E45">
        <w:rPr>
          <w:sz w:val="23"/>
          <w:szCs w:val="23"/>
        </w:rPr>
        <w:t>:……………………….</w:t>
      </w:r>
      <w:r w:rsidRPr="00FB0E45">
        <w:rPr>
          <w:b/>
          <w:bCs/>
          <w:sz w:val="23"/>
          <w:szCs w:val="23"/>
        </w:rPr>
        <w:t>Francs</w:t>
      </w:r>
      <w:r w:rsidRPr="00FB0E45">
        <w:rPr>
          <w:b/>
          <w:bCs/>
          <w:spacing w:val="6"/>
          <w:sz w:val="23"/>
          <w:szCs w:val="23"/>
        </w:rPr>
        <w:t xml:space="preserve"> </w:t>
      </w:r>
      <w:r w:rsidRPr="00FB0E45">
        <w:rPr>
          <w:b/>
          <w:bCs/>
          <w:sz w:val="23"/>
          <w:szCs w:val="23"/>
        </w:rPr>
        <w:t>CFA</w:t>
      </w:r>
    </w:p>
    <w:p w14:paraId="07E5CDF4" w14:textId="77777777" w:rsidR="00C835DD" w:rsidRPr="00FB0E45" w:rsidRDefault="00C835DD" w:rsidP="00C835DD">
      <w:pPr>
        <w:widowControl w:val="0"/>
        <w:autoSpaceDE w:val="0"/>
        <w:autoSpaceDN w:val="0"/>
        <w:adjustRightInd w:val="0"/>
        <w:snapToGrid w:val="0"/>
        <w:ind w:right="-20"/>
        <w:jc w:val="both"/>
        <w:rPr>
          <w:sz w:val="23"/>
          <w:szCs w:val="23"/>
        </w:rPr>
      </w:pPr>
      <w:r w:rsidRPr="00FB0E45">
        <w:rPr>
          <w:sz w:val="23"/>
          <w:szCs w:val="23"/>
        </w:rPr>
        <w:t xml:space="preserve">-  </w:t>
      </w:r>
      <w:r w:rsidRPr="00FB0E45">
        <w:rPr>
          <w:spacing w:val="-29"/>
          <w:sz w:val="23"/>
          <w:szCs w:val="23"/>
        </w:rPr>
        <w:t xml:space="preserve"> </w:t>
      </w:r>
      <w:r w:rsidRPr="00FB0E45">
        <w:rPr>
          <w:sz w:val="23"/>
          <w:szCs w:val="23"/>
        </w:rPr>
        <w:t>Montant</w:t>
      </w:r>
      <w:r w:rsidRPr="00FB0E45">
        <w:rPr>
          <w:spacing w:val="6"/>
          <w:sz w:val="23"/>
          <w:szCs w:val="23"/>
        </w:rPr>
        <w:t xml:space="preserve"> </w:t>
      </w:r>
      <w:r w:rsidRPr="00FB0E45">
        <w:rPr>
          <w:sz w:val="23"/>
          <w:szCs w:val="23"/>
        </w:rPr>
        <w:t>de</w:t>
      </w:r>
      <w:r w:rsidRPr="00FB0E45">
        <w:rPr>
          <w:spacing w:val="6"/>
          <w:sz w:val="23"/>
          <w:szCs w:val="23"/>
        </w:rPr>
        <w:t xml:space="preserve"> </w:t>
      </w:r>
      <w:r w:rsidRPr="00FB0E45">
        <w:rPr>
          <w:sz w:val="23"/>
          <w:szCs w:val="23"/>
        </w:rPr>
        <w:t>la</w:t>
      </w:r>
      <w:r w:rsidRPr="00FB0E45">
        <w:rPr>
          <w:spacing w:val="6"/>
          <w:sz w:val="23"/>
          <w:szCs w:val="23"/>
        </w:rPr>
        <w:t xml:space="preserve"> </w:t>
      </w:r>
      <w:r w:rsidRPr="00FB0E45">
        <w:rPr>
          <w:sz w:val="23"/>
          <w:szCs w:val="23"/>
        </w:rPr>
        <w:t>TVA</w:t>
      </w:r>
      <w:r w:rsidRPr="00FB0E45">
        <w:rPr>
          <w:spacing w:val="6"/>
          <w:sz w:val="23"/>
          <w:szCs w:val="23"/>
        </w:rPr>
        <w:t> </w:t>
      </w:r>
      <w:r w:rsidRPr="00FB0E45">
        <w:rPr>
          <w:b/>
          <w:bCs/>
          <w:sz w:val="23"/>
          <w:szCs w:val="23"/>
        </w:rPr>
        <w:t>:</w:t>
      </w:r>
      <w:r w:rsidRPr="00FB0E45">
        <w:rPr>
          <w:bCs/>
          <w:sz w:val="23"/>
          <w:szCs w:val="23"/>
        </w:rPr>
        <w:t>…………………………</w:t>
      </w:r>
      <w:r w:rsidRPr="00FB0E45">
        <w:rPr>
          <w:b/>
          <w:bCs/>
          <w:sz w:val="23"/>
          <w:szCs w:val="23"/>
        </w:rPr>
        <w:t>F</w:t>
      </w:r>
      <w:r w:rsidRPr="00FB0E45">
        <w:rPr>
          <w:b/>
          <w:sz w:val="23"/>
          <w:szCs w:val="23"/>
        </w:rPr>
        <w:t>rancs CFA</w:t>
      </w:r>
    </w:p>
    <w:p w14:paraId="161AD133" w14:textId="77777777" w:rsidR="00C835DD" w:rsidRPr="00FB0E45" w:rsidRDefault="00C835DD" w:rsidP="00C835DD">
      <w:pPr>
        <w:widowControl w:val="0"/>
        <w:autoSpaceDE w:val="0"/>
        <w:autoSpaceDN w:val="0"/>
        <w:adjustRightInd w:val="0"/>
        <w:snapToGrid w:val="0"/>
        <w:ind w:right="-15"/>
        <w:jc w:val="both"/>
        <w:rPr>
          <w:sz w:val="23"/>
          <w:szCs w:val="23"/>
        </w:rPr>
      </w:pPr>
      <w:r w:rsidRPr="00FB0E45">
        <w:rPr>
          <w:sz w:val="23"/>
          <w:szCs w:val="23"/>
        </w:rPr>
        <w:t>Le</w:t>
      </w:r>
      <w:r w:rsidRPr="00FB0E45">
        <w:rPr>
          <w:spacing w:val="29"/>
          <w:sz w:val="23"/>
          <w:szCs w:val="23"/>
        </w:rPr>
        <w:t xml:space="preserve"> </w:t>
      </w:r>
      <w:r w:rsidRPr="00FB0E45">
        <w:rPr>
          <w:sz w:val="23"/>
          <w:szCs w:val="23"/>
        </w:rPr>
        <w:t>montant</w:t>
      </w:r>
      <w:r w:rsidRPr="00FB0E45">
        <w:rPr>
          <w:spacing w:val="29"/>
          <w:sz w:val="23"/>
          <w:szCs w:val="23"/>
        </w:rPr>
        <w:t xml:space="preserve"> </w:t>
      </w:r>
      <w:r w:rsidRPr="00FB0E45">
        <w:rPr>
          <w:sz w:val="23"/>
          <w:szCs w:val="23"/>
        </w:rPr>
        <w:t>du Marché</w:t>
      </w:r>
      <w:r w:rsidRPr="00FB0E45">
        <w:rPr>
          <w:spacing w:val="29"/>
          <w:sz w:val="23"/>
          <w:szCs w:val="23"/>
        </w:rPr>
        <w:t xml:space="preserve"> </w:t>
      </w:r>
      <w:r w:rsidRPr="00FB0E45">
        <w:rPr>
          <w:sz w:val="23"/>
          <w:szCs w:val="23"/>
        </w:rPr>
        <w:t>calculé</w:t>
      </w:r>
      <w:r w:rsidRPr="00FB0E45">
        <w:rPr>
          <w:spacing w:val="29"/>
          <w:sz w:val="23"/>
          <w:szCs w:val="23"/>
        </w:rPr>
        <w:t xml:space="preserve"> </w:t>
      </w:r>
      <w:r w:rsidRPr="00FB0E45">
        <w:rPr>
          <w:sz w:val="23"/>
          <w:szCs w:val="23"/>
        </w:rPr>
        <w:t>dans</w:t>
      </w:r>
      <w:r w:rsidRPr="00FB0E45">
        <w:rPr>
          <w:spacing w:val="29"/>
          <w:sz w:val="23"/>
          <w:szCs w:val="23"/>
        </w:rPr>
        <w:t xml:space="preserve"> </w:t>
      </w:r>
      <w:r w:rsidRPr="00FB0E45">
        <w:rPr>
          <w:sz w:val="23"/>
          <w:szCs w:val="23"/>
        </w:rPr>
        <w:t>les</w:t>
      </w:r>
      <w:r w:rsidRPr="00FB0E45">
        <w:rPr>
          <w:spacing w:val="29"/>
          <w:sz w:val="23"/>
          <w:szCs w:val="23"/>
        </w:rPr>
        <w:t xml:space="preserve"> </w:t>
      </w:r>
      <w:r w:rsidRPr="00FB0E45">
        <w:rPr>
          <w:sz w:val="23"/>
          <w:szCs w:val="23"/>
        </w:rPr>
        <w:t>conditions prévues</w:t>
      </w:r>
      <w:r w:rsidRPr="00FB0E45">
        <w:rPr>
          <w:spacing w:val="6"/>
          <w:sz w:val="23"/>
          <w:szCs w:val="23"/>
        </w:rPr>
        <w:t xml:space="preserve"> </w:t>
      </w:r>
      <w:r w:rsidRPr="00FB0E45">
        <w:rPr>
          <w:sz w:val="23"/>
          <w:szCs w:val="23"/>
        </w:rPr>
        <w:t>à</w:t>
      </w:r>
      <w:r w:rsidRPr="00FB0E45">
        <w:rPr>
          <w:spacing w:val="6"/>
          <w:sz w:val="23"/>
          <w:szCs w:val="23"/>
        </w:rPr>
        <w:t xml:space="preserve"> </w:t>
      </w:r>
      <w:r w:rsidRPr="00FB0E45">
        <w:rPr>
          <w:sz w:val="23"/>
          <w:szCs w:val="23"/>
        </w:rPr>
        <w:t>l’article</w:t>
      </w:r>
      <w:r w:rsidRPr="00FB0E45">
        <w:rPr>
          <w:spacing w:val="6"/>
          <w:sz w:val="23"/>
          <w:szCs w:val="23"/>
        </w:rPr>
        <w:t xml:space="preserve"> </w:t>
      </w:r>
      <w:r w:rsidRPr="00FB0E45">
        <w:rPr>
          <w:sz w:val="23"/>
          <w:szCs w:val="23"/>
        </w:rPr>
        <w:t>19</w:t>
      </w:r>
      <w:r w:rsidRPr="00FB0E45">
        <w:rPr>
          <w:spacing w:val="6"/>
          <w:sz w:val="23"/>
          <w:szCs w:val="23"/>
        </w:rPr>
        <w:t xml:space="preserve"> </w:t>
      </w:r>
      <w:r w:rsidRPr="00FB0E45">
        <w:rPr>
          <w:sz w:val="23"/>
          <w:szCs w:val="23"/>
        </w:rPr>
        <w:t>du</w:t>
      </w:r>
      <w:r w:rsidRPr="00FB0E45">
        <w:rPr>
          <w:spacing w:val="6"/>
          <w:sz w:val="23"/>
          <w:szCs w:val="23"/>
        </w:rPr>
        <w:t xml:space="preserve"> </w:t>
      </w:r>
      <w:r w:rsidRPr="00FB0E45">
        <w:rPr>
          <w:sz w:val="23"/>
          <w:szCs w:val="23"/>
        </w:rPr>
        <w:t>CCAG,</w:t>
      </w:r>
      <w:r w:rsidRPr="00FB0E45">
        <w:rPr>
          <w:spacing w:val="6"/>
          <w:sz w:val="23"/>
          <w:szCs w:val="23"/>
        </w:rPr>
        <w:t xml:space="preserve"> </w:t>
      </w:r>
      <w:r w:rsidRPr="00FB0E45">
        <w:rPr>
          <w:sz w:val="23"/>
          <w:szCs w:val="23"/>
        </w:rPr>
        <w:t>résulte</w:t>
      </w:r>
      <w:r w:rsidRPr="00FB0E45">
        <w:rPr>
          <w:spacing w:val="6"/>
          <w:sz w:val="23"/>
          <w:szCs w:val="23"/>
        </w:rPr>
        <w:t xml:space="preserve"> </w:t>
      </w:r>
      <w:r w:rsidRPr="00FB0E45">
        <w:rPr>
          <w:sz w:val="23"/>
          <w:szCs w:val="23"/>
        </w:rPr>
        <w:t>de</w:t>
      </w:r>
      <w:r w:rsidRPr="00FB0E45">
        <w:rPr>
          <w:spacing w:val="6"/>
          <w:sz w:val="23"/>
          <w:szCs w:val="23"/>
        </w:rPr>
        <w:t xml:space="preserve"> </w:t>
      </w:r>
      <w:r w:rsidRPr="00FB0E45">
        <w:rPr>
          <w:sz w:val="23"/>
          <w:szCs w:val="23"/>
        </w:rPr>
        <w:t>l’application</w:t>
      </w:r>
      <w:r w:rsidRPr="00FB0E45">
        <w:rPr>
          <w:spacing w:val="12"/>
          <w:sz w:val="23"/>
          <w:szCs w:val="23"/>
        </w:rPr>
        <w:t xml:space="preserve"> </w:t>
      </w:r>
      <w:r w:rsidRPr="00FB0E45">
        <w:rPr>
          <w:sz w:val="23"/>
          <w:szCs w:val="23"/>
        </w:rPr>
        <w:t>au</w:t>
      </w:r>
      <w:r w:rsidRPr="00FB0E45">
        <w:rPr>
          <w:spacing w:val="12"/>
          <w:sz w:val="23"/>
          <w:szCs w:val="23"/>
        </w:rPr>
        <w:t xml:space="preserve"> </w:t>
      </w:r>
      <w:r w:rsidRPr="00FB0E45">
        <w:rPr>
          <w:sz w:val="23"/>
          <w:szCs w:val="23"/>
        </w:rPr>
        <w:t>montant</w:t>
      </w:r>
      <w:r w:rsidRPr="00FB0E45">
        <w:rPr>
          <w:spacing w:val="12"/>
          <w:sz w:val="23"/>
          <w:szCs w:val="23"/>
        </w:rPr>
        <w:t xml:space="preserve"> </w:t>
      </w:r>
      <w:r w:rsidRPr="00FB0E45">
        <w:rPr>
          <w:sz w:val="23"/>
          <w:szCs w:val="23"/>
        </w:rPr>
        <w:t>hors</w:t>
      </w:r>
      <w:r w:rsidRPr="00FB0E45">
        <w:rPr>
          <w:spacing w:val="12"/>
          <w:sz w:val="23"/>
          <w:szCs w:val="23"/>
        </w:rPr>
        <w:t xml:space="preserve"> </w:t>
      </w:r>
      <w:r w:rsidRPr="00FB0E45">
        <w:rPr>
          <w:sz w:val="23"/>
          <w:szCs w:val="23"/>
        </w:rPr>
        <w:t>TVA,</w:t>
      </w:r>
      <w:r w:rsidRPr="00FB0E45">
        <w:rPr>
          <w:spacing w:val="12"/>
          <w:sz w:val="23"/>
          <w:szCs w:val="23"/>
        </w:rPr>
        <w:t xml:space="preserve"> </w:t>
      </w:r>
      <w:r w:rsidRPr="00FB0E45">
        <w:rPr>
          <w:sz w:val="23"/>
          <w:szCs w:val="23"/>
        </w:rPr>
        <w:t>du</w:t>
      </w:r>
      <w:r w:rsidRPr="00FB0E45">
        <w:rPr>
          <w:spacing w:val="12"/>
          <w:sz w:val="23"/>
          <w:szCs w:val="23"/>
        </w:rPr>
        <w:t xml:space="preserve"> </w:t>
      </w:r>
      <w:r w:rsidRPr="00FB0E45">
        <w:rPr>
          <w:sz w:val="23"/>
          <w:szCs w:val="23"/>
        </w:rPr>
        <w:t>taux</w:t>
      </w:r>
      <w:r w:rsidRPr="00FB0E45">
        <w:rPr>
          <w:spacing w:val="12"/>
          <w:sz w:val="23"/>
          <w:szCs w:val="23"/>
        </w:rPr>
        <w:t xml:space="preserve"> </w:t>
      </w:r>
      <w:r w:rsidRPr="00FB0E45">
        <w:rPr>
          <w:sz w:val="23"/>
          <w:szCs w:val="23"/>
        </w:rPr>
        <w:t>de</w:t>
      </w:r>
      <w:r w:rsidRPr="00FB0E45">
        <w:rPr>
          <w:spacing w:val="12"/>
          <w:sz w:val="23"/>
          <w:szCs w:val="23"/>
        </w:rPr>
        <w:t xml:space="preserve"> </w:t>
      </w:r>
      <w:r w:rsidRPr="00FB0E45">
        <w:rPr>
          <w:sz w:val="23"/>
          <w:szCs w:val="23"/>
        </w:rPr>
        <w:t>la</w:t>
      </w:r>
      <w:r w:rsidRPr="00FB0E45">
        <w:rPr>
          <w:spacing w:val="12"/>
          <w:sz w:val="23"/>
          <w:szCs w:val="23"/>
        </w:rPr>
        <w:t xml:space="preserve"> </w:t>
      </w:r>
      <w:r w:rsidRPr="00FB0E45">
        <w:rPr>
          <w:sz w:val="23"/>
          <w:szCs w:val="23"/>
        </w:rPr>
        <w:t>taxe</w:t>
      </w:r>
      <w:r w:rsidRPr="00FB0E45">
        <w:rPr>
          <w:spacing w:val="12"/>
          <w:sz w:val="23"/>
          <w:szCs w:val="23"/>
        </w:rPr>
        <w:t xml:space="preserve"> </w:t>
      </w:r>
      <w:r w:rsidRPr="00FB0E45">
        <w:rPr>
          <w:sz w:val="23"/>
          <w:szCs w:val="23"/>
        </w:rPr>
        <w:t>sur</w:t>
      </w:r>
      <w:r w:rsidRPr="00FB0E45">
        <w:rPr>
          <w:spacing w:val="12"/>
          <w:sz w:val="23"/>
          <w:szCs w:val="23"/>
        </w:rPr>
        <w:t xml:space="preserve"> </w:t>
      </w:r>
      <w:r w:rsidRPr="00FB0E45">
        <w:rPr>
          <w:sz w:val="23"/>
          <w:szCs w:val="23"/>
        </w:rPr>
        <w:t>la valeur</w:t>
      </w:r>
      <w:r w:rsidRPr="00FB0E45">
        <w:rPr>
          <w:spacing w:val="6"/>
          <w:sz w:val="23"/>
          <w:szCs w:val="23"/>
        </w:rPr>
        <w:t xml:space="preserve"> </w:t>
      </w:r>
      <w:r w:rsidRPr="00FB0E45">
        <w:rPr>
          <w:sz w:val="23"/>
          <w:szCs w:val="23"/>
        </w:rPr>
        <w:t>ajoutée</w:t>
      </w:r>
      <w:r w:rsidRPr="00FB0E45">
        <w:rPr>
          <w:spacing w:val="6"/>
          <w:sz w:val="23"/>
          <w:szCs w:val="23"/>
        </w:rPr>
        <w:t xml:space="preserve"> </w:t>
      </w:r>
      <w:r w:rsidRPr="00FB0E45">
        <w:rPr>
          <w:sz w:val="23"/>
          <w:szCs w:val="23"/>
        </w:rPr>
        <w:t xml:space="preserve">(TVA). </w:t>
      </w:r>
    </w:p>
    <w:p w14:paraId="1DD856EA" w14:textId="77777777" w:rsidR="00C835DD" w:rsidRPr="00FB0E45" w:rsidRDefault="00C835DD" w:rsidP="00C835DD">
      <w:pPr>
        <w:widowControl w:val="0"/>
        <w:autoSpaceDE w:val="0"/>
        <w:autoSpaceDN w:val="0"/>
        <w:adjustRightInd w:val="0"/>
        <w:ind w:right="-144"/>
        <w:jc w:val="both"/>
        <w:rPr>
          <w:b/>
          <w:bCs/>
          <w:sz w:val="20"/>
          <w:szCs w:val="23"/>
          <w:u w:val="single"/>
        </w:rPr>
      </w:pPr>
    </w:p>
    <w:p w14:paraId="0F8B0A21" w14:textId="2BCFD8DA" w:rsidR="00C835DD" w:rsidRPr="00FB0E45" w:rsidRDefault="00C835DD" w:rsidP="00C835DD">
      <w:pPr>
        <w:widowControl w:val="0"/>
        <w:autoSpaceDE w:val="0"/>
        <w:autoSpaceDN w:val="0"/>
        <w:adjustRightInd w:val="0"/>
        <w:ind w:right="-144"/>
        <w:jc w:val="both"/>
        <w:rPr>
          <w:sz w:val="23"/>
          <w:szCs w:val="23"/>
        </w:rPr>
      </w:pPr>
      <w:r w:rsidRPr="00FB0E45">
        <w:rPr>
          <w:b/>
          <w:bCs/>
          <w:sz w:val="23"/>
          <w:szCs w:val="23"/>
          <w:u w:val="single"/>
        </w:rPr>
        <w:t>Article</w:t>
      </w:r>
      <w:r w:rsidRPr="00FB0E45">
        <w:rPr>
          <w:b/>
          <w:bCs/>
          <w:spacing w:val="6"/>
          <w:sz w:val="23"/>
          <w:szCs w:val="23"/>
          <w:u w:val="single"/>
        </w:rPr>
        <w:t xml:space="preserve"> </w:t>
      </w:r>
      <w:r w:rsidR="007F64CC" w:rsidRPr="00FB0E45">
        <w:rPr>
          <w:b/>
          <w:bCs/>
          <w:sz w:val="23"/>
          <w:szCs w:val="23"/>
          <w:u w:val="single"/>
        </w:rPr>
        <w:t>2</w:t>
      </w:r>
      <w:r w:rsidR="00B84837" w:rsidRPr="00FB0E45">
        <w:rPr>
          <w:b/>
          <w:bCs/>
          <w:sz w:val="23"/>
          <w:szCs w:val="23"/>
          <w:u w:val="single"/>
        </w:rPr>
        <w:t>2</w:t>
      </w:r>
      <w:r w:rsidRPr="00FB0E45">
        <w:rPr>
          <w:b/>
          <w:bCs/>
          <w:spacing w:val="6"/>
          <w:sz w:val="23"/>
          <w:szCs w:val="23"/>
        </w:rPr>
        <w:t> </w:t>
      </w:r>
      <w:r w:rsidRPr="00FB0E45">
        <w:rPr>
          <w:b/>
          <w:bCs/>
          <w:sz w:val="23"/>
          <w:szCs w:val="23"/>
        </w:rPr>
        <w:t>:</w:t>
      </w:r>
      <w:r w:rsidRPr="00FB0E45">
        <w:rPr>
          <w:b/>
          <w:bCs/>
          <w:spacing w:val="-8"/>
          <w:sz w:val="23"/>
          <w:szCs w:val="23"/>
        </w:rPr>
        <w:t xml:space="preserve"> </w:t>
      </w:r>
      <w:r w:rsidRPr="00FB0E45">
        <w:rPr>
          <w:b/>
          <w:bCs/>
          <w:sz w:val="23"/>
          <w:szCs w:val="23"/>
        </w:rPr>
        <w:t xml:space="preserve">Garanties </w:t>
      </w:r>
      <w:r w:rsidRPr="00FB0E45">
        <w:rPr>
          <w:b/>
          <w:bCs/>
          <w:spacing w:val="-8"/>
          <w:sz w:val="23"/>
          <w:szCs w:val="23"/>
        </w:rPr>
        <w:t>et</w:t>
      </w:r>
      <w:r w:rsidRPr="00FB0E45">
        <w:rPr>
          <w:b/>
          <w:bCs/>
          <w:spacing w:val="-4"/>
          <w:sz w:val="23"/>
          <w:szCs w:val="23"/>
        </w:rPr>
        <w:t xml:space="preserve"> </w:t>
      </w:r>
      <w:r w:rsidRPr="00FB0E45">
        <w:rPr>
          <w:b/>
          <w:bCs/>
          <w:sz w:val="23"/>
          <w:szCs w:val="23"/>
        </w:rPr>
        <w:t>cautions</w:t>
      </w:r>
      <w:r w:rsidRPr="00FB0E45">
        <w:rPr>
          <w:b/>
          <w:bCs/>
          <w:spacing w:val="-4"/>
          <w:sz w:val="23"/>
          <w:szCs w:val="23"/>
        </w:rPr>
        <w:t xml:space="preserve"> </w:t>
      </w:r>
    </w:p>
    <w:p w14:paraId="64105387" w14:textId="77777777" w:rsidR="00C835DD" w:rsidRPr="00FB0E45" w:rsidRDefault="00C835DD" w:rsidP="00C835DD">
      <w:pPr>
        <w:jc w:val="both"/>
        <w:rPr>
          <w:spacing w:val="4"/>
          <w:sz w:val="23"/>
          <w:szCs w:val="23"/>
        </w:rPr>
      </w:pPr>
      <w:r w:rsidRPr="00FB0E45">
        <w:rPr>
          <w:b/>
          <w:spacing w:val="4"/>
          <w:sz w:val="23"/>
          <w:szCs w:val="23"/>
        </w:rPr>
        <w:t>1.</w:t>
      </w:r>
      <w:r w:rsidRPr="00FB0E45">
        <w:rPr>
          <w:spacing w:val="4"/>
          <w:sz w:val="23"/>
          <w:szCs w:val="23"/>
        </w:rPr>
        <w:t xml:space="preserve"> </w:t>
      </w:r>
      <w:r w:rsidRPr="00FB0E45">
        <w:rPr>
          <w:b/>
          <w:spacing w:val="4"/>
          <w:sz w:val="23"/>
          <w:szCs w:val="23"/>
        </w:rPr>
        <w:t>Cautionnement définitif</w:t>
      </w:r>
    </w:p>
    <w:p w14:paraId="61613D14" w14:textId="77777777" w:rsidR="00C835DD" w:rsidRPr="00FB0E45" w:rsidRDefault="00C835DD" w:rsidP="00C835DD">
      <w:pPr>
        <w:tabs>
          <w:tab w:val="left" w:pos="3168"/>
        </w:tabs>
        <w:jc w:val="both"/>
        <w:rPr>
          <w:spacing w:val="2"/>
          <w:sz w:val="23"/>
          <w:szCs w:val="23"/>
        </w:rPr>
      </w:pPr>
      <w:r w:rsidRPr="00FB0E45">
        <w:rPr>
          <w:spacing w:val="2"/>
          <w:sz w:val="23"/>
          <w:szCs w:val="23"/>
        </w:rPr>
        <w:t>Le cautionnement définitif fixé à 2% montant TTC du contrat.</w:t>
      </w:r>
    </w:p>
    <w:p w14:paraId="6A711CB4" w14:textId="77777777" w:rsidR="00C835DD" w:rsidRPr="00FB0E45" w:rsidRDefault="00C835DD" w:rsidP="00C835DD">
      <w:pPr>
        <w:jc w:val="both"/>
        <w:rPr>
          <w:spacing w:val="2"/>
          <w:sz w:val="23"/>
          <w:szCs w:val="23"/>
        </w:rPr>
      </w:pPr>
      <w:r w:rsidRPr="00FB0E45">
        <w:rPr>
          <w:spacing w:val="2"/>
          <w:sz w:val="23"/>
          <w:szCs w:val="23"/>
        </w:rPr>
        <w:t>Le cautionnement sera restitué, ou la garantie libérée, dans un délai d’un (1) mois suivant la date de réception provisoire des prestations, à la suite d'une main levée délivrée par le Maître d’Ouvrage.</w:t>
      </w:r>
    </w:p>
    <w:p w14:paraId="10670993" w14:textId="77777777" w:rsidR="00C835DD" w:rsidRPr="00FB0E45" w:rsidRDefault="00C835DD" w:rsidP="00C835DD">
      <w:pPr>
        <w:jc w:val="both"/>
        <w:rPr>
          <w:spacing w:val="4"/>
          <w:sz w:val="23"/>
          <w:szCs w:val="23"/>
        </w:rPr>
      </w:pPr>
      <w:r w:rsidRPr="00FB0E45">
        <w:rPr>
          <w:b/>
          <w:spacing w:val="4"/>
          <w:sz w:val="23"/>
          <w:szCs w:val="23"/>
        </w:rPr>
        <w:t>2.</w:t>
      </w:r>
      <w:r w:rsidRPr="00FB0E45">
        <w:rPr>
          <w:spacing w:val="4"/>
          <w:sz w:val="23"/>
          <w:szCs w:val="23"/>
        </w:rPr>
        <w:t xml:space="preserve"> </w:t>
      </w:r>
      <w:r w:rsidRPr="00FB0E45">
        <w:rPr>
          <w:b/>
          <w:spacing w:val="4"/>
          <w:sz w:val="23"/>
          <w:szCs w:val="23"/>
        </w:rPr>
        <w:t>Cautionnement d'avance de démarrage</w:t>
      </w:r>
    </w:p>
    <w:p w14:paraId="5BE6FA42" w14:textId="77777777" w:rsidR="00C835DD" w:rsidRPr="00FB0E45" w:rsidRDefault="00C835DD" w:rsidP="00C835DD">
      <w:pPr>
        <w:jc w:val="both"/>
        <w:rPr>
          <w:b/>
          <w:spacing w:val="2"/>
          <w:sz w:val="23"/>
          <w:szCs w:val="23"/>
        </w:rPr>
      </w:pPr>
      <w:r w:rsidRPr="00FB0E45">
        <w:rPr>
          <w:spacing w:val="4"/>
          <w:sz w:val="23"/>
          <w:szCs w:val="23"/>
        </w:rPr>
        <w:t>Le Maître d’Ouvrage pourra octroyer au Cocontractant une avance de démarrage d’un montant n’excédant pas 20% du prix initial TTC du marché. Le cocontractant s’engage par ailleurs à cautionner à 100% l’avance de démarrage.</w:t>
      </w:r>
    </w:p>
    <w:p w14:paraId="471B961C" w14:textId="77777777" w:rsidR="00C835DD" w:rsidRPr="00FB0E45" w:rsidRDefault="00C835DD" w:rsidP="00C835DD">
      <w:pPr>
        <w:widowControl w:val="0"/>
        <w:autoSpaceDE w:val="0"/>
        <w:autoSpaceDN w:val="0"/>
        <w:adjustRightInd w:val="0"/>
        <w:ind w:right="-20"/>
        <w:jc w:val="both"/>
        <w:rPr>
          <w:b/>
          <w:bCs/>
          <w:sz w:val="18"/>
          <w:szCs w:val="18"/>
          <w:u w:val="single"/>
        </w:rPr>
      </w:pPr>
    </w:p>
    <w:p w14:paraId="085A8BBD" w14:textId="3C3D7C9B" w:rsidR="00C835DD" w:rsidRPr="00FB0E45" w:rsidRDefault="00C835DD" w:rsidP="00C835DD">
      <w:pPr>
        <w:widowControl w:val="0"/>
        <w:autoSpaceDE w:val="0"/>
        <w:autoSpaceDN w:val="0"/>
        <w:adjustRightInd w:val="0"/>
        <w:ind w:right="-20"/>
        <w:jc w:val="both"/>
        <w:rPr>
          <w:b/>
          <w:bCs/>
          <w:spacing w:val="6"/>
          <w:sz w:val="23"/>
          <w:szCs w:val="23"/>
        </w:rPr>
      </w:pPr>
      <w:r w:rsidRPr="00FB0E45">
        <w:rPr>
          <w:b/>
          <w:bCs/>
          <w:sz w:val="23"/>
          <w:szCs w:val="23"/>
          <w:u w:val="single"/>
        </w:rPr>
        <w:t>Article</w:t>
      </w:r>
      <w:r w:rsidRPr="00FB0E45">
        <w:rPr>
          <w:b/>
          <w:bCs/>
          <w:spacing w:val="6"/>
          <w:sz w:val="23"/>
          <w:szCs w:val="23"/>
          <w:u w:val="single"/>
        </w:rPr>
        <w:t xml:space="preserve"> </w:t>
      </w:r>
      <w:r w:rsidR="007F64CC" w:rsidRPr="00FB0E45">
        <w:rPr>
          <w:b/>
          <w:bCs/>
          <w:sz w:val="23"/>
          <w:szCs w:val="23"/>
          <w:u w:val="single"/>
        </w:rPr>
        <w:t>2</w:t>
      </w:r>
      <w:r w:rsidR="00B84837" w:rsidRPr="00FB0E45">
        <w:rPr>
          <w:b/>
          <w:bCs/>
          <w:sz w:val="23"/>
          <w:szCs w:val="23"/>
          <w:u w:val="single"/>
        </w:rPr>
        <w:t>3</w:t>
      </w:r>
      <w:r w:rsidRPr="00FB0E45">
        <w:rPr>
          <w:b/>
          <w:bCs/>
          <w:spacing w:val="6"/>
          <w:sz w:val="23"/>
          <w:szCs w:val="23"/>
        </w:rPr>
        <w:t> </w:t>
      </w:r>
      <w:r w:rsidRPr="00FB0E45">
        <w:rPr>
          <w:b/>
          <w:bCs/>
          <w:sz w:val="23"/>
          <w:szCs w:val="23"/>
        </w:rPr>
        <w:t>:</w:t>
      </w:r>
      <w:r w:rsidRPr="00FB0E45">
        <w:rPr>
          <w:b/>
          <w:bCs/>
          <w:spacing w:val="6"/>
          <w:sz w:val="23"/>
          <w:szCs w:val="23"/>
        </w:rPr>
        <w:t xml:space="preserve"> Lieu de paiement</w:t>
      </w:r>
    </w:p>
    <w:p w14:paraId="14AF83CA" w14:textId="77777777" w:rsidR="00C835DD" w:rsidRPr="00FB0E45" w:rsidRDefault="00C835DD" w:rsidP="00C835DD">
      <w:pPr>
        <w:jc w:val="both"/>
        <w:rPr>
          <w:spacing w:val="2"/>
          <w:sz w:val="23"/>
          <w:szCs w:val="23"/>
        </w:rPr>
      </w:pPr>
      <w:r w:rsidRPr="00FB0E45">
        <w:rPr>
          <w:b/>
          <w:spacing w:val="2"/>
          <w:sz w:val="23"/>
          <w:szCs w:val="23"/>
        </w:rPr>
        <w:t>1.</w:t>
      </w:r>
      <w:r w:rsidRPr="00FB0E45">
        <w:rPr>
          <w:spacing w:val="2"/>
          <w:sz w:val="23"/>
          <w:szCs w:val="23"/>
        </w:rPr>
        <w:t xml:space="preserve"> En contrepartie des paiements à effectuer par l’Hôpital Général de Douala au Fournisseur, dans les conditions indiquées dans le marché, le </w:t>
      </w:r>
      <w:r w:rsidRPr="00FB0E45">
        <w:rPr>
          <w:sz w:val="23"/>
          <w:szCs w:val="23"/>
        </w:rPr>
        <w:t>Cocontractant</w:t>
      </w:r>
      <w:r w:rsidRPr="00FB0E45">
        <w:rPr>
          <w:spacing w:val="2"/>
          <w:sz w:val="23"/>
          <w:szCs w:val="23"/>
        </w:rPr>
        <w:t xml:space="preserve"> s’engage par les présentes à exécuter la lettre-commande conformément aux dispositions du marché.</w:t>
      </w:r>
    </w:p>
    <w:p w14:paraId="2C5FA3B7" w14:textId="77777777" w:rsidR="00C835DD" w:rsidRPr="00FB0E45" w:rsidRDefault="00C835DD" w:rsidP="00C835DD">
      <w:pPr>
        <w:jc w:val="both"/>
        <w:rPr>
          <w:spacing w:val="2"/>
          <w:sz w:val="23"/>
          <w:szCs w:val="23"/>
        </w:rPr>
      </w:pPr>
      <w:r w:rsidRPr="00FB0E45">
        <w:rPr>
          <w:b/>
          <w:spacing w:val="2"/>
          <w:sz w:val="23"/>
          <w:szCs w:val="23"/>
        </w:rPr>
        <w:t>2.</w:t>
      </w:r>
      <w:r w:rsidRPr="00FB0E45">
        <w:rPr>
          <w:spacing w:val="2"/>
          <w:sz w:val="23"/>
          <w:szCs w:val="23"/>
        </w:rPr>
        <w:t xml:space="preserve"> Les paiements s'effectueront au compte, n°</w:t>
      </w:r>
      <w:r w:rsidRPr="00FB0E45">
        <w:rPr>
          <w:sz w:val="23"/>
          <w:szCs w:val="23"/>
        </w:rPr>
        <w:t>……………………</w:t>
      </w:r>
      <w:r w:rsidRPr="00FB0E45">
        <w:rPr>
          <w:i/>
          <w:sz w:val="23"/>
          <w:szCs w:val="23"/>
        </w:rPr>
        <w:t xml:space="preserve"> </w:t>
      </w:r>
      <w:r w:rsidRPr="00FB0E45">
        <w:rPr>
          <w:spacing w:val="2"/>
          <w:sz w:val="23"/>
          <w:szCs w:val="23"/>
        </w:rPr>
        <w:t xml:space="preserve">ouvert au nom de ………………………auprès de la </w:t>
      </w:r>
      <w:r w:rsidRPr="00FB0E45">
        <w:rPr>
          <w:sz w:val="23"/>
          <w:szCs w:val="23"/>
        </w:rPr>
        <w:t>Banque ……………………………………………..</w:t>
      </w:r>
    </w:p>
    <w:p w14:paraId="6C187A52" w14:textId="77777777" w:rsidR="00C835DD" w:rsidRPr="00FB0E45" w:rsidRDefault="00C835DD" w:rsidP="00C835DD">
      <w:pPr>
        <w:widowControl w:val="0"/>
        <w:autoSpaceDE w:val="0"/>
        <w:autoSpaceDN w:val="0"/>
        <w:adjustRightInd w:val="0"/>
        <w:ind w:left="114" w:right="-20"/>
        <w:jc w:val="both"/>
        <w:rPr>
          <w:b/>
          <w:bCs/>
          <w:spacing w:val="6"/>
          <w:sz w:val="18"/>
          <w:szCs w:val="18"/>
        </w:rPr>
      </w:pPr>
    </w:p>
    <w:p w14:paraId="021989A3" w14:textId="08093732" w:rsidR="00C835DD" w:rsidRPr="00FB0E45" w:rsidRDefault="00C835DD" w:rsidP="00C835DD">
      <w:pPr>
        <w:widowControl w:val="0"/>
        <w:autoSpaceDE w:val="0"/>
        <w:autoSpaceDN w:val="0"/>
        <w:adjustRightInd w:val="0"/>
        <w:ind w:right="-20"/>
        <w:jc w:val="both"/>
        <w:rPr>
          <w:sz w:val="23"/>
          <w:szCs w:val="23"/>
        </w:rPr>
      </w:pPr>
      <w:r w:rsidRPr="00FB0E45">
        <w:rPr>
          <w:b/>
          <w:bCs/>
          <w:sz w:val="23"/>
          <w:szCs w:val="23"/>
          <w:u w:val="single"/>
        </w:rPr>
        <w:t>Article</w:t>
      </w:r>
      <w:r w:rsidRPr="00FB0E45">
        <w:rPr>
          <w:b/>
          <w:bCs/>
          <w:spacing w:val="6"/>
          <w:sz w:val="23"/>
          <w:szCs w:val="23"/>
          <w:u w:val="single"/>
        </w:rPr>
        <w:t xml:space="preserve"> </w:t>
      </w:r>
      <w:r w:rsidR="007F64CC" w:rsidRPr="00FB0E45">
        <w:rPr>
          <w:b/>
          <w:bCs/>
          <w:sz w:val="23"/>
          <w:szCs w:val="23"/>
          <w:u w:val="single"/>
        </w:rPr>
        <w:t>2</w:t>
      </w:r>
      <w:r w:rsidR="00B84837" w:rsidRPr="00FB0E45">
        <w:rPr>
          <w:b/>
          <w:bCs/>
          <w:sz w:val="23"/>
          <w:szCs w:val="23"/>
          <w:u w:val="single"/>
        </w:rPr>
        <w:t>4</w:t>
      </w:r>
      <w:r w:rsidRPr="00FB0E45">
        <w:rPr>
          <w:b/>
          <w:bCs/>
          <w:spacing w:val="6"/>
          <w:sz w:val="23"/>
          <w:szCs w:val="23"/>
        </w:rPr>
        <w:t> </w:t>
      </w:r>
      <w:r w:rsidRPr="00FB0E45">
        <w:rPr>
          <w:b/>
          <w:bCs/>
          <w:sz w:val="23"/>
          <w:szCs w:val="23"/>
        </w:rPr>
        <w:t>:</w:t>
      </w:r>
      <w:r w:rsidRPr="00FB0E45">
        <w:rPr>
          <w:b/>
          <w:bCs/>
          <w:spacing w:val="6"/>
          <w:sz w:val="23"/>
          <w:szCs w:val="23"/>
        </w:rPr>
        <w:t xml:space="preserve"> </w:t>
      </w:r>
      <w:r w:rsidRPr="00FB0E45">
        <w:rPr>
          <w:b/>
          <w:bCs/>
          <w:sz w:val="23"/>
          <w:szCs w:val="23"/>
        </w:rPr>
        <w:t>Révision</w:t>
      </w:r>
      <w:r w:rsidRPr="00FB0E45">
        <w:rPr>
          <w:b/>
          <w:bCs/>
          <w:spacing w:val="6"/>
          <w:sz w:val="23"/>
          <w:szCs w:val="23"/>
        </w:rPr>
        <w:t xml:space="preserve"> </w:t>
      </w:r>
      <w:r w:rsidRPr="00FB0E45">
        <w:rPr>
          <w:b/>
          <w:bCs/>
          <w:sz w:val="23"/>
          <w:szCs w:val="23"/>
        </w:rPr>
        <w:t>des</w:t>
      </w:r>
      <w:r w:rsidRPr="00FB0E45">
        <w:rPr>
          <w:b/>
          <w:bCs/>
          <w:spacing w:val="6"/>
          <w:sz w:val="23"/>
          <w:szCs w:val="23"/>
        </w:rPr>
        <w:t xml:space="preserve"> </w:t>
      </w:r>
      <w:r w:rsidRPr="00FB0E45">
        <w:rPr>
          <w:b/>
          <w:bCs/>
          <w:sz w:val="23"/>
          <w:szCs w:val="23"/>
        </w:rPr>
        <w:t>prix</w:t>
      </w:r>
      <w:r w:rsidRPr="00FB0E45">
        <w:rPr>
          <w:b/>
          <w:bCs/>
          <w:spacing w:val="6"/>
          <w:sz w:val="23"/>
          <w:szCs w:val="23"/>
        </w:rPr>
        <w:t xml:space="preserve"> </w:t>
      </w:r>
    </w:p>
    <w:p w14:paraId="28C1F0C8" w14:textId="77777777" w:rsidR="00C835DD" w:rsidRPr="00FB0E45" w:rsidRDefault="00C835DD" w:rsidP="00C835DD">
      <w:pPr>
        <w:widowControl w:val="0"/>
        <w:tabs>
          <w:tab w:val="left" w:pos="4300"/>
        </w:tabs>
        <w:autoSpaceDE w:val="0"/>
        <w:autoSpaceDN w:val="0"/>
        <w:adjustRightInd w:val="0"/>
        <w:ind w:right="-34"/>
        <w:jc w:val="both"/>
        <w:rPr>
          <w:spacing w:val="21"/>
          <w:sz w:val="23"/>
          <w:szCs w:val="23"/>
        </w:rPr>
      </w:pPr>
      <w:r w:rsidRPr="00FB0E45">
        <w:rPr>
          <w:sz w:val="23"/>
          <w:szCs w:val="23"/>
        </w:rPr>
        <w:t>Les</w:t>
      </w:r>
      <w:r w:rsidRPr="00FB0E45">
        <w:rPr>
          <w:spacing w:val="21"/>
          <w:sz w:val="23"/>
          <w:szCs w:val="23"/>
        </w:rPr>
        <w:t xml:space="preserve"> </w:t>
      </w:r>
      <w:r w:rsidRPr="00FB0E45">
        <w:rPr>
          <w:sz w:val="23"/>
          <w:szCs w:val="23"/>
        </w:rPr>
        <w:t>prix sont fermes et non révisables.</w:t>
      </w:r>
    </w:p>
    <w:p w14:paraId="333EF5D6" w14:textId="77777777" w:rsidR="00C835DD" w:rsidRPr="00FB0E45" w:rsidRDefault="00C835DD" w:rsidP="00C835DD">
      <w:pPr>
        <w:widowControl w:val="0"/>
        <w:autoSpaceDE w:val="0"/>
        <w:autoSpaceDN w:val="0"/>
        <w:adjustRightInd w:val="0"/>
        <w:ind w:right="-20"/>
        <w:jc w:val="both"/>
        <w:rPr>
          <w:b/>
          <w:bCs/>
          <w:sz w:val="16"/>
          <w:szCs w:val="18"/>
          <w:u w:val="single"/>
        </w:rPr>
      </w:pPr>
    </w:p>
    <w:p w14:paraId="1169E0AC" w14:textId="15594F9C" w:rsidR="00C835DD" w:rsidRPr="00FB0E45" w:rsidRDefault="00C835DD" w:rsidP="00C835DD">
      <w:pPr>
        <w:widowControl w:val="0"/>
        <w:autoSpaceDE w:val="0"/>
        <w:autoSpaceDN w:val="0"/>
        <w:adjustRightInd w:val="0"/>
        <w:ind w:right="-20"/>
        <w:jc w:val="both"/>
        <w:rPr>
          <w:sz w:val="23"/>
          <w:szCs w:val="23"/>
        </w:rPr>
      </w:pPr>
      <w:r w:rsidRPr="00FB0E45">
        <w:rPr>
          <w:b/>
          <w:bCs/>
          <w:sz w:val="23"/>
          <w:szCs w:val="23"/>
          <w:u w:val="single"/>
        </w:rPr>
        <w:t>Article</w:t>
      </w:r>
      <w:r w:rsidRPr="00FB0E45">
        <w:rPr>
          <w:b/>
          <w:bCs/>
          <w:spacing w:val="6"/>
          <w:sz w:val="23"/>
          <w:szCs w:val="23"/>
          <w:u w:val="single"/>
        </w:rPr>
        <w:t xml:space="preserve"> </w:t>
      </w:r>
      <w:r w:rsidR="007F64CC" w:rsidRPr="00FB0E45">
        <w:rPr>
          <w:b/>
          <w:bCs/>
          <w:sz w:val="23"/>
          <w:szCs w:val="23"/>
          <w:u w:val="single"/>
        </w:rPr>
        <w:t>2</w:t>
      </w:r>
      <w:r w:rsidR="00B84837" w:rsidRPr="00FB0E45">
        <w:rPr>
          <w:b/>
          <w:bCs/>
          <w:sz w:val="23"/>
          <w:szCs w:val="23"/>
          <w:u w:val="single"/>
        </w:rPr>
        <w:t>5</w:t>
      </w:r>
      <w:r w:rsidRPr="00FB0E45">
        <w:rPr>
          <w:b/>
          <w:bCs/>
          <w:spacing w:val="6"/>
          <w:sz w:val="23"/>
          <w:szCs w:val="23"/>
        </w:rPr>
        <w:t> </w:t>
      </w:r>
      <w:r w:rsidRPr="00FB0E45">
        <w:rPr>
          <w:b/>
          <w:bCs/>
          <w:sz w:val="23"/>
          <w:szCs w:val="23"/>
        </w:rPr>
        <w:t>:</w:t>
      </w:r>
      <w:r w:rsidRPr="00FB0E45">
        <w:rPr>
          <w:b/>
          <w:bCs/>
          <w:spacing w:val="6"/>
          <w:sz w:val="23"/>
          <w:szCs w:val="23"/>
        </w:rPr>
        <w:t xml:space="preserve"> </w:t>
      </w:r>
      <w:r w:rsidRPr="00FB0E45">
        <w:rPr>
          <w:b/>
          <w:bCs/>
          <w:sz w:val="23"/>
          <w:szCs w:val="23"/>
        </w:rPr>
        <w:t>Avances</w:t>
      </w:r>
      <w:r w:rsidRPr="00FB0E45">
        <w:rPr>
          <w:b/>
          <w:bCs/>
          <w:spacing w:val="6"/>
          <w:sz w:val="23"/>
          <w:szCs w:val="23"/>
        </w:rPr>
        <w:t xml:space="preserve"> </w:t>
      </w:r>
    </w:p>
    <w:p w14:paraId="24188A40" w14:textId="66F764DD" w:rsidR="00C835DD" w:rsidRPr="00FB0E45" w:rsidRDefault="00C835DD" w:rsidP="00C835DD">
      <w:pPr>
        <w:jc w:val="both"/>
        <w:rPr>
          <w:sz w:val="23"/>
          <w:szCs w:val="23"/>
        </w:rPr>
      </w:pPr>
      <w:r w:rsidRPr="00FB0E45">
        <w:rPr>
          <w:sz w:val="23"/>
          <w:szCs w:val="23"/>
        </w:rPr>
        <w:t>Dès la notification de l’ordre de service de commencer les prestations au cocontractant, un acompte de 20% du montant TTC du Marché peut être accordé au titulaire du Marché, sur sa demande conformément à la règlementation en vigueur.</w:t>
      </w:r>
    </w:p>
    <w:p w14:paraId="5C7C7245" w14:textId="7516744B" w:rsidR="00C835DD" w:rsidRPr="00FB0E45" w:rsidRDefault="00C835DD" w:rsidP="00C835DD">
      <w:pPr>
        <w:widowControl w:val="0"/>
        <w:autoSpaceDE w:val="0"/>
        <w:autoSpaceDN w:val="0"/>
        <w:adjustRightInd w:val="0"/>
        <w:ind w:right="-146"/>
        <w:jc w:val="both"/>
        <w:rPr>
          <w:b/>
          <w:bCs/>
          <w:sz w:val="23"/>
          <w:szCs w:val="23"/>
        </w:rPr>
      </w:pPr>
      <w:r w:rsidRPr="00FB0E45">
        <w:rPr>
          <w:b/>
          <w:bCs/>
          <w:sz w:val="23"/>
          <w:szCs w:val="23"/>
          <w:u w:val="single"/>
        </w:rPr>
        <w:t>Article</w:t>
      </w:r>
      <w:r w:rsidRPr="00FB0E45">
        <w:rPr>
          <w:b/>
          <w:bCs/>
          <w:spacing w:val="3"/>
          <w:sz w:val="23"/>
          <w:szCs w:val="23"/>
          <w:u w:val="single"/>
        </w:rPr>
        <w:t xml:space="preserve"> </w:t>
      </w:r>
      <w:r w:rsidR="007F64CC" w:rsidRPr="00FB0E45">
        <w:rPr>
          <w:b/>
          <w:bCs/>
          <w:sz w:val="23"/>
          <w:szCs w:val="23"/>
          <w:u w:val="single"/>
        </w:rPr>
        <w:t>2</w:t>
      </w:r>
      <w:r w:rsidR="00B84837" w:rsidRPr="00FB0E45">
        <w:rPr>
          <w:b/>
          <w:bCs/>
          <w:sz w:val="23"/>
          <w:szCs w:val="23"/>
          <w:u w:val="single"/>
        </w:rPr>
        <w:t>6</w:t>
      </w:r>
      <w:r w:rsidRPr="00FB0E45">
        <w:rPr>
          <w:b/>
          <w:bCs/>
          <w:spacing w:val="3"/>
          <w:sz w:val="23"/>
          <w:szCs w:val="23"/>
        </w:rPr>
        <w:t> </w:t>
      </w:r>
      <w:r w:rsidRPr="00FB0E45">
        <w:rPr>
          <w:b/>
          <w:bCs/>
          <w:sz w:val="23"/>
          <w:szCs w:val="23"/>
        </w:rPr>
        <w:t>:</w:t>
      </w:r>
      <w:r w:rsidRPr="00FB0E45">
        <w:rPr>
          <w:b/>
          <w:bCs/>
          <w:spacing w:val="3"/>
          <w:sz w:val="23"/>
          <w:szCs w:val="23"/>
        </w:rPr>
        <w:t xml:space="preserve"> </w:t>
      </w:r>
      <w:r w:rsidRPr="00FB0E45">
        <w:rPr>
          <w:b/>
          <w:bCs/>
          <w:sz w:val="23"/>
          <w:szCs w:val="23"/>
        </w:rPr>
        <w:t>Paiement</w:t>
      </w:r>
      <w:r w:rsidRPr="00FB0E45">
        <w:rPr>
          <w:b/>
          <w:bCs/>
          <w:spacing w:val="3"/>
          <w:sz w:val="23"/>
          <w:szCs w:val="23"/>
        </w:rPr>
        <w:t xml:space="preserve"> </w:t>
      </w:r>
    </w:p>
    <w:p w14:paraId="2D38A3AC" w14:textId="77777777" w:rsidR="00C835DD" w:rsidRPr="00FB0E45" w:rsidRDefault="00C835DD" w:rsidP="00C835DD">
      <w:pPr>
        <w:widowControl w:val="0"/>
        <w:autoSpaceDE w:val="0"/>
        <w:autoSpaceDN w:val="0"/>
        <w:adjustRightInd w:val="0"/>
        <w:ind w:right="-146"/>
        <w:jc w:val="both"/>
        <w:rPr>
          <w:sz w:val="23"/>
          <w:szCs w:val="23"/>
        </w:rPr>
      </w:pPr>
      <w:r w:rsidRPr="00FB0E45">
        <w:rPr>
          <w:sz w:val="23"/>
          <w:szCs w:val="23"/>
        </w:rPr>
        <w:t>Le paiement pourra s’effectuer sur présentation de décomptes mensuels.</w:t>
      </w:r>
    </w:p>
    <w:p w14:paraId="70EBD8D2" w14:textId="77777777" w:rsidR="00C835DD" w:rsidRPr="00FB0E45" w:rsidRDefault="00C835DD" w:rsidP="00C835DD">
      <w:pPr>
        <w:widowControl w:val="0"/>
        <w:autoSpaceDE w:val="0"/>
        <w:autoSpaceDN w:val="0"/>
        <w:adjustRightInd w:val="0"/>
        <w:ind w:right="-146"/>
        <w:jc w:val="both"/>
        <w:rPr>
          <w:sz w:val="23"/>
          <w:szCs w:val="23"/>
        </w:rPr>
      </w:pPr>
      <w:r w:rsidRPr="00FB0E45">
        <w:rPr>
          <w:sz w:val="23"/>
          <w:szCs w:val="23"/>
        </w:rPr>
        <w:t xml:space="preserve">Le paiement de chaque décompte sera effectué après la signature du procès-verbal de réception partielle par les membres de la commission de réception et par le Cocontractant.  </w:t>
      </w:r>
    </w:p>
    <w:p w14:paraId="22E9DA3D" w14:textId="77777777" w:rsidR="00C835DD" w:rsidRPr="00FB0E45" w:rsidRDefault="00C835DD" w:rsidP="00C835DD">
      <w:pPr>
        <w:widowControl w:val="0"/>
        <w:autoSpaceDE w:val="0"/>
        <w:autoSpaceDN w:val="0"/>
        <w:adjustRightInd w:val="0"/>
        <w:snapToGrid w:val="0"/>
        <w:jc w:val="both"/>
        <w:rPr>
          <w:sz w:val="18"/>
          <w:szCs w:val="18"/>
        </w:rPr>
      </w:pPr>
    </w:p>
    <w:p w14:paraId="00662A02" w14:textId="1939B638" w:rsidR="00C835DD" w:rsidRPr="00FB0E45" w:rsidRDefault="00C835DD" w:rsidP="00C835DD">
      <w:pPr>
        <w:widowControl w:val="0"/>
        <w:autoSpaceDE w:val="0"/>
        <w:autoSpaceDN w:val="0"/>
        <w:adjustRightInd w:val="0"/>
        <w:ind w:right="-165"/>
        <w:jc w:val="both"/>
        <w:rPr>
          <w:sz w:val="23"/>
          <w:szCs w:val="23"/>
        </w:rPr>
      </w:pPr>
      <w:r w:rsidRPr="00FB0E45">
        <w:rPr>
          <w:b/>
          <w:bCs/>
          <w:sz w:val="23"/>
          <w:szCs w:val="23"/>
          <w:u w:val="single"/>
        </w:rPr>
        <w:t>Article</w:t>
      </w:r>
      <w:r w:rsidRPr="00FB0E45">
        <w:rPr>
          <w:b/>
          <w:bCs/>
          <w:spacing w:val="5"/>
          <w:sz w:val="23"/>
          <w:szCs w:val="23"/>
          <w:u w:val="single"/>
        </w:rPr>
        <w:t xml:space="preserve"> </w:t>
      </w:r>
      <w:r w:rsidR="007F64CC" w:rsidRPr="00FB0E45">
        <w:rPr>
          <w:b/>
          <w:bCs/>
          <w:sz w:val="23"/>
          <w:szCs w:val="23"/>
          <w:u w:val="single"/>
        </w:rPr>
        <w:t>2</w:t>
      </w:r>
      <w:r w:rsidR="00B84837" w:rsidRPr="00FB0E45">
        <w:rPr>
          <w:b/>
          <w:bCs/>
          <w:sz w:val="23"/>
          <w:szCs w:val="23"/>
          <w:u w:val="single"/>
        </w:rPr>
        <w:t>7</w:t>
      </w:r>
      <w:r w:rsidRPr="00FB0E45">
        <w:rPr>
          <w:b/>
          <w:bCs/>
          <w:spacing w:val="5"/>
          <w:sz w:val="23"/>
          <w:szCs w:val="23"/>
        </w:rPr>
        <w:t> </w:t>
      </w:r>
      <w:r w:rsidRPr="00FB0E45">
        <w:rPr>
          <w:b/>
          <w:bCs/>
          <w:sz w:val="23"/>
          <w:szCs w:val="23"/>
        </w:rPr>
        <w:t>:</w:t>
      </w:r>
      <w:r w:rsidRPr="00FB0E45">
        <w:rPr>
          <w:b/>
          <w:bCs/>
          <w:spacing w:val="5"/>
          <w:sz w:val="23"/>
          <w:szCs w:val="23"/>
        </w:rPr>
        <w:t xml:space="preserve"> </w:t>
      </w:r>
      <w:r w:rsidRPr="00FB0E45">
        <w:rPr>
          <w:b/>
          <w:bCs/>
          <w:sz w:val="23"/>
          <w:szCs w:val="23"/>
        </w:rPr>
        <w:t>Intérêts</w:t>
      </w:r>
      <w:r w:rsidRPr="00FB0E45">
        <w:rPr>
          <w:b/>
          <w:bCs/>
          <w:spacing w:val="5"/>
          <w:sz w:val="23"/>
          <w:szCs w:val="23"/>
        </w:rPr>
        <w:t xml:space="preserve"> </w:t>
      </w:r>
      <w:r w:rsidRPr="00FB0E45">
        <w:rPr>
          <w:b/>
          <w:bCs/>
          <w:sz w:val="23"/>
          <w:szCs w:val="23"/>
        </w:rPr>
        <w:t>moratoires</w:t>
      </w:r>
      <w:r w:rsidRPr="00FB0E45">
        <w:rPr>
          <w:b/>
          <w:bCs/>
          <w:spacing w:val="5"/>
          <w:sz w:val="23"/>
          <w:szCs w:val="23"/>
        </w:rPr>
        <w:t xml:space="preserve"> </w:t>
      </w:r>
    </w:p>
    <w:p w14:paraId="6A664C04" w14:textId="77777777" w:rsidR="00C835DD" w:rsidRPr="00FB0E45" w:rsidRDefault="00C835DD" w:rsidP="00C835DD">
      <w:pPr>
        <w:widowControl w:val="0"/>
        <w:autoSpaceDE w:val="0"/>
        <w:autoSpaceDN w:val="0"/>
        <w:adjustRightInd w:val="0"/>
        <w:ind w:right="-17"/>
        <w:jc w:val="both"/>
        <w:rPr>
          <w:sz w:val="23"/>
          <w:szCs w:val="23"/>
        </w:rPr>
      </w:pPr>
      <w:r w:rsidRPr="00FB0E45">
        <w:rPr>
          <w:sz w:val="23"/>
          <w:szCs w:val="23"/>
        </w:rPr>
        <w:t xml:space="preserve">Les </w:t>
      </w:r>
      <w:r w:rsidRPr="00FB0E45">
        <w:rPr>
          <w:spacing w:val="-4"/>
          <w:sz w:val="23"/>
          <w:szCs w:val="23"/>
        </w:rPr>
        <w:t>intérêts</w:t>
      </w:r>
      <w:r w:rsidRPr="00FB0E45">
        <w:rPr>
          <w:sz w:val="23"/>
          <w:szCs w:val="23"/>
        </w:rPr>
        <w:t xml:space="preserve"> </w:t>
      </w:r>
      <w:r w:rsidRPr="00FB0E45">
        <w:rPr>
          <w:spacing w:val="-4"/>
          <w:sz w:val="23"/>
          <w:szCs w:val="23"/>
        </w:rPr>
        <w:t>moratoires</w:t>
      </w:r>
      <w:r w:rsidRPr="00FB0E45">
        <w:rPr>
          <w:sz w:val="23"/>
          <w:szCs w:val="23"/>
        </w:rPr>
        <w:t xml:space="preserve"> </w:t>
      </w:r>
      <w:r w:rsidRPr="00FB0E45">
        <w:rPr>
          <w:spacing w:val="-4"/>
          <w:sz w:val="23"/>
          <w:szCs w:val="23"/>
        </w:rPr>
        <w:t>éventuels</w:t>
      </w:r>
      <w:r w:rsidRPr="00FB0E45">
        <w:rPr>
          <w:sz w:val="23"/>
          <w:szCs w:val="23"/>
        </w:rPr>
        <w:t xml:space="preserve"> </w:t>
      </w:r>
      <w:r w:rsidRPr="00FB0E45">
        <w:rPr>
          <w:spacing w:val="-4"/>
          <w:sz w:val="23"/>
          <w:szCs w:val="23"/>
        </w:rPr>
        <w:t>sont</w:t>
      </w:r>
      <w:r w:rsidRPr="00FB0E45">
        <w:rPr>
          <w:sz w:val="23"/>
          <w:szCs w:val="23"/>
        </w:rPr>
        <w:t xml:space="preserve"> </w:t>
      </w:r>
      <w:r w:rsidRPr="00FB0E45">
        <w:rPr>
          <w:spacing w:val="-4"/>
          <w:sz w:val="23"/>
          <w:szCs w:val="23"/>
        </w:rPr>
        <w:t>payés</w:t>
      </w:r>
      <w:r w:rsidRPr="00FB0E45">
        <w:rPr>
          <w:sz w:val="23"/>
          <w:szCs w:val="23"/>
        </w:rPr>
        <w:t xml:space="preserve"> </w:t>
      </w:r>
      <w:r w:rsidRPr="00FB0E45">
        <w:rPr>
          <w:spacing w:val="-4"/>
          <w:sz w:val="23"/>
          <w:szCs w:val="23"/>
        </w:rPr>
        <w:t>par</w:t>
      </w:r>
      <w:r w:rsidRPr="00FB0E45">
        <w:rPr>
          <w:sz w:val="23"/>
          <w:szCs w:val="23"/>
        </w:rPr>
        <w:t xml:space="preserve"> état</w:t>
      </w:r>
      <w:r w:rsidRPr="00FB0E45">
        <w:rPr>
          <w:spacing w:val="24"/>
          <w:sz w:val="23"/>
          <w:szCs w:val="23"/>
        </w:rPr>
        <w:t xml:space="preserve"> </w:t>
      </w:r>
      <w:r w:rsidRPr="00FB0E45">
        <w:rPr>
          <w:sz w:val="23"/>
          <w:szCs w:val="23"/>
        </w:rPr>
        <w:t>des</w:t>
      </w:r>
      <w:r w:rsidRPr="00FB0E45">
        <w:rPr>
          <w:spacing w:val="24"/>
          <w:sz w:val="23"/>
          <w:szCs w:val="23"/>
        </w:rPr>
        <w:t xml:space="preserve"> </w:t>
      </w:r>
      <w:r w:rsidRPr="00FB0E45">
        <w:rPr>
          <w:sz w:val="23"/>
          <w:szCs w:val="23"/>
        </w:rPr>
        <w:t>sommes</w:t>
      </w:r>
      <w:r w:rsidRPr="00FB0E45">
        <w:rPr>
          <w:spacing w:val="24"/>
          <w:sz w:val="23"/>
          <w:szCs w:val="23"/>
        </w:rPr>
        <w:t xml:space="preserve"> </w:t>
      </w:r>
      <w:r w:rsidRPr="00FB0E45">
        <w:rPr>
          <w:sz w:val="23"/>
          <w:szCs w:val="23"/>
        </w:rPr>
        <w:t>dues.</w:t>
      </w:r>
      <w:r w:rsidRPr="00FB0E45">
        <w:rPr>
          <w:spacing w:val="24"/>
          <w:sz w:val="23"/>
          <w:szCs w:val="23"/>
        </w:rPr>
        <w:t xml:space="preserve"> </w:t>
      </w:r>
    </w:p>
    <w:p w14:paraId="717F259F" w14:textId="77777777" w:rsidR="00C835DD" w:rsidRPr="00FB0E45" w:rsidRDefault="00C835DD" w:rsidP="00C835DD">
      <w:pPr>
        <w:widowControl w:val="0"/>
        <w:autoSpaceDE w:val="0"/>
        <w:autoSpaceDN w:val="0"/>
        <w:adjustRightInd w:val="0"/>
        <w:ind w:left="114" w:right="-146"/>
        <w:jc w:val="both"/>
        <w:rPr>
          <w:b/>
          <w:bCs/>
          <w:sz w:val="18"/>
          <w:szCs w:val="18"/>
          <w:u w:val="single"/>
        </w:rPr>
      </w:pPr>
    </w:p>
    <w:p w14:paraId="35D329C4" w14:textId="4B545844" w:rsidR="00C835DD" w:rsidRPr="00FB0E45" w:rsidRDefault="00C835DD" w:rsidP="00C835DD">
      <w:pPr>
        <w:widowControl w:val="0"/>
        <w:autoSpaceDE w:val="0"/>
        <w:autoSpaceDN w:val="0"/>
        <w:adjustRightInd w:val="0"/>
        <w:ind w:right="-146"/>
        <w:jc w:val="both"/>
        <w:rPr>
          <w:sz w:val="23"/>
          <w:szCs w:val="23"/>
        </w:rPr>
      </w:pPr>
      <w:r w:rsidRPr="00FB0E45">
        <w:rPr>
          <w:b/>
          <w:bCs/>
          <w:sz w:val="23"/>
          <w:szCs w:val="23"/>
          <w:u w:val="single"/>
        </w:rPr>
        <w:t>Article</w:t>
      </w:r>
      <w:r w:rsidRPr="00FB0E45">
        <w:rPr>
          <w:b/>
          <w:bCs/>
          <w:spacing w:val="6"/>
          <w:sz w:val="23"/>
          <w:szCs w:val="23"/>
          <w:u w:val="single"/>
        </w:rPr>
        <w:t xml:space="preserve"> </w:t>
      </w:r>
      <w:r w:rsidR="00B84837" w:rsidRPr="00FB0E45">
        <w:rPr>
          <w:b/>
          <w:bCs/>
          <w:sz w:val="23"/>
          <w:szCs w:val="23"/>
          <w:u w:val="single"/>
        </w:rPr>
        <w:t>28</w:t>
      </w:r>
      <w:r w:rsidRPr="00FB0E45">
        <w:rPr>
          <w:b/>
          <w:bCs/>
          <w:spacing w:val="6"/>
          <w:sz w:val="23"/>
          <w:szCs w:val="23"/>
        </w:rPr>
        <w:t> </w:t>
      </w:r>
      <w:r w:rsidRPr="00FB0E45">
        <w:rPr>
          <w:b/>
          <w:bCs/>
          <w:sz w:val="23"/>
          <w:szCs w:val="23"/>
        </w:rPr>
        <w:t>:</w:t>
      </w:r>
      <w:r w:rsidRPr="00FB0E45">
        <w:rPr>
          <w:b/>
          <w:bCs/>
          <w:spacing w:val="-8"/>
          <w:sz w:val="23"/>
          <w:szCs w:val="23"/>
        </w:rPr>
        <w:t xml:space="preserve"> </w:t>
      </w:r>
      <w:r w:rsidRPr="00FB0E45">
        <w:rPr>
          <w:b/>
          <w:bCs/>
          <w:sz w:val="23"/>
          <w:szCs w:val="23"/>
        </w:rPr>
        <w:t>Pénalités</w:t>
      </w:r>
      <w:r w:rsidRPr="00FB0E45">
        <w:rPr>
          <w:b/>
          <w:bCs/>
          <w:spacing w:val="25"/>
          <w:sz w:val="23"/>
          <w:szCs w:val="23"/>
        </w:rPr>
        <w:t xml:space="preserve"> </w:t>
      </w:r>
      <w:r w:rsidRPr="00FB0E45">
        <w:rPr>
          <w:b/>
          <w:bCs/>
          <w:sz w:val="23"/>
          <w:szCs w:val="23"/>
        </w:rPr>
        <w:t>de</w:t>
      </w:r>
      <w:r w:rsidRPr="00FB0E45">
        <w:rPr>
          <w:b/>
          <w:bCs/>
          <w:spacing w:val="25"/>
          <w:sz w:val="23"/>
          <w:szCs w:val="23"/>
        </w:rPr>
        <w:t xml:space="preserve"> </w:t>
      </w:r>
      <w:r w:rsidRPr="00FB0E45">
        <w:rPr>
          <w:b/>
          <w:bCs/>
          <w:sz w:val="23"/>
          <w:szCs w:val="23"/>
        </w:rPr>
        <w:t>retard</w:t>
      </w:r>
      <w:r w:rsidRPr="00FB0E45">
        <w:rPr>
          <w:b/>
          <w:bCs/>
          <w:spacing w:val="25"/>
          <w:sz w:val="23"/>
          <w:szCs w:val="23"/>
        </w:rPr>
        <w:t xml:space="preserve"> </w:t>
      </w:r>
    </w:p>
    <w:p w14:paraId="00F6185A" w14:textId="77777777" w:rsidR="00C835DD" w:rsidRPr="00FB0E45" w:rsidRDefault="00C835DD" w:rsidP="00C835DD">
      <w:pPr>
        <w:jc w:val="both"/>
        <w:rPr>
          <w:sz w:val="23"/>
          <w:szCs w:val="23"/>
        </w:rPr>
      </w:pPr>
      <w:r w:rsidRPr="00FB0E45">
        <w:rPr>
          <w:sz w:val="23"/>
          <w:szCs w:val="23"/>
        </w:rPr>
        <w:t xml:space="preserve">A défaut pour le Cocontractant d’avoir terminé la totalité des prestations attendues dans le délai imparti, il lui sera appliqué, après mise en demeure préalable, les pénalités de retard ci–après. </w:t>
      </w:r>
    </w:p>
    <w:p w14:paraId="7C10E77E" w14:textId="77777777" w:rsidR="00C835DD" w:rsidRPr="00FB0E45" w:rsidRDefault="00C835DD" w:rsidP="00C835DD">
      <w:pPr>
        <w:widowControl w:val="0"/>
        <w:autoSpaceDE w:val="0"/>
        <w:autoSpaceDN w:val="0"/>
        <w:adjustRightInd w:val="0"/>
        <w:ind w:right="-146"/>
        <w:jc w:val="both"/>
        <w:rPr>
          <w:sz w:val="23"/>
          <w:szCs w:val="23"/>
        </w:rPr>
      </w:pPr>
      <w:r w:rsidRPr="00FB0E45">
        <w:rPr>
          <w:sz w:val="23"/>
          <w:szCs w:val="23"/>
        </w:rPr>
        <w:t xml:space="preserve">1. </w:t>
      </w:r>
      <w:r w:rsidRPr="00FB0E45">
        <w:rPr>
          <w:spacing w:val="12"/>
          <w:sz w:val="23"/>
          <w:szCs w:val="23"/>
        </w:rPr>
        <w:t xml:space="preserve"> </w:t>
      </w:r>
      <w:r w:rsidRPr="00FB0E45">
        <w:rPr>
          <w:sz w:val="23"/>
          <w:szCs w:val="23"/>
        </w:rPr>
        <w:t>Le montant des pénalités de retard est fixé comme suit (modifiable) :</w:t>
      </w:r>
    </w:p>
    <w:p w14:paraId="2F8DD2D3" w14:textId="77777777" w:rsidR="00C835DD" w:rsidRPr="00FB0E45" w:rsidRDefault="00C835DD" w:rsidP="00C835DD">
      <w:pPr>
        <w:widowControl w:val="0"/>
        <w:autoSpaceDE w:val="0"/>
        <w:autoSpaceDN w:val="0"/>
        <w:adjustRightInd w:val="0"/>
        <w:ind w:left="454" w:right="-18" w:hanging="340"/>
        <w:jc w:val="both"/>
        <w:rPr>
          <w:sz w:val="23"/>
          <w:szCs w:val="23"/>
        </w:rPr>
      </w:pPr>
      <w:r w:rsidRPr="00FB0E45">
        <w:rPr>
          <w:i/>
          <w:iCs/>
          <w:sz w:val="23"/>
          <w:szCs w:val="23"/>
        </w:rPr>
        <w:t xml:space="preserve">a.  </w:t>
      </w:r>
      <w:r w:rsidRPr="00FB0E45">
        <w:rPr>
          <w:i/>
          <w:iCs/>
          <w:spacing w:val="-26"/>
          <w:sz w:val="23"/>
          <w:szCs w:val="23"/>
        </w:rPr>
        <w:t xml:space="preserve"> </w:t>
      </w:r>
      <w:r w:rsidRPr="00FB0E45">
        <w:rPr>
          <w:i/>
          <w:iCs/>
          <w:sz w:val="23"/>
          <w:szCs w:val="23"/>
        </w:rPr>
        <w:t>Un</w:t>
      </w:r>
      <w:r w:rsidRPr="00FB0E45">
        <w:rPr>
          <w:i/>
          <w:iCs/>
          <w:spacing w:val="14"/>
          <w:sz w:val="23"/>
          <w:szCs w:val="23"/>
        </w:rPr>
        <w:t xml:space="preserve"> </w:t>
      </w:r>
      <w:r w:rsidRPr="00FB0E45">
        <w:rPr>
          <w:i/>
          <w:iCs/>
          <w:sz w:val="23"/>
          <w:szCs w:val="23"/>
        </w:rPr>
        <w:t>deux</w:t>
      </w:r>
      <w:r w:rsidRPr="00FB0E45">
        <w:rPr>
          <w:i/>
          <w:iCs/>
          <w:spacing w:val="14"/>
          <w:sz w:val="23"/>
          <w:szCs w:val="23"/>
        </w:rPr>
        <w:t xml:space="preserve"> </w:t>
      </w:r>
      <w:r w:rsidRPr="00FB0E45">
        <w:rPr>
          <w:i/>
          <w:iCs/>
          <w:sz w:val="23"/>
          <w:szCs w:val="23"/>
        </w:rPr>
        <w:t>millième</w:t>
      </w:r>
      <w:r w:rsidRPr="00FB0E45">
        <w:rPr>
          <w:i/>
          <w:iCs/>
          <w:spacing w:val="14"/>
          <w:sz w:val="23"/>
          <w:szCs w:val="23"/>
        </w:rPr>
        <w:t xml:space="preserve"> </w:t>
      </w:r>
      <w:r w:rsidRPr="00FB0E45">
        <w:rPr>
          <w:i/>
          <w:iCs/>
          <w:sz w:val="23"/>
          <w:szCs w:val="23"/>
        </w:rPr>
        <w:t>(1/2000è)</w:t>
      </w:r>
      <w:r w:rsidRPr="00FB0E45">
        <w:rPr>
          <w:i/>
          <w:iCs/>
          <w:spacing w:val="14"/>
          <w:sz w:val="23"/>
          <w:szCs w:val="23"/>
        </w:rPr>
        <w:t xml:space="preserve"> </w:t>
      </w:r>
      <w:r w:rsidRPr="00FB0E45">
        <w:rPr>
          <w:i/>
          <w:iCs/>
          <w:sz w:val="23"/>
          <w:szCs w:val="23"/>
        </w:rPr>
        <w:t>du</w:t>
      </w:r>
      <w:r w:rsidRPr="00FB0E45">
        <w:rPr>
          <w:i/>
          <w:iCs/>
          <w:spacing w:val="14"/>
          <w:sz w:val="23"/>
          <w:szCs w:val="23"/>
        </w:rPr>
        <w:t xml:space="preserve"> </w:t>
      </w:r>
      <w:r w:rsidRPr="00FB0E45">
        <w:rPr>
          <w:i/>
          <w:iCs/>
          <w:sz w:val="23"/>
          <w:szCs w:val="23"/>
        </w:rPr>
        <w:t>montant</w:t>
      </w:r>
      <w:r w:rsidRPr="00FB0E45">
        <w:rPr>
          <w:i/>
          <w:iCs/>
          <w:spacing w:val="14"/>
          <w:sz w:val="23"/>
          <w:szCs w:val="23"/>
        </w:rPr>
        <w:t xml:space="preserve"> </w:t>
      </w:r>
      <w:r w:rsidRPr="00FB0E45">
        <w:rPr>
          <w:i/>
          <w:iCs/>
          <w:sz w:val="23"/>
          <w:szCs w:val="23"/>
        </w:rPr>
        <w:t>TTC</w:t>
      </w:r>
      <w:r w:rsidRPr="00FB0E45">
        <w:rPr>
          <w:i/>
          <w:iCs/>
          <w:spacing w:val="14"/>
          <w:sz w:val="23"/>
          <w:szCs w:val="23"/>
        </w:rPr>
        <w:t xml:space="preserve"> </w:t>
      </w:r>
      <w:r w:rsidRPr="00FB0E45">
        <w:rPr>
          <w:i/>
          <w:iCs/>
          <w:sz w:val="23"/>
          <w:szCs w:val="23"/>
        </w:rPr>
        <w:t>du Marché</w:t>
      </w:r>
      <w:r w:rsidRPr="00FB0E45">
        <w:rPr>
          <w:i/>
          <w:iCs/>
          <w:spacing w:val="4"/>
          <w:sz w:val="23"/>
          <w:szCs w:val="23"/>
        </w:rPr>
        <w:t xml:space="preserve"> </w:t>
      </w:r>
      <w:r w:rsidRPr="00FB0E45">
        <w:rPr>
          <w:i/>
          <w:iCs/>
          <w:sz w:val="23"/>
          <w:szCs w:val="23"/>
        </w:rPr>
        <w:t>de</w:t>
      </w:r>
      <w:r w:rsidRPr="00FB0E45">
        <w:rPr>
          <w:i/>
          <w:iCs/>
          <w:spacing w:val="4"/>
          <w:sz w:val="23"/>
          <w:szCs w:val="23"/>
        </w:rPr>
        <w:t xml:space="preserve"> </w:t>
      </w:r>
      <w:r w:rsidRPr="00FB0E45">
        <w:rPr>
          <w:i/>
          <w:iCs/>
          <w:sz w:val="23"/>
          <w:szCs w:val="23"/>
        </w:rPr>
        <w:t>base</w:t>
      </w:r>
      <w:r w:rsidRPr="00FB0E45">
        <w:rPr>
          <w:i/>
          <w:iCs/>
          <w:spacing w:val="4"/>
          <w:sz w:val="23"/>
          <w:szCs w:val="23"/>
        </w:rPr>
        <w:t xml:space="preserve"> </w:t>
      </w:r>
      <w:r w:rsidRPr="00FB0E45">
        <w:rPr>
          <w:i/>
          <w:iCs/>
          <w:sz w:val="23"/>
          <w:szCs w:val="23"/>
        </w:rPr>
        <w:t>par</w:t>
      </w:r>
      <w:r w:rsidRPr="00FB0E45">
        <w:rPr>
          <w:i/>
          <w:iCs/>
          <w:spacing w:val="4"/>
          <w:sz w:val="23"/>
          <w:szCs w:val="23"/>
        </w:rPr>
        <w:t xml:space="preserve"> </w:t>
      </w:r>
      <w:r w:rsidRPr="00FB0E45">
        <w:rPr>
          <w:i/>
          <w:iCs/>
          <w:sz w:val="23"/>
          <w:szCs w:val="23"/>
        </w:rPr>
        <w:t>jour</w:t>
      </w:r>
      <w:r w:rsidRPr="00FB0E45">
        <w:rPr>
          <w:i/>
          <w:iCs/>
          <w:spacing w:val="4"/>
          <w:sz w:val="23"/>
          <w:szCs w:val="23"/>
        </w:rPr>
        <w:t xml:space="preserve"> </w:t>
      </w:r>
      <w:r w:rsidRPr="00FB0E45">
        <w:rPr>
          <w:i/>
          <w:iCs/>
          <w:sz w:val="23"/>
          <w:szCs w:val="23"/>
        </w:rPr>
        <w:t>calendaire</w:t>
      </w:r>
      <w:r w:rsidRPr="00FB0E45">
        <w:rPr>
          <w:i/>
          <w:iCs/>
          <w:spacing w:val="4"/>
          <w:sz w:val="23"/>
          <w:szCs w:val="23"/>
        </w:rPr>
        <w:t xml:space="preserve"> </w:t>
      </w:r>
      <w:r w:rsidRPr="00FB0E45">
        <w:rPr>
          <w:i/>
          <w:iCs/>
          <w:sz w:val="23"/>
          <w:szCs w:val="23"/>
        </w:rPr>
        <w:t>de</w:t>
      </w:r>
      <w:r w:rsidRPr="00FB0E45">
        <w:rPr>
          <w:i/>
          <w:iCs/>
          <w:spacing w:val="4"/>
          <w:sz w:val="23"/>
          <w:szCs w:val="23"/>
        </w:rPr>
        <w:t xml:space="preserve"> </w:t>
      </w:r>
      <w:r w:rsidRPr="00FB0E45">
        <w:rPr>
          <w:i/>
          <w:iCs/>
          <w:sz w:val="23"/>
          <w:szCs w:val="23"/>
        </w:rPr>
        <w:t>retard</w:t>
      </w:r>
      <w:r w:rsidRPr="00FB0E45">
        <w:rPr>
          <w:i/>
          <w:iCs/>
          <w:spacing w:val="4"/>
          <w:sz w:val="23"/>
          <w:szCs w:val="23"/>
        </w:rPr>
        <w:t xml:space="preserve"> </w:t>
      </w:r>
      <w:r w:rsidRPr="00FB0E45">
        <w:rPr>
          <w:i/>
          <w:iCs/>
          <w:sz w:val="23"/>
          <w:szCs w:val="23"/>
        </w:rPr>
        <w:t xml:space="preserve">du </w:t>
      </w:r>
      <w:r w:rsidRPr="00FB0E45">
        <w:rPr>
          <w:i/>
          <w:iCs/>
          <w:spacing w:val="1"/>
          <w:sz w:val="23"/>
          <w:szCs w:val="23"/>
        </w:rPr>
        <w:t>premie</w:t>
      </w:r>
      <w:r w:rsidRPr="00FB0E45">
        <w:rPr>
          <w:i/>
          <w:iCs/>
          <w:sz w:val="23"/>
          <w:szCs w:val="23"/>
        </w:rPr>
        <w:t xml:space="preserve">r  </w:t>
      </w:r>
      <w:r w:rsidRPr="00FB0E45">
        <w:rPr>
          <w:i/>
          <w:iCs/>
          <w:spacing w:val="-29"/>
          <w:sz w:val="23"/>
          <w:szCs w:val="23"/>
        </w:rPr>
        <w:t xml:space="preserve"> </w:t>
      </w:r>
      <w:r w:rsidRPr="00FB0E45">
        <w:rPr>
          <w:i/>
          <w:iCs/>
          <w:spacing w:val="1"/>
          <w:sz w:val="23"/>
          <w:szCs w:val="23"/>
        </w:rPr>
        <w:t>a</w:t>
      </w:r>
      <w:r w:rsidRPr="00FB0E45">
        <w:rPr>
          <w:i/>
          <w:iCs/>
          <w:sz w:val="23"/>
          <w:szCs w:val="23"/>
        </w:rPr>
        <w:t xml:space="preserve">u  </w:t>
      </w:r>
      <w:r w:rsidRPr="00FB0E45">
        <w:rPr>
          <w:i/>
          <w:iCs/>
          <w:spacing w:val="-29"/>
          <w:sz w:val="23"/>
          <w:szCs w:val="23"/>
        </w:rPr>
        <w:t xml:space="preserve"> </w:t>
      </w:r>
      <w:r w:rsidRPr="00FB0E45">
        <w:rPr>
          <w:i/>
          <w:iCs/>
          <w:spacing w:val="1"/>
          <w:sz w:val="23"/>
          <w:szCs w:val="23"/>
        </w:rPr>
        <w:t>trentièm</w:t>
      </w:r>
      <w:r w:rsidRPr="00FB0E45">
        <w:rPr>
          <w:i/>
          <w:iCs/>
          <w:sz w:val="23"/>
          <w:szCs w:val="23"/>
        </w:rPr>
        <w:t xml:space="preserve">e  </w:t>
      </w:r>
      <w:r w:rsidRPr="00FB0E45">
        <w:rPr>
          <w:i/>
          <w:iCs/>
          <w:spacing w:val="-29"/>
          <w:sz w:val="23"/>
          <w:szCs w:val="23"/>
        </w:rPr>
        <w:t xml:space="preserve"> </w:t>
      </w:r>
      <w:r w:rsidRPr="00FB0E45">
        <w:rPr>
          <w:i/>
          <w:iCs/>
          <w:spacing w:val="1"/>
          <w:sz w:val="23"/>
          <w:szCs w:val="23"/>
        </w:rPr>
        <w:t>jou</w:t>
      </w:r>
      <w:r w:rsidRPr="00FB0E45">
        <w:rPr>
          <w:i/>
          <w:iCs/>
          <w:sz w:val="23"/>
          <w:szCs w:val="23"/>
        </w:rPr>
        <w:t xml:space="preserve">r  </w:t>
      </w:r>
      <w:r w:rsidRPr="00FB0E45">
        <w:rPr>
          <w:i/>
          <w:iCs/>
          <w:spacing w:val="-29"/>
          <w:sz w:val="23"/>
          <w:szCs w:val="23"/>
        </w:rPr>
        <w:t xml:space="preserve"> </w:t>
      </w:r>
      <w:r w:rsidRPr="00FB0E45">
        <w:rPr>
          <w:i/>
          <w:iCs/>
          <w:spacing w:val="1"/>
          <w:sz w:val="23"/>
          <w:szCs w:val="23"/>
        </w:rPr>
        <w:t>a</w:t>
      </w:r>
      <w:r w:rsidRPr="00FB0E45">
        <w:rPr>
          <w:i/>
          <w:iCs/>
          <w:sz w:val="23"/>
          <w:szCs w:val="23"/>
        </w:rPr>
        <w:t>u-d</w:t>
      </w:r>
      <w:r w:rsidRPr="00FB0E45">
        <w:rPr>
          <w:i/>
          <w:iCs/>
          <w:spacing w:val="-29"/>
          <w:sz w:val="23"/>
          <w:szCs w:val="23"/>
        </w:rPr>
        <w:t>e</w:t>
      </w:r>
      <w:r w:rsidRPr="00FB0E45">
        <w:rPr>
          <w:i/>
          <w:iCs/>
          <w:spacing w:val="1"/>
          <w:sz w:val="23"/>
          <w:szCs w:val="23"/>
        </w:rPr>
        <w:t>là</w:t>
      </w:r>
      <w:r w:rsidRPr="00FB0E45">
        <w:rPr>
          <w:i/>
          <w:iCs/>
          <w:sz w:val="23"/>
          <w:szCs w:val="23"/>
        </w:rPr>
        <w:t xml:space="preserve">  </w:t>
      </w:r>
      <w:r w:rsidRPr="00FB0E45">
        <w:rPr>
          <w:i/>
          <w:iCs/>
          <w:spacing w:val="-29"/>
          <w:sz w:val="23"/>
          <w:szCs w:val="23"/>
        </w:rPr>
        <w:t xml:space="preserve"> </w:t>
      </w:r>
      <w:r w:rsidRPr="00FB0E45">
        <w:rPr>
          <w:i/>
          <w:iCs/>
          <w:spacing w:val="1"/>
          <w:sz w:val="23"/>
          <w:szCs w:val="23"/>
        </w:rPr>
        <w:t>d</w:t>
      </w:r>
      <w:r w:rsidRPr="00FB0E45">
        <w:rPr>
          <w:i/>
          <w:iCs/>
          <w:sz w:val="23"/>
          <w:szCs w:val="23"/>
        </w:rPr>
        <w:t xml:space="preserve">u  </w:t>
      </w:r>
      <w:r w:rsidRPr="00FB0E45">
        <w:rPr>
          <w:i/>
          <w:iCs/>
          <w:spacing w:val="-29"/>
          <w:sz w:val="23"/>
          <w:szCs w:val="23"/>
        </w:rPr>
        <w:t xml:space="preserve"> </w:t>
      </w:r>
      <w:r w:rsidRPr="00FB0E45">
        <w:rPr>
          <w:i/>
          <w:iCs/>
          <w:spacing w:val="1"/>
          <w:sz w:val="23"/>
          <w:szCs w:val="23"/>
        </w:rPr>
        <w:t xml:space="preserve">délai </w:t>
      </w:r>
      <w:r w:rsidRPr="00FB0E45">
        <w:rPr>
          <w:i/>
          <w:iCs/>
          <w:sz w:val="23"/>
          <w:szCs w:val="23"/>
        </w:rPr>
        <w:t>contractuel</w:t>
      </w:r>
      <w:r w:rsidRPr="00FB0E45">
        <w:rPr>
          <w:i/>
          <w:iCs/>
          <w:spacing w:val="6"/>
          <w:sz w:val="23"/>
          <w:szCs w:val="23"/>
        </w:rPr>
        <w:t xml:space="preserve"> </w:t>
      </w:r>
      <w:r w:rsidRPr="00FB0E45">
        <w:rPr>
          <w:i/>
          <w:iCs/>
          <w:sz w:val="23"/>
          <w:szCs w:val="23"/>
        </w:rPr>
        <w:t>fixé</w:t>
      </w:r>
      <w:r w:rsidRPr="00FB0E45">
        <w:rPr>
          <w:i/>
          <w:iCs/>
          <w:spacing w:val="6"/>
          <w:sz w:val="23"/>
          <w:szCs w:val="23"/>
        </w:rPr>
        <w:t xml:space="preserve"> </w:t>
      </w:r>
      <w:r w:rsidRPr="00FB0E45">
        <w:rPr>
          <w:i/>
          <w:iCs/>
          <w:sz w:val="23"/>
          <w:szCs w:val="23"/>
        </w:rPr>
        <w:t>par</w:t>
      </w:r>
      <w:r w:rsidRPr="00FB0E45">
        <w:rPr>
          <w:i/>
          <w:iCs/>
          <w:spacing w:val="6"/>
          <w:sz w:val="23"/>
          <w:szCs w:val="23"/>
        </w:rPr>
        <w:t xml:space="preserve"> </w:t>
      </w:r>
      <w:r w:rsidRPr="00FB0E45">
        <w:rPr>
          <w:i/>
          <w:iCs/>
          <w:sz w:val="23"/>
          <w:szCs w:val="23"/>
        </w:rPr>
        <w:t>le</w:t>
      </w:r>
      <w:r w:rsidRPr="00FB0E45">
        <w:rPr>
          <w:i/>
          <w:iCs/>
          <w:spacing w:val="6"/>
          <w:sz w:val="23"/>
          <w:szCs w:val="23"/>
        </w:rPr>
        <w:t xml:space="preserve"> </w:t>
      </w:r>
      <w:r w:rsidRPr="00FB0E45">
        <w:rPr>
          <w:i/>
          <w:iCs/>
          <w:sz w:val="23"/>
          <w:szCs w:val="23"/>
        </w:rPr>
        <w:t>Marché</w:t>
      </w:r>
      <w:r w:rsidRPr="00FB0E45">
        <w:rPr>
          <w:i/>
          <w:iCs/>
          <w:spacing w:val="6"/>
          <w:sz w:val="23"/>
          <w:szCs w:val="23"/>
        </w:rPr>
        <w:t> </w:t>
      </w:r>
      <w:r w:rsidRPr="00FB0E45">
        <w:rPr>
          <w:i/>
          <w:iCs/>
          <w:sz w:val="23"/>
          <w:szCs w:val="23"/>
        </w:rPr>
        <w:t>;</w:t>
      </w:r>
    </w:p>
    <w:p w14:paraId="6EDDA604" w14:textId="77777777" w:rsidR="00C835DD" w:rsidRPr="00FB0E45" w:rsidRDefault="00C835DD" w:rsidP="00C835DD">
      <w:pPr>
        <w:widowControl w:val="0"/>
        <w:autoSpaceDE w:val="0"/>
        <w:autoSpaceDN w:val="0"/>
        <w:adjustRightInd w:val="0"/>
        <w:ind w:left="454" w:right="-20" w:hanging="340"/>
        <w:jc w:val="both"/>
        <w:rPr>
          <w:sz w:val="23"/>
          <w:szCs w:val="23"/>
        </w:rPr>
      </w:pPr>
      <w:proofErr w:type="gramStart"/>
      <w:r w:rsidRPr="00FB0E45">
        <w:rPr>
          <w:i/>
          <w:iCs/>
          <w:sz w:val="23"/>
          <w:szCs w:val="23"/>
        </w:rPr>
        <w:t>b</w:t>
      </w:r>
      <w:proofErr w:type="gramEnd"/>
      <w:r w:rsidRPr="00FB0E45">
        <w:rPr>
          <w:i/>
          <w:iCs/>
          <w:sz w:val="23"/>
          <w:szCs w:val="23"/>
        </w:rPr>
        <w:t xml:space="preserve">.  </w:t>
      </w:r>
      <w:r w:rsidRPr="00FB0E45">
        <w:rPr>
          <w:i/>
          <w:iCs/>
          <w:spacing w:val="-26"/>
          <w:sz w:val="23"/>
          <w:szCs w:val="23"/>
        </w:rPr>
        <w:t xml:space="preserve"> </w:t>
      </w:r>
      <w:r w:rsidRPr="00FB0E45">
        <w:rPr>
          <w:i/>
          <w:iCs/>
          <w:spacing w:val="3"/>
          <w:sz w:val="23"/>
          <w:szCs w:val="23"/>
        </w:rPr>
        <w:t>U</w:t>
      </w:r>
      <w:r w:rsidRPr="00FB0E45">
        <w:rPr>
          <w:i/>
          <w:iCs/>
          <w:sz w:val="23"/>
          <w:szCs w:val="23"/>
        </w:rPr>
        <w:t xml:space="preserve">n  </w:t>
      </w:r>
      <w:r w:rsidRPr="00FB0E45">
        <w:rPr>
          <w:i/>
          <w:iCs/>
          <w:spacing w:val="-27"/>
          <w:sz w:val="23"/>
          <w:szCs w:val="23"/>
        </w:rPr>
        <w:t xml:space="preserve"> </w:t>
      </w:r>
      <w:r w:rsidRPr="00FB0E45">
        <w:rPr>
          <w:i/>
          <w:iCs/>
          <w:spacing w:val="3"/>
          <w:sz w:val="23"/>
          <w:szCs w:val="23"/>
        </w:rPr>
        <w:t>millièm</w:t>
      </w:r>
      <w:r w:rsidRPr="00FB0E45">
        <w:rPr>
          <w:i/>
          <w:iCs/>
          <w:sz w:val="23"/>
          <w:szCs w:val="23"/>
        </w:rPr>
        <w:t xml:space="preserve">e  </w:t>
      </w:r>
      <w:r w:rsidRPr="00FB0E45">
        <w:rPr>
          <w:i/>
          <w:iCs/>
          <w:spacing w:val="-27"/>
          <w:sz w:val="23"/>
          <w:szCs w:val="23"/>
        </w:rPr>
        <w:t xml:space="preserve"> </w:t>
      </w:r>
      <w:r w:rsidRPr="00FB0E45">
        <w:rPr>
          <w:i/>
          <w:iCs/>
          <w:spacing w:val="3"/>
          <w:sz w:val="23"/>
          <w:szCs w:val="23"/>
        </w:rPr>
        <w:t>(1/1000è</w:t>
      </w:r>
      <w:r w:rsidRPr="00FB0E45">
        <w:rPr>
          <w:i/>
          <w:iCs/>
          <w:sz w:val="23"/>
          <w:szCs w:val="23"/>
        </w:rPr>
        <w:t xml:space="preserve">)  </w:t>
      </w:r>
      <w:r w:rsidRPr="00FB0E45">
        <w:rPr>
          <w:i/>
          <w:iCs/>
          <w:spacing w:val="-27"/>
          <w:sz w:val="23"/>
          <w:szCs w:val="23"/>
        </w:rPr>
        <w:t xml:space="preserve"> </w:t>
      </w:r>
      <w:r w:rsidRPr="00FB0E45">
        <w:rPr>
          <w:i/>
          <w:iCs/>
          <w:spacing w:val="3"/>
          <w:sz w:val="23"/>
          <w:szCs w:val="23"/>
        </w:rPr>
        <w:t>d</w:t>
      </w:r>
      <w:r w:rsidRPr="00FB0E45">
        <w:rPr>
          <w:i/>
          <w:iCs/>
          <w:sz w:val="23"/>
          <w:szCs w:val="23"/>
        </w:rPr>
        <w:t xml:space="preserve">u  </w:t>
      </w:r>
      <w:r w:rsidRPr="00FB0E45">
        <w:rPr>
          <w:i/>
          <w:iCs/>
          <w:spacing w:val="-27"/>
          <w:sz w:val="23"/>
          <w:szCs w:val="23"/>
        </w:rPr>
        <w:t xml:space="preserve"> </w:t>
      </w:r>
      <w:r w:rsidRPr="00FB0E45">
        <w:rPr>
          <w:i/>
          <w:iCs/>
          <w:spacing w:val="3"/>
          <w:sz w:val="23"/>
          <w:szCs w:val="23"/>
        </w:rPr>
        <w:t>montan</w:t>
      </w:r>
      <w:r w:rsidRPr="00FB0E45">
        <w:rPr>
          <w:i/>
          <w:iCs/>
          <w:sz w:val="23"/>
          <w:szCs w:val="23"/>
        </w:rPr>
        <w:t xml:space="preserve">t  </w:t>
      </w:r>
      <w:r w:rsidRPr="00FB0E45">
        <w:rPr>
          <w:i/>
          <w:iCs/>
          <w:spacing w:val="-27"/>
          <w:sz w:val="23"/>
          <w:szCs w:val="23"/>
        </w:rPr>
        <w:t xml:space="preserve"> </w:t>
      </w:r>
      <w:r w:rsidRPr="00FB0E45">
        <w:rPr>
          <w:i/>
          <w:iCs/>
          <w:spacing w:val="3"/>
          <w:sz w:val="23"/>
          <w:szCs w:val="23"/>
        </w:rPr>
        <w:t>TT</w:t>
      </w:r>
      <w:r w:rsidRPr="00FB0E45">
        <w:rPr>
          <w:i/>
          <w:iCs/>
          <w:sz w:val="23"/>
          <w:szCs w:val="23"/>
        </w:rPr>
        <w:t xml:space="preserve">C  </w:t>
      </w:r>
      <w:r w:rsidRPr="00FB0E45">
        <w:rPr>
          <w:i/>
          <w:iCs/>
          <w:spacing w:val="-27"/>
          <w:sz w:val="23"/>
          <w:szCs w:val="23"/>
        </w:rPr>
        <w:t xml:space="preserve"> </w:t>
      </w:r>
      <w:r w:rsidRPr="00FB0E45">
        <w:rPr>
          <w:i/>
          <w:iCs/>
          <w:spacing w:val="3"/>
          <w:sz w:val="23"/>
          <w:szCs w:val="23"/>
        </w:rPr>
        <w:t xml:space="preserve">du </w:t>
      </w:r>
      <w:r w:rsidRPr="00FB0E45">
        <w:rPr>
          <w:i/>
          <w:iCs/>
          <w:sz w:val="23"/>
          <w:szCs w:val="23"/>
        </w:rPr>
        <w:t xml:space="preserve">Marché </w:t>
      </w:r>
      <w:r w:rsidRPr="00FB0E45">
        <w:rPr>
          <w:i/>
          <w:iCs/>
          <w:spacing w:val="-12"/>
          <w:sz w:val="23"/>
          <w:szCs w:val="23"/>
        </w:rPr>
        <w:t xml:space="preserve"> </w:t>
      </w:r>
      <w:r w:rsidRPr="00FB0E45">
        <w:rPr>
          <w:i/>
          <w:iCs/>
          <w:sz w:val="23"/>
          <w:szCs w:val="23"/>
        </w:rPr>
        <w:t xml:space="preserve">de </w:t>
      </w:r>
      <w:r w:rsidRPr="00FB0E45">
        <w:rPr>
          <w:i/>
          <w:iCs/>
          <w:spacing w:val="-12"/>
          <w:sz w:val="23"/>
          <w:szCs w:val="23"/>
        </w:rPr>
        <w:t xml:space="preserve"> </w:t>
      </w:r>
      <w:r w:rsidRPr="00FB0E45">
        <w:rPr>
          <w:i/>
          <w:iCs/>
          <w:sz w:val="23"/>
          <w:szCs w:val="23"/>
        </w:rPr>
        <w:t xml:space="preserve">base </w:t>
      </w:r>
      <w:r w:rsidRPr="00FB0E45">
        <w:rPr>
          <w:i/>
          <w:iCs/>
          <w:spacing w:val="-12"/>
          <w:sz w:val="23"/>
          <w:szCs w:val="23"/>
        </w:rPr>
        <w:t xml:space="preserve"> </w:t>
      </w:r>
      <w:r w:rsidRPr="00FB0E45">
        <w:rPr>
          <w:i/>
          <w:iCs/>
          <w:sz w:val="23"/>
          <w:szCs w:val="23"/>
        </w:rPr>
        <w:t xml:space="preserve">par </w:t>
      </w:r>
      <w:r w:rsidRPr="00FB0E45">
        <w:rPr>
          <w:i/>
          <w:iCs/>
          <w:spacing w:val="-12"/>
          <w:sz w:val="23"/>
          <w:szCs w:val="23"/>
        </w:rPr>
        <w:t xml:space="preserve"> </w:t>
      </w:r>
      <w:r w:rsidRPr="00FB0E45">
        <w:rPr>
          <w:i/>
          <w:iCs/>
          <w:sz w:val="23"/>
          <w:szCs w:val="23"/>
        </w:rPr>
        <w:t xml:space="preserve">jour </w:t>
      </w:r>
      <w:r w:rsidRPr="00FB0E45">
        <w:rPr>
          <w:i/>
          <w:iCs/>
          <w:spacing w:val="-12"/>
          <w:sz w:val="23"/>
          <w:szCs w:val="23"/>
        </w:rPr>
        <w:t xml:space="preserve"> </w:t>
      </w:r>
      <w:r w:rsidRPr="00FB0E45">
        <w:rPr>
          <w:i/>
          <w:iCs/>
          <w:sz w:val="23"/>
          <w:szCs w:val="23"/>
        </w:rPr>
        <w:t xml:space="preserve">calendaire </w:t>
      </w:r>
      <w:r w:rsidRPr="00FB0E45">
        <w:rPr>
          <w:i/>
          <w:iCs/>
          <w:spacing w:val="-12"/>
          <w:sz w:val="23"/>
          <w:szCs w:val="23"/>
        </w:rPr>
        <w:t xml:space="preserve"> </w:t>
      </w:r>
      <w:r w:rsidRPr="00FB0E45">
        <w:rPr>
          <w:i/>
          <w:iCs/>
          <w:sz w:val="23"/>
          <w:szCs w:val="23"/>
        </w:rPr>
        <w:t xml:space="preserve">de </w:t>
      </w:r>
      <w:r w:rsidRPr="00FB0E45">
        <w:rPr>
          <w:i/>
          <w:iCs/>
          <w:spacing w:val="-12"/>
          <w:sz w:val="23"/>
          <w:szCs w:val="23"/>
        </w:rPr>
        <w:t xml:space="preserve"> </w:t>
      </w:r>
      <w:r w:rsidRPr="00FB0E45">
        <w:rPr>
          <w:i/>
          <w:iCs/>
          <w:sz w:val="23"/>
          <w:szCs w:val="23"/>
        </w:rPr>
        <w:t>retard au-delà</w:t>
      </w:r>
      <w:r w:rsidRPr="00FB0E45">
        <w:rPr>
          <w:i/>
          <w:iCs/>
          <w:spacing w:val="6"/>
          <w:sz w:val="23"/>
          <w:szCs w:val="23"/>
        </w:rPr>
        <w:t xml:space="preserve"> </w:t>
      </w:r>
      <w:r w:rsidRPr="00FB0E45">
        <w:rPr>
          <w:i/>
          <w:iCs/>
          <w:sz w:val="23"/>
          <w:szCs w:val="23"/>
        </w:rPr>
        <w:t>du</w:t>
      </w:r>
      <w:r w:rsidRPr="00FB0E45">
        <w:rPr>
          <w:i/>
          <w:iCs/>
          <w:spacing w:val="6"/>
          <w:sz w:val="23"/>
          <w:szCs w:val="23"/>
        </w:rPr>
        <w:t xml:space="preserve"> </w:t>
      </w:r>
      <w:r w:rsidRPr="00FB0E45">
        <w:rPr>
          <w:i/>
          <w:iCs/>
          <w:sz w:val="23"/>
          <w:szCs w:val="23"/>
        </w:rPr>
        <w:t>trentième</w:t>
      </w:r>
      <w:r w:rsidRPr="00FB0E45">
        <w:rPr>
          <w:i/>
          <w:iCs/>
          <w:spacing w:val="6"/>
          <w:sz w:val="23"/>
          <w:szCs w:val="23"/>
        </w:rPr>
        <w:t xml:space="preserve"> </w:t>
      </w:r>
      <w:r w:rsidRPr="00FB0E45">
        <w:rPr>
          <w:i/>
          <w:iCs/>
          <w:sz w:val="23"/>
          <w:szCs w:val="23"/>
        </w:rPr>
        <w:t>jour.</w:t>
      </w:r>
    </w:p>
    <w:p w14:paraId="4836DE97" w14:textId="77777777" w:rsidR="00C835DD" w:rsidRPr="00FB0E45" w:rsidRDefault="00C835DD" w:rsidP="00C835DD">
      <w:pPr>
        <w:widowControl w:val="0"/>
        <w:autoSpaceDE w:val="0"/>
        <w:autoSpaceDN w:val="0"/>
        <w:adjustRightInd w:val="0"/>
        <w:ind w:right="-146"/>
        <w:jc w:val="both"/>
        <w:rPr>
          <w:sz w:val="23"/>
          <w:szCs w:val="23"/>
        </w:rPr>
      </w:pPr>
      <w:r w:rsidRPr="00FB0E45">
        <w:rPr>
          <w:sz w:val="23"/>
          <w:szCs w:val="23"/>
        </w:rPr>
        <w:t xml:space="preserve">2. </w:t>
      </w:r>
      <w:r w:rsidRPr="00FB0E45">
        <w:rPr>
          <w:spacing w:val="-13"/>
          <w:sz w:val="23"/>
          <w:szCs w:val="23"/>
        </w:rPr>
        <w:t>Le montant cumulé des pénalités de retard est limité à dix pour cent (10%) du montant TTC du Marché de base avec ses avenants.</w:t>
      </w:r>
    </w:p>
    <w:p w14:paraId="7C06197F" w14:textId="77777777" w:rsidR="00C835DD" w:rsidRPr="00FB0E45" w:rsidRDefault="00C835DD" w:rsidP="00C835DD">
      <w:pPr>
        <w:widowControl w:val="0"/>
        <w:autoSpaceDE w:val="0"/>
        <w:autoSpaceDN w:val="0"/>
        <w:adjustRightInd w:val="0"/>
        <w:ind w:right="-146"/>
        <w:jc w:val="both"/>
        <w:rPr>
          <w:sz w:val="18"/>
          <w:szCs w:val="18"/>
        </w:rPr>
      </w:pPr>
    </w:p>
    <w:p w14:paraId="110D2AC1" w14:textId="6F7B282F" w:rsidR="00C835DD" w:rsidRPr="00FB0E45" w:rsidRDefault="00C835DD" w:rsidP="00C835DD">
      <w:pPr>
        <w:widowControl w:val="0"/>
        <w:autoSpaceDE w:val="0"/>
        <w:autoSpaceDN w:val="0"/>
        <w:adjustRightInd w:val="0"/>
        <w:ind w:right="-20"/>
        <w:jc w:val="both"/>
        <w:rPr>
          <w:sz w:val="23"/>
          <w:szCs w:val="23"/>
        </w:rPr>
      </w:pPr>
      <w:r w:rsidRPr="00FB0E45">
        <w:rPr>
          <w:b/>
          <w:bCs/>
          <w:sz w:val="23"/>
          <w:szCs w:val="23"/>
          <w:u w:val="single"/>
        </w:rPr>
        <w:t>Article</w:t>
      </w:r>
      <w:r w:rsidRPr="00FB0E45">
        <w:rPr>
          <w:b/>
          <w:bCs/>
          <w:spacing w:val="6"/>
          <w:sz w:val="23"/>
          <w:szCs w:val="23"/>
          <w:u w:val="single"/>
        </w:rPr>
        <w:t xml:space="preserve"> </w:t>
      </w:r>
      <w:r w:rsidR="00B84837" w:rsidRPr="00FB0E45">
        <w:rPr>
          <w:b/>
          <w:bCs/>
          <w:sz w:val="23"/>
          <w:szCs w:val="23"/>
          <w:u w:val="single"/>
        </w:rPr>
        <w:t>29</w:t>
      </w:r>
      <w:r w:rsidRPr="00FB0E45">
        <w:rPr>
          <w:b/>
          <w:bCs/>
          <w:sz w:val="23"/>
          <w:szCs w:val="23"/>
          <w:u w:val="single"/>
        </w:rPr>
        <w:t> </w:t>
      </w:r>
      <w:r w:rsidRPr="00FB0E45">
        <w:rPr>
          <w:b/>
          <w:bCs/>
          <w:sz w:val="23"/>
          <w:szCs w:val="23"/>
        </w:rPr>
        <w:t>:</w:t>
      </w:r>
      <w:r w:rsidRPr="00FB0E45">
        <w:rPr>
          <w:b/>
          <w:bCs/>
          <w:spacing w:val="-8"/>
          <w:sz w:val="23"/>
          <w:szCs w:val="23"/>
        </w:rPr>
        <w:t xml:space="preserve"> </w:t>
      </w:r>
      <w:r w:rsidRPr="00FB0E45">
        <w:rPr>
          <w:b/>
          <w:bCs/>
          <w:sz w:val="23"/>
          <w:szCs w:val="23"/>
        </w:rPr>
        <w:t>Régime</w:t>
      </w:r>
      <w:r w:rsidRPr="00FB0E45">
        <w:rPr>
          <w:b/>
          <w:bCs/>
          <w:spacing w:val="6"/>
          <w:sz w:val="23"/>
          <w:szCs w:val="23"/>
        </w:rPr>
        <w:t xml:space="preserve"> </w:t>
      </w:r>
      <w:r w:rsidRPr="00FB0E45">
        <w:rPr>
          <w:b/>
          <w:bCs/>
          <w:sz w:val="23"/>
          <w:szCs w:val="23"/>
        </w:rPr>
        <w:t>fiscal</w:t>
      </w:r>
      <w:r w:rsidRPr="00FB0E45">
        <w:rPr>
          <w:b/>
          <w:bCs/>
          <w:spacing w:val="6"/>
          <w:sz w:val="23"/>
          <w:szCs w:val="23"/>
        </w:rPr>
        <w:t xml:space="preserve"> </w:t>
      </w:r>
      <w:r w:rsidRPr="00FB0E45">
        <w:rPr>
          <w:b/>
          <w:bCs/>
          <w:sz w:val="23"/>
          <w:szCs w:val="23"/>
        </w:rPr>
        <w:t>et</w:t>
      </w:r>
      <w:r w:rsidRPr="00FB0E45">
        <w:rPr>
          <w:b/>
          <w:bCs/>
          <w:spacing w:val="6"/>
          <w:sz w:val="23"/>
          <w:szCs w:val="23"/>
        </w:rPr>
        <w:t xml:space="preserve"> </w:t>
      </w:r>
      <w:r w:rsidRPr="00FB0E45">
        <w:rPr>
          <w:b/>
          <w:bCs/>
          <w:sz w:val="23"/>
          <w:szCs w:val="23"/>
        </w:rPr>
        <w:t xml:space="preserve">douanier </w:t>
      </w:r>
    </w:p>
    <w:p w14:paraId="412DED47" w14:textId="77777777" w:rsidR="00C835DD" w:rsidRPr="00FB0E45" w:rsidRDefault="00C835DD" w:rsidP="00C835DD">
      <w:pPr>
        <w:widowControl w:val="0"/>
        <w:autoSpaceDE w:val="0"/>
        <w:autoSpaceDN w:val="0"/>
        <w:adjustRightInd w:val="0"/>
        <w:ind w:right="-20"/>
        <w:jc w:val="both"/>
        <w:rPr>
          <w:rFonts w:eastAsia="Calibri"/>
          <w:sz w:val="23"/>
          <w:szCs w:val="23"/>
          <w:lang w:eastAsia="en-US"/>
        </w:rPr>
      </w:pPr>
      <w:r w:rsidRPr="00FB0E45">
        <w:rPr>
          <w:sz w:val="23"/>
          <w:szCs w:val="23"/>
        </w:rPr>
        <w:t xml:space="preserve">Le régime fiscal et douanier applicable est celui définit par la loi de finance de l’exercice budgétaire en cours. </w:t>
      </w:r>
      <w:r w:rsidRPr="00FB0E45">
        <w:rPr>
          <w:rFonts w:eastAsia="Calibri"/>
          <w:sz w:val="23"/>
          <w:szCs w:val="23"/>
          <w:lang w:eastAsia="en-US"/>
        </w:rPr>
        <w:t>La fiscalité applicable au présent Marché comporte notamment :</w:t>
      </w:r>
    </w:p>
    <w:p w14:paraId="19F49B5B" w14:textId="77777777" w:rsidR="00C835DD" w:rsidRPr="00FB0E45" w:rsidRDefault="00C835DD" w:rsidP="00C835DD">
      <w:pPr>
        <w:numPr>
          <w:ilvl w:val="0"/>
          <w:numId w:val="23"/>
        </w:numPr>
        <w:jc w:val="both"/>
        <w:rPr>
          <w:rFonts w:eastAsia="Calibri"/>
          <w:sz w:val="23"/>
          <w:szCs w:val="23"/>
          <w:lang w:eastAsia="en-US"/>
        </w:rPr>
      </w:pPr>
      <w:r w:rsidRPr="00FB0E45">
        <w:rPr>
          <w:rFonts w:eastAsia="Calibri"/>
          <w:sz w:val="23"/>
          <w:szCs w:val="23"/>
          <w:lang w:eastAsia="en-US"/>
        </w:rPr>
        <w:t xml:space="preserve">Des impôts et taxes relatifs aux bénéfices industriels et commerciaux, y compris l’IAR qui constitue un précompte sur l’impôt des sociétés ; </w:t>
      </w:r>
    </w:p>
    <w:p w14:paraId="57F8AE60" w14:textId="77777777" w:rsidR="00C835DD" w:rsidRPr="00FB0E45" w:rsidRDefault="00C835DD" w:rsidP="00C835DD">
      <w:pPr>
        <w:numPr>
          <w:ilvl w:val="0"/>
          <w:numId w:val="23"/>
        </w:numPr>
        <w:jc w:val="both"/>
        <w:rPr>
          <w:rFonts w:eastAsia="Calibri"/>
          <w:sz w:val="23"/>
          <w:szCs w:val="23"/>
          <w:lang w:eastAsia="en-US"/>
        </w:rPr>
      </w:pPr>
      <w:r w:rsidRPr="00FB0E45">
        <w:rPr>
          <w:rFonts w:eastAsia="Calibri"/>
          <w:sz w:val="23"/>
          <w:szCs w:val="23"/>
          <w:lang w:eastAsia="en-US"/>
        </w:rPr>
        <w:t>Des droits d’enregistrement calculés conformément aux stipulations du code des impôts ;</w:t>
      </w:r>
    </w:p>
    <w:p w14:paraId="7A467B2D" w14:textId="77777777" w:rsidR="00C835DD" w:rsidRPr="00FB0E45" w:rsidRDefault="00C835DD" w:rsidP="00C835DD">
      <w:pPr>
        <w:numPr>
          <w:ilvl w:val="0"/>
          <w:numId w:val="23"/>
        </w:numPr>
        <w:jc w:val="both"/>
        <w:rPr>
          <w:rFonts w:eastAsia="Calibri"/>
          <w:sz w:val="23"/>
          <w:szCs w:val="23"/>
          <w:lang w:eastAsia="en-US"/>
        </w:rPr>
      </w:pPr>
      <w:r w:rsidRPr="00FB0E45">
        <w:rPr>
          <w:rFonts w:eastAsia="Calibri"/>
          <w:sz w:val="23"/>
          <w:szCs w:val="23"/>
          <w:lang w:eastAsia="en-US"/>
        </w:rPr>
        <w:t>Des droits et taxes attachés à la réalisation des prestations prévues par le marché :</w:t>
      </w:r>
    </w:p>
    <w:p w14:paraId="7CF07989" w14:textId="77777777" w:rsidR="00C835DD" w:rsidRPr="00FB0E45" w:rsidRDefault="00C835DD" w:rsidP="00C835DD">
      <w:pPr>
        <w:numPr>
          <w:ilvl w:val="1"/>
          <w:numId w:val="23"/>
        </w:numPr>
        <w:tabs>
          <w:tab w:val="clear" w:pos="1080"/>
        </w:tabs>
        <w:jc w:val="both"/>
        <w:rPr>
          <w:rFonts w:eastAsia="Calibri"/>
          <w:sz w:val="23"/>
          <w:szCs w:val="23"/>
          <w:lang w:eastAsia="en-US"/>
        </w:rPr>
      </w:pPr>
      <w:r w:rsidRPr="00FB0E45">
        <w:rPr>
          <w:rFonts w:eastAsia="Calibri"/>
          <w:sz w:val="23"/>
          <w:szCs w:val="23"/>
          <w:lang w:eastAsia="en-US"/>
        </w:rPr>
        <w:t>Des droits et taxes d’entrées sur le territoire Camerounais (droit de douanes, TVA, taxe informatique) ;</w:t>
      </w:r>
    </w:p>
    <w:p w14:paraId="30737747" w14:textId="77777777" w:rsidR="00C835DD" w:rsidRPr="00FB0E45" w:rsidRDefault="00C835DD" w:rsidP="00C835DD">
      <w:pPr>
        <w:numPr>
          <w:ilvl w:val="1"/>
          <w:numId w:val="23"/>
        </w:numPr>
        <w:jc w:val="both"/>
        <w:rPr>
          <w:rFonts w:eastAsia="Calibri"/>
          <w:sz w:val="23"/>
          <w:szCs w:val="23"/>
          <w:lang w:eastAsia="en-US"/>
        </w:rPr>
      </w:pPr>
      <w:r w:rsidRPr="00FB0E45">
        <w:rPr>
          <w:rFonts w:eastAsia="Calibri"/>
          <w:sz w:val="23"/>
          <w:szCs w:val="23"/>
          <w:lang w:eastAsia="en-US"/>
        </w:rPr>
        <w:t>Des droits et taxes communaux ;</w:t>
      </w:r>
    </w:p>
    <w:p w14:paraId="58B3B808" w14:textId="77777777" w:rsidR="00C835DD" w:rsidRPr="00FB0E45" w:rsidRDefault="00C835DD" w:rsidP="00C835DD">
      <w:pPr>
        <w:widowControl w:val="0"/>
        <w:autoSpaceDE w:val="0"/>
        <w:autoSpaceDN w:val="0"/>
        <w:adjustRightInd w:val="0"/>
        <w:ind w:right="-20"/>
        <w:jc w:val="both"/>
        <w:rPr>
          <w:sz w:val="23"/>
          <w:szCs w:val="23"/>
        </w:rPr>
      </w:pPr>
      <w:r w:rsidRPr="00FB0E45">
        <w:rPr>
          <w:rFonts w:eastAsia="Calibri"/>
          <w:sz w:val="23"/>
          <w:szCs w:val="23"/>
          <w:lang w:eastAsia="en-US"/>
        </w:rPr>
        <w:t>Ces éléments doivent être intégrés dans les charges que l’entreprise impute sur ses coûts d’intervention et constituer l’un des éléments des sous - détails des prix hors taxe. Le prix TTC s’entend TVA incluse.</w:t>
      </w:r>
    </w:p>
    <w:p w14:paraId="01A7F190" w14:textId="77777777" w:rsidR="00C835DD" w:rsidRPr="00FB0E45" w:rsidRDefault="00C835DD" w:rsidP="00C835DD">
      <w:pPr>
        <w:widowControl w:val="0"/>
        <w:autoSpaceDE w:val="0"/>
        <w:autoSpaceDN w:val="0"/>
        <w:adjustRightInd w:val="0"/>
        <w:ind w:right="-20"/>
        <w:jc w:val="both"/>
        <w:rPr>
          <w:sz w:val="16"/>
          <w:szCs w:val="18"/>
        </w:rPr>
      </w:pPr>
    </w:p>
    <w:p w14:paraId="22EACEF2" w14:textId="353673D2" w:rsidR="00C835DD" w:rsidRPr="00FB0E45" w:rsidRDefault="00C835DD" w:rsidP="00C835DD">
      <w:pPr>
        <w:widowControl w:val="0"/>
        <w:tabs>
          <w:tab w:val="left" w:pos="2320"/>
          <w:tab w:val="left" w:pos="2780"/>
          <w:tab w:val="left" w:pos="4680"/>
        </w:tabs>
        <w:autoSpaceDE w:val="0"/>
        <w:autoSpaceDN w:val="0"/>
        <w:adjustRightInd w:val="0"/>
        <w:ind w:left="1191" w:right="-39" w:hanging="1191"/>
        <w:jc w:val="both"/>
        <w:rPr>
          <w:sz w:val="23"/>
          <w:szCs w:val="23"/>
        </w:rPr>
      </w:pPr>
      <w:r w:rsidRPr="00FB0E45">
        <w:rPr>
          <w:b/>
          <w:bCs/>
          <w:sz w:val="23"/>
          <w:szCs w:val="23"/>
          <w:u w:val="single"/>
        </w:rPr>
        <w:t>Article</w:t>
      </w:r>
      <w:r w:rsidRPr="00FB0E45">
        <w:rPr>
          <w:b/>
          <w:bCs/>
          <w:spacing w:val="6"/>
          <w:sz w:val="23"/>
          <w:szCs w:val="23"/>
          <w:u w:val="single"/>
        </w:rPr>
        <w:t xml:space="preserve"> </w:t>
      </w:r>
      <w:r w:rsidR="007F64CC" w:rsidRPr="00FB0E45">
        <w:rPr>
          <w:b/>
          <w:bCs/>
          <w:sz w:val="23"/>
          <w:szCs w:val="23"/>
          <w:u w:val="single"/>
        </w:rPr>
        <w:t>3</w:t>
      </w:r>
      <w:r w:rsidR="00B84837" w:rsidRPr="00FB0E45">
        <w:rPr>
          <w:b/>
          <w:bCs/>
          <w:sz w:val="23"/>
          <w:szCs w:val="23"/>
          <w:u w:val="single"/>
        </w:rPr>
        <w:t>0</w:t>
      </w:r>
      <w:r w:rsidRPr="00FB0E45">
        <w:rPr>
          <w:b/>
          <w:bCs/>
          <w:spacing w:val="6"/>
          <w:sz w:val="23"/>
          <w:szCs w:val="23"/>
        </w:rPr>
        <w:t> </w:t>
      </w:r>
      <w:r w:rsidRPr="00FB0E45">
        <w:rPr>
          <w:b/>
          <w:bCs/>
          <w:sz w:val="23"/>
          <w:szCs w:val="23"/>
        </w:rPr>
        <w:t>:</w:t>
      </w:r>
      <w:r w:rsidRPr="00FB0E45">
        <w:rPr>
          <w:b/>
          <w:bCs/>
          <w:spacing w:val="-7"/>
          <w:sz w:val="23"/>
          <w:szCs w:val="23"/>
        </w:rPr>
        <w:t xml:space="preserve"> </w:t>
      </w:r>
      <w:r w:rsidRPr="00FB0E45">
        <w:rPr>
          <w:b/>
          <w:bCs/>
          <w:spacing w:val="5"/>
          <w:sz w:val="23"/>
          <w:szCs w:val="23"/>
        </w:rPr>
        <w:t>Timbre</w:t>
      </w:r>
      <w:r w:rsidRPr="00FB0E45">
        <w:rPr>
          <w:b/>
          <w:bCs/>
          <w:sz w:val="23"/>
          <w:szCs w:val="23"/>
        </w:rPr>
        <w:t xml:space="preserve">s </w:t>
      </w:r>
      <w:r w:rsidRPr="00FB0E45">
        <w:rPr>
          <w:b/>
          <w:bCs/>
          <w:spacing w:val="5"/>
          <w:sz w:val="23"/>
          <w:szCs w:val="23"/>
        </w:rPr>
        <w:t>e</w:t>
      </w:r>
      <w:r w:rsidRPr="00FB0E45">
        <w:rPr>
          <w:b/>
          <w:bCs/>
          <w:sz w:val="23"/>
          <w:szCs w:val="23"/>
        </w:rPr>
        <w:t xml:space="preserve">t </w:t>
      </w:r>
      <w:r w:rsidRPr="00FB0E45">
        <w:rPr>
          <w:b/>
          <w:bCs/>
          <w:spacing w:val="5"/>
          <w:sz w:val="23"/>
          <w:szCs w:val="23"/>
        </w:rPr>
        <w:t>enregistremen</w:t>
      </w:r>
      <w:r w:rsidRPr="00FB0E45">
        <w:rPr>
          <w:b/>
          <w:bCs/>
          <w:sz w:val="23"/>
          <w:szCs w:val="23"/>
        </w:rPr>
        <w:t>t de l</w:t>
      </w:r>
      <w:r w:rsidRPr="00FB0E45">
        <w:rPr>
          <w:b/>
          <w:bCs/>
          <w:spacing w:val="5"/>
          <w:sz w:val="23"/>
          <w:szCs w:val="23"/>
        </w:rPr>
        <w:t>a lettre commande</w:t>
      </w:r>
    </w:p>
    <w:p w14:paraId="2511E525" w14:textId="77777777" w:rsidR="00C835DD" w:rsidRPr="00FB0E45" w:rsidRDefault="00C835DD" w:rsidP="00C835DD">
      <w:pPr>
        <w:widowControl w:val="0"/>
        <w:autoSpaceDE w:val="0"/>
        <w:autoSpaceDN w:val="0"/>
        <w:adjustRightInd w:val="0"/>
        <w:ind w:right="95"/>
        <w:jc w:val="both"/>
        <w:rPr>
          <w:sz w:val="23"/>
          <w:szCs w:val="23"/>
        </w:rPr>
      </w:pPr>
      <w:r w:rsidRPr="00FB0E45">
        <w:rPr>
          <w:sz w:val="23"/>
          <w:szCs w:val="23"/>
        </w:rPr>
        <w:t>Sept (07) exemplaires originaux de la lettre commande seront à timbrer et à enregistrer par le Cocontractant et à ses frais, conformément à la réglementation en vigueur.</w:t>
      </w:r>
    </w:p>
    <w:p w14:paraId="2B91F3C8" w14:textId="77777777" w:rsidR="00C835DD" w:rsidRPr="00FB0E45" w:rsidRDefault="00C835DD" w:rsidP="00C835DD">
      <w:pPr>
        <w:tabs>
          <w:tab w:val="left" w:pos="2880"/>
          <w:tab w:val="left" w:pos="3168"/>
          <w:tab w:val="left" w:pos="4176"/>
          <w:tab w:val="left" w:pos="5040"/>
        </w:tabs>
        <w:ind w:right="-35"/>
        <w:jc w:val="both"/>
        <w:rPr>
          <w:bCs/>
          <w:sz w:val="20"/>
          <w:szCs w:val="20"/>
        </w:rPr>
      </w:pPr>
    </w:p>
    <w:p w14:paraId="175584ED" w14:textId="4F63186C" w:rsidR="0073122A" w:rsidRPr="00FB0E45" w:rsidRDefault="00643A81" w:rsidP="00C835DD">
      <w:pPr>
        <w:widowControl w:val="0"/>
        <w:autoSpaceDE w:val="0"/>
        <w:autoSpaceDN w:val="0"/>
        <w:adjustRightInd w:val="0"/>
        <w:ind w:left="114" w:right="-35"/>
        <w:jc w:val="center"/>
        <w:rPr>
          <w:b/>
          <w:bCs/>
          <w:sz w:val="23"/>
          <w:szCs w:val="23"/>
          <w:u w:val="single"/>
        </w:rPr>
      </w:pPr>
      <w:r w:rsidRPr="00FB0E45">
        <w:rPr>
          <w:b/>
          <w:bCs/>
          <w:sz w:val="23"/>
          <w:szCs w:val="23"/>
          <w:u w:val="single"/>
        </w:rPr>
        <w:t xml:space="preserve">Chapitre V : </w:t>
      </w:r>
      <w:r w:rsidR="00D57DCC" w:rsidRPr="00FB0E45">
        <w:rPr>
          <w:b/>
          <w:bCs/>
          <w:sz w:val="23"/>
          <w:szCs w:val="23"/>
          <w:u w:val="single"/>
        </w:rPr>
        <w:t>Dispositions diverses</w:t>
      </w:r>
      <w:bookmarkStart w:id="35" w:name="_Hlk119406755"/>
      <w:bookmarkStart w:id="36" w:name="_Toc511830269"/>
    </w:p>
    <w:p w14:paraId="46D93384" w14:textId="53279961" w:rsidR="0073122A" w:rsidRPr="00FB0E45" w:rsidRDefault="0073122A" w:rsidP="00C835DD">
      <w:pPr>
        <w:widowControl w:val="0"/>
        <w:tabs>
          <w:tab w:val="left" w:pos="8931"/>
        </w:tabs>
        <w:autoSpaceDE w:val="0"/>
        <w:autoSpaceDN w:val="0"/>
        <w:adjustRightInd w:val="0"/>
        <w:ind w:right="-35"/>
        <w:jc w:val="both"/>
        <w:rPr>
          <w:b/>
          <w:bCs/>
          <w:sz w:val="23"/>
          <w:szCs w:val="23"/>
        </w:rPr>
      </w:pPr>
      <w:r w:rsidRPr="00FB0E45">
        <w:rPr>
          <w:b/>
          <w:bCs/>
          <w:sz w:val="23"/>
          <w:szCs w:val="23"/>
          <w:u w:val="single"/>
        </w:rPr>
        <w:t xml:space="preserve">Article </w:t>
      </w:r>
      <w:r w:rsidR="00B84837" w:rsidRPr="00FB0E45">
        <w:rPr>
          <w:b/>
          <w:bCs/>
          <w:sz w:val="23"/>
          <w:szCs w:val="23"/>
          <w:u w:val="single"/>
        </w:rPr>
        <w:t>31</w:t>
      </w:r>
      <w:r w:rsidRPr="00FB0E45">
        <w:rPr>
          <w:b/>
          <w:bCs/>
          <w:sz w:val="23"/>
          <w:szCs w:val="23"/>
        </w:rPr>
        <w:t xml:space="preserve"> : Résiliation de la lettre commande </w:t>
      </w:r>
    </w:p>
    <w:p w14:paraId="159A2A5E" w14:textId="77777777" w:rsidR="0073122A" w:rsidRPr="00FB0E45" w:rsidRDefault="0073122A" w:rsidP="00C835DD">
      <w:pPr>
        <w:tabs>
          <w:tab w:val="left" w:pos="8931"/>
        </w:tabs>
        <w:ind w:right="-35"/>
        <w:jc w:val="both"/>
        <w:rPr>
          <w:sz w:val="23"/>
          <w:szCs w:val="23"/>
        </w:rPr>
      </w:pPr>
      <w:r w:rsidRPr="00FB0E45">
        <w:rPr>
          <w:sz w:val="23"/>
          <w:szCs w:val="23"/>
        </w:rPr>
        <w:t>La lettre commande</w:t>
      </w:r>
      <w:r w:rsidRPr="00FB0E45">
        <w:rPr>
          <w:bCs/>
          <w:sz w:val="23"/>
          <w:szCs w:val="23"/>
        </w:rPr>
        <w:t xml:space="preserve"> peut-être résiliée comme prévu </w:t>
      </w:r>
      <w:r w:rsidRPr="00FB0E45">
        <w:rPr>
          <w:sz w:val="23"/>
          <w:szCs w:val="23"/>
        </w:rPr>
        <w:t xml:space="preserve">au Titre V, section II, sous-section I </w:t>
      </w:r>
      <w:r w:rsidRPr="00FB0E45">
        <w:rPr>
          <w:bCs/>
          <w:sz w:val="23"/>
          <w:szCs w:val="23"/>
        </w:rPr>
        <w:t xml:space="preserve">du décret n° 2018/366 du 20 juin 2018 </w:t>
      </w:r>
      <w:r w:rsidRPr="00FB0E45">
        <w:rPr>
          <w:sz w:val="23"/>
          <w:szCs w:val="23"/>
        </w:rPr>
        <w:t>portant code des Marchés Publics notamment dans l'un des cas de :</w:t>
      </w:r>
    </w:p>
    <w:p w14:paraId="565822B3" w14:textId="77777777" w:rsidR="0073122A" w:rsidRPr="00FB0E45" w:rsidRDefault="0073122A" w:rsidP="00C835DD">
      <w:pPr>
        <w:tabs>
          <w:tab w:val="left" w:pos="8931"/>
        </w:tabs>
        <w:ind w:right="-35"/>
        <w:jc w:val="both"/>
        <w:rPr>
          <w:sz w:val="23"/>
          <w:szCs w:val="23"/>
        </w:rPr>
      </w:pPr>
      <w:r w:rsidRPr="00FB0E45">
        <w:rPr>
          <w:sz w:val="23"/>
          <w:szCs w:val="23"/>
        </w:rPr>
        <w:t>-  Retard de plus de 10 jours calendaires dans l'exécution d'un ordre de service ou arrêt injustifié des prestations de plus de10 jours calendaires ;</w:t>
      </w:r>
    </w:p>
    <w:p w14:paraId="0E3822F8" w14:textId="7F166B35" w:rsidR="0073122A" w:rsidRPr="00FB0E45" w:rsidRDefault="0073122A" w:rsidP="00C835DD">
      <w:pPr>
        <w:tabs>
          <w:tab w:val="left" w:pos="8931"/>
        </w:tabs>
        <w:ind w:right="-35"/>
        <w:jc w:val="both"/>
        <w:rPr>
          <w:sz w:val="23"/>
          <w:szCs w:val="23"/>
        </w:rPr>
      </w:pPr>
      <w:r w:rsidRPr="00FB0E45">
        <w:rPr>
          <w:sz w:val="23"/>
          <w:szCs w:val="23"/>
        </w:rPr>
        <w:t>-  Retard dans les prestations entraînant des pénalités, au-delà de 10 % du montant de la lettre commande;</w:t>
      </w:r>
    </w:p>
    <w:p w14:paraId="1AA233D3" w14:textId="77777777" w:rsidR="0073122A" w:rsidRPr="00FB0E45" w:rsidRDefault="0073122A" w:rsidP="00C835DD">
      <w:pPr>
        <w:tabs>
          <w:tab w:val="left" w:pos="8931"/>
        </w:tabs>
        <w:ind w:right="-35"/>
        <w:jc w:val="both"/>
        <w:rPr>
          <w:sz w:val="23"/>
          <w:szCs w:val="23"/>
        </w:rPr>
      </w:pPr>
      <w:r w:rsidRPr="00FB0E45">
        <w:rPr>
          <w:sz w:val="23"/>
          <w:szCs w:val="23"/>
        </w:rPr>
        <w:t>-  Refus de la reprise des prestations mal exécutées ;</w:t>
      </w:r>
    </w:p>
    <w:p w14:paraId="5BAAF42D" w14:textId="77777777" w:rsidR="0073122A" w:rsidRPr="00FB0E45" w:rsidRDefault="0073122A" w:rsidP="00C835DD">
      <w:pPr>
        <w:tabs>
          <w:tab w:val="left" w:pos="8931"/>
        </w:tabs>
        <w:ind w:right="-35"/>
        <w:jc w:val="both"/>
        <w:rPr>
          <w:sz w:val="23"/>
          <w:szCs w:val="23"/>
        </w:rPr>
      </w:pPr>
      <w:r w:rsidRPr="00FB0E45">
        <w:rPr>
          <w:sz w:val="23"/>
          <w:szCs w:val="23"/>
        </w:rPr>
        <w:t>-  Défaillance du Fournisseur.</w:t>
      </w:r>
    </w:p>
    <w:p w14:paraId="486649F9" w14:textId="77777777" w:rsidR="0073122A" w:rsidRPr="00FB0E45" w:rsidRDefault="0073122A" w:rsidP="00C835DD">
      <w:pPr>
        <w:tabs>
          <w:tab w:val="left" w:pos="8931"/>
        </w:tabs>
        <w:ind w:right="-35"/>
        <w:jc w:val="both"/>
        <w:rPr>
          <w:sz w:val="20"/>
          <w:szCs w:val="23"/>
        </w:rPr>
      </w:pPr>
    </w:p>
    <w:p w14:paraId="1730B751" w14:textId="32B53DF2" w:rsidR="0073122A" w:rsidRPr="00FB0E45" w:rsidRDefault="0073122A" w:rsidP="00C835DD">
      <w:pPr>
        <w:tabs>
          <w:tab w:val="left" w:pos="8931"/>
        </w:tabs>
        <w:ind w:right="-35"/>
        <w:jc w:val="both"/>
        <w:rPr>
          <w:b/>
          <w:sz w:val="23"/>
          <w:szCs w:val="23"/>
        </w:rPr>
      </w:pPr>
      <w:r w:rsidRPr="00FB0E45">
        <w:rPr>
          <w:b/>
          <w:sz w:val="23"/>
          <w:szCs w:val="23"/>
          <w:u w:val="single"/>
        </w:rPr>
        <w:t>Article 3</w:t>
      </w:r>
      <w:r w:rsidR="00B84837" w:rsidRPr="00FB0E45">
        <w:rPr>
          <w:b/>
          <w:sz w:val="23"/>
          <w:szCs w:val="23"/>
          <w:u w:val="single"/>
        </w:rPr>
        <w:t>2</w:t>
      </w:r>
      <w:r w:rsidRPr="00FB0E45">
        <w:rPr>
          <w:b/>
          <w:sz w:val="23"/>
          <w:szCs w:val="23"/>
        </w:rPr>
        <w:t xml:space="preserve"> : Cas de force majeure </w:t>
      </w:r>
    </w:p>
    <w:p w14:paraId="42F55A72" w14:textId="77777777" w:rsidR="0073122A" w:rsidRPr="00FB0E45" w:rsidRDefault="0073122A" w:rsidP="00C835DD">
      <w:pPr>
        <w:tabs>
          <w:tab w:val="left" w:pos="8931"/>
        </w:tabs>
        <w:ind w:right="-35"/>
        <w:jc w:val="both"/>
        <w:rPr>
          <w:sz w:val="23"/>
          <w:szCs w:val="23"/>
        </w:rPr>
      </w:pPr>
      <w:r w:rsidRPr="00FB0E45">
        <w:rPr>
          <w:sz w:val="23"/>
          <w:szCs w:val="23"/>
        </w:rPr>
        <w:t>Le Cocontractant ne sera pas exposé à la saisie de son cautionnement définitif, ou à des pénalités, ou à la résiliation pour non-exécution, si, et dans la mesure où, son retard à exécuter ses prestations ou autre carence à remplir les obligations qui lui incombent en exécution de la lettre commande est dû à un cas de force majeure.</w:t>
      </w:r>
    </w:p>
    <w:p w14:paraId="599B8DD8" w14:textId="77777777" w:rsidR="0073122A" w:rsidRPr="00FB0E45" w:rsidRDefault="0073122A" w:rsidP="00C835DD">
      <w:pPr>
        <w:tabs>
          <w:tab w:val="left" w:pos="8931"/>
        </w:tabs>
        <w:ind w:right="107"/>
        <w:jc w:val="both"/>
        <w:rPr>
          <w:sz w:val="23"/>
          <w:szCs w:val="23"/>
        </w:rPr>
      </w:pPr>
      <w:r w:rsidRPr="00FB0E45">
        <w:rPr>
          <w:sz w:val="23"/>
          <w:szCs w:val="23"/>
        </w:rPr>
        <w:t xml:space="preserve">Aux fins du présent article, « force majeure » désigne un événement échappant au contrôle du Cocontractant et qui n’est pas attribuable à sa faute ou à sa négligence et qui est imprévisible et irrésistible. De tels événements peuvent inclure, sans que cette liste soit limitative, les actes du Maître d’Ouvrage, au titre de ses prérogatives, ou au titre de la lettre-commande, les guerres et révolutions, incendies, inondations, épidémies et mesures de quarantaine. </w:t>
      </w:r>
    </w:p>
    <w:p w14:paraId="3F9D8DC8" w14:textId="77777777" w:rsidR="0073122A" w:rsidRPr="00FB0E45" w:rsidRDefault="0073122A" w:rsidP="00C835DD">
      <w:pPr>
        <w:tabs>
          <w:tab w:val="left" w:pos="8931"/>
        </w:tabs>
        <w:ind w:right="107"/>
        <w:jc w:val="both"/>
        <w:rPr>
          <w:sz w:val="23"/>
          <w:szCs w:val="23"/>
        </w:rPr>
      </w:pPr>
      <w:r w:rsidRPr="00FB0E45">
        <w:rPr>
          <w:sz w:val="23"/>
          <w:szCs w:val="23"/>
        </w:rPr>
        <w:t>En cas de force majeure, le Cocontractant notifiera rapidement par écrit au Maître d’Ouvrage, l’existence de la force majeure et ses motifs. Sauf s’il reçoit des instructions contraires du Maître d’Ouvrage, le Cocontractant continuera à exécuter les obligations qui sont les siennes en exécution de la lettre-commande, dans la mesure où cela est raisonnablement pratique de les exécuter, et s’efforcera de trouver tout autre moyen raisonnable d’exécuter les obligations dont l’exécution n’est pas entravée par la force majeure.</w:t>
      </w:r>
    </w:p>
    <w:p w14:paraId="1A55043B" w14:textId="77777777" w:rsidR="0073122A" w:rsidRPr="00FB0E45" w:rsidRDefault="0073122A" w:rsidP="00C835DD">
      <w:pPr>
        <w:tabs>
          <w:tab w:val="left" w:pos="8931"/>
        </w:tabs>
        <w:ind w:right="107"/>
        <w:jc w:val="both"/>
        <w:rPr>
          <w:sz w:val="20"/>
          <w:szCs w:val="23"/>
        </w:rPr>
      </w:pPr>
    </w:p>
    <w:p w14:paraId="4A90055A" w14:textId="66D35539" w:rsidR="0073122A" w:rsidRPr="00FB0E45" w:rsidRDefault="0073122A" w:rsidP="00C835DD">
      <w:pPr>
        <w:widowControl w:val="0"/>
        <w:tabs>
          <w:tab w:val="left" w:pos="8931"/>
        </w:tabs>
        <w:autoSpaceDE w:val="0"/>
        <w:autoSpaceDN w:val="0"/>
        <w:adjustRightInd w:val="0"/>
        <w:ind w:right="107"/>
        <w:jc w:val="both"/>
        <w:rPr>
          <w:sz w:val="23"/>
          <w:szCs w:val="23"/>
        </w:rPr>
      </w:pPr>
      <w:r w:rsidRPr="00FB0E45">
        <w:rPr>
          <w:b/>
          <w:bCs/>
          <w:sz w:val="23"/>
          <w:szCs w:val="23"/>
          <w:u w:val="single"/>
        </w:rPr>
        <w:t>Article</w:t>
      </w:r>
      <w:r w:rsidRPr="00FB0E45">
        <w:rPr>
          <w:b/>
          <w:bCs/>
          <w:spacing w:val="6"/>
          <w:sz w:val="23"/>
          <w:szCs w:val="23"/>
          <w:u w:val="single"/>
        </w:rPr>
        <w:t xml:space="preserve"> </w:t>
      </w:r>
      <w:r w:rsidRPr="00FB0E45">
        <w:rPr>
          <w:b/>
          <w:bCs/>
          <w:sz w:val="23"/>
          <w:szCs w:val="23"/>
          <w:u w:val="single"/>
        </w:rPr>
        <w:t>3</w:t>
      </w:r>
      <w:r w:rsidR="00B84837" w:rsidRPr="00FB0E45">
        <w:rPr>
          <w:b/>
          <w:bCs/>
          <w:sz w:val="23"/>
          <w:szCs w:val="23"/>
          <w:u w:val="single"/>
        </w:rPr>
        <w:t>3</w:t>
      </w:r>
      <w:r w:rsidRPr="00FB0E45">
        <w:rPr>
          <w:b/>
          <w:bCs/>
          <w:spacing w:val="6"/>
          <w:sz w:val="23"/>
          <w:szCs w:val="23"/>
        </w:rPr>
        <w:t> </w:t>
      </w:r>
      <w:r w:rsidRPr="00FB0E45">
        <w:rPr>
          <w:b/>
          <w:bCs/>
          <w:sz w:val="23"/>
          <w:szCs w:val="23"/>
        </w:rPr>
        <w:t>:</w:t>
      </w:r>
      <w:r w:rsidRPr="00FB0E45">
        <w:rPr>
          <w:b/>
          <w:bCs/>
          <w:spacing w:val="-8"/>
          <w:sz w:val="23"/>
          <w:szCs w:val="23"/>
        </w:rPr>
        <w:t xml:space="preserve"> </w:t>
      </w:r>
      <w:r w:rsidRPr="00FB0E45">
        <w:rPr>
          <w:b/>
          <w:bCs/>
          <w:sz w:val="23"/>
          <w:szCs w:val="23"/>
        </w:rPr>
        <w:t>Différends</w:t>
      </w:r>
      <w:r w:rsidRPr="00FB0E45">
        <w:rPr>
          <w:b/>
          <w:bCs/>
          <w:spacing w:val="6"/>
          <w:sz w:val="23"/>
          <w:szCs w:val="23"/>
        </w:rPr>
        <w:t xml:space="preserve"> </w:t>
      </w:r>
      <w:r w:rsidRPr="00FB0E45">
        <w:rPr>
          <w:b/>
          <w:bCs/>
          <w:sz w:val="23"/>
          <w:szCs w:val="23"/>
        </w:rPr>
        <w:t>et</w:t>
      </w:r>
      <w:r w:rsidRPr="00FB0E45">
        <w:rPr>
          <w:b/>
          <w:bCs/>
          <w:spacing w:val="6"/>
          <w:sz w:val="23"/>
          <w:szCs w:val="23"/>
        </w:rPr>
        <w:t xml:space="preserve"> </w:t>
      </w:r>
      <w:r w:rsidRPr="00FB0E45">
        <w:rPr>
          <w:b/>
          <w:bCs/>
          <w:sz w:val="23"/>
          <w:szCs w:val="23"/>
        </w:rPr>
        <w:t xml:space="preserve">litiges </w:t>
      </w:r>
    </w:p>
    <w:p w14:paraId="122A3733" w14:textId="77777777" w:rsidR="0073122A" w:rsidRPr="00FB0E45" w:rsidRDefault="0073122A" w:rsidP="00C835DD">
      <w:pPr>
        <w:tabs>
          <w:tab w:val="left" w:pos="8931"/>
        </w:tabs>
        <w:ind w:right="107"/>
        <w:jc w:val="both"/>
        <w:rPr>
          <w:sz w:val="23"/>
          <w:szCs w:val="23"/>
        </w:rPr>
      </w:pPr>
      <w:r w:rsidRPr="00FB0E45">
        <w:rPr>
          <w:sz w:val="23"/>
          <w:szCs w:val="23"/>
        </w:rPr>
        <w:t>Tout différend entre le Cocontractant et le Maître d’Ouvrage fait l’objet d’une tentative de règlement à l’amiable. Lorsqu’ aucune solution amiable ne peut être apportée au différend, celui-ci est porté devant la juridiction camerounaise compétente. Le droit applicable est le droit camerounais, sauf dérogation découlant des accords ou conventions internationales.</w:t>
      </w:r>
    </w:p>
    <w:p w14:paraId="78944969" w14:textId="77777777" w:rsidR="0073122A" w:rsidRPr="00FB0E45" w:rsidRDefault="0073122A" w:rsidP="00C835DD">
      <w:pPr>
        <w:tabs>
          <w:tab w:val="left" w:pos="8931"/>
        </w:tabs>
        <w:ind w:right="107"/>
        <w:jc w:val="both"/>
        <w:rPr>
          <w:sz w:val="20"/>
          <w:szCs w:val="23"/>
        </w:rPr>
      </w:pPr>
    </w:p>
    <w:p w14:paraId="6BD12F96" w14:textId="50366670" w:rsidR="0073122A" w:rsidRPr="00FB0E45" w:rsidRDefault="0073122A" w:rsidP="00C835DD">
      <w:pPr>
        <w:widowControl w:val="0"/>
        <w:tabs>
          <w:tab w:val="left" w:pos="8931"/>
        </w:tabs>
        <w:autoSpaceDE w:val="0"/>
        <w:autoSpaceDN w:val="0"/>
        <w:adjustRightInd w:val="0"/>
        <w:ind w:right="107"/>
        <w:jc w:val="both"/>
        <w:rPr>
          <w:b/>
          <w:bCs/>
          <w:sz w:val="23"/>
          <w:szCs w:val="23"/>
        </w:rPr>
      </w:pPr>
      <w:r w:rsidRPr="00FB0E45">
        <w:rPr>
          <w:b/>
          <w:bCs/>
          <w:sz w:val="23"/>
          <w:szCs w:val="23"/>
          <w:u w:val="single"/>
        </w:rPr>
        <w:t>Article 3</w:t>
      </w:r>
      <w:r w:rsidR="00B84837" w:rsidRPr="00FB0E45">
        <w:rPr>
          <w:b/>
          <w:bCs/>
          <w:sz w:val="23"/>
          <w:szCs w:val="23"/>
          <w:u w:val="single"/>
        </w:rPr>
        <w:t>4</w:t>
      </w:r>
      <w:r w:rsidRPr="00FB0E45">
        <w:rPr>
          <w:b/>
          <w:bCs/>
          <w:sz w:val="23"/>
          <w:szCs w:val="23"/>
        </w:rPr>
        <w:t> : Edition et diffusion</w:t>
      </w:r>
    </w:p>
    <w:p w14:paraId="531B83CE" w14:textId="77777777" w:rsidR="0073122A" w:rsidRPr="00FB0E45" w:rsidRDefault="0073122A" w:rsidP="00C835DD">
      <w:pPr>
        <w:tabs>
          <w:tab w:val="left" w:pos="8931"/>
        </w:tabs>
        <w:ind w:right="107"/>
        <w:jc w:val="both"/>
        <w:rPr>
          <w:sz w:val="23"/>
          <w:szCs w:val="23"/>
        </w:rPr>
      </w:pPr>
      <w:r w:rsidRPr="00FB0E45">
        <w:rPr>
          <w:sz w:val="23"/>
          <w:szCs w:val="23"/>
        </w:rPr>
        <w:t>Sept (07) exemplaires la présente lettre commande seront édités par les soins du Cocontractant et fournis au Maître d’Ouvrage pour diffusion.</w:t>
      </w:r>
    </w:p>
    <w:p w14:paraId="619C487B" w14:textId="77777777" w:rsidR="0073122A" w:rsidRPr="00FB0E45" w:rsidRDefault="0073122A" w:rsidP="00C835DD">
      <w:pPr>
        <w:tabs>
          <w:tab w:val="left" w:pos="8931"/>
        </w:tabs>
        <w:ind w:right="107"/>
        <w:jc w:val="both"/>
        <w:rPr>
          <w:sz w:val="20"/>
          <w:szCs w:val="23"/>
        </w:rPr>
      </w:pPr>
    </w:p>
    <w:p w14:paraId="43957DEF" w14:textId="1A426DB7" w:rsidR="0073122A" w:rsidRPr="00FB0E45" w:rsidRDefault="0073122A" w:rsidP="00C835DD">
      <w:pPr>
        <w:widowControl w:val="0"/>
        <w:tabs>
          <w:tab w:val="left" w:pos="8931"/>
        </w:tabs>
        <w:autoSpaceDE w:val="0"/>
        <w:autoSpaceDN w:val="0"/>
        <w:adjustRightInd w:val="0"/>
        <w:ind w:right="107"/>
        <w:jc w:val="both"/>
        <w:rPr>
          <w:b/>
          <w:bCs/>
          <w:sz w:val="23"/>
          <w:szCs w:val="23"/>
        </w:rPr>
      </w:pPr>
      <w:r w:rsidRPr="00FB0E45">
        <w:rPr>
          <w:b/>
          <w:bCs/>
          <w:sz w:val="23"/>
          <w:szCs w:val="23"/>
          <w:u w:val="single"/>
        </w:rPr>
        <w:t>Article 3</w:t>
      </w:r>
      <w:r w:rsidR="00B84837" w:rsidRPr="00FB0E45">
        <w:rPr>
          <w:b/>
          <w:bCs/>
          <w:sz w:val="23"/>
          <w:szCs w:val="23"/>
          <w:u w:val="single"/>
        </w:rPr>
        <w:t>5</w:t>
      </w:r>
      <w:r w:rsidRPr="00FB0E45">
        <w:rPr>
          <w:b/>
          <w:bCs/>
          <w:sz w:val="23"/>
          <w:szCs w:val="23"/>
          <w:u w:val="single"/>
        </w:rPr>
        <w:t xml:space="preserve"> et dernier</w:t>
      </w:r>
      <w:r w:rsidRPr="00FB0E45">
        <w:rPr>
          <w:b/>
          <w:bCs/>
          <w:sz w:val="23"/>
          <w:szCs w:val="23"/>
        </w:rPr>
        <w:t> : Entrée en vigueur</w:t>
      </w:r>
    </w:p>
    <w:p w14:paraId="590D1F33" w14:textId="77777777" w:rsidR="0073122A" w:rsidRPr="00FB0E45" w:rsidRDefault="0073122A" w:rsidP="00C835DD">
      <w:pPr>
        <w:tabs>
          <w:tab w:val="left" w:pos="4060"/>
        </w:tabs>
        <w:jc w:val="both"/>
        <w:rPr>
          <w:sz w:val="23"/>
          <w:szCs w:val="23"/>
        </w:rPr>
      </w:pPr>
      <w:r w:rsidRPr="00FB0E45">
        <w:rPr>
          <w:sz w:val="23"/>
          <w:szCs w:val="23"/>
        </w:rPr>
        <w:t>La présente lettre commande ne deviendra définitive qu'après sa signature par l’Autorité cocontractante. Elle entrera en vigueur dès sa notification au Cocontractant.</w:t>
      </w:r>
    </w:p>
    <w:bookmarkEnd w:id="35"/>
    <w:p w14:paraId="0BF99CCE" w14:textId="61EB34CD" w:rsidR="00F84E91" w:rsidRPr="00FB0E45" w:rsidRDefault="00C100EA" w:rsidP="00C835DD">
      <w:pPr>
        <w:jc w:val="both"/>
        <w:rPr>
          <w:u w:val="single"/>
        </w:rPr>
      </w:pPr>
      <w:r w:rsidRPr="00FB0E45">
        <w:rPr>
          <w:sz w:val="22"/>
          <w:szCs w:val="22"/>
        </w:rPr>
        <w:br w:type="page"/>
      </w:r>
    </w:p>
    <w:p w14:paraId="02013925" w14:textId="77777777" w:rsidR="00F84E91" w:rsidRPr="00FB0E45" w:rsidRDefault="00F84E91" w:rsidP="00643A81">
      <w:pPr>
        <w:pStyle w:val="Titre1"/>
        <w:jc w:val="center"/>
        <w:rPr>
          <w:u w:val="single"/>
          <w:lang w:val="fr-FR"/>
        </w:rPr>
      </w:pPr>
    </w:p>
    <w:p w14:paraId="03F9FDA9" w14:textId="77777777" w:rsidR="00F84E91" w:rsidRPr="00FB0E45" w:rsidRDefault="00F84E91" w:rsidP="00643A81">
      <w:pPr>
        <w:pStyle w:val="Titre1"/>
        <w:jc w:val="center"/>
        <w:rPr>
          <w:u w:val="single"/>
          <w:lang w:val="fr-FR"/>
        </w:rPr>
      </w:pPr>
    </w:p>
    <w:p w14:paraId="2884FF3C" w14:textId="77777777" w:rsidR="00F84E91" w:rsidRPr="00FB0E45" w:rsidRDefault="00F84E91" w:rsidP="00D2240B">
      <w:pPr>
        <w:rPr>
          <w:lang w:eastAsia="x-none"/>
        </w:rPr>
      </w:pPr>
    </w:p>
    <w:p w14:paraId="11406C2B" w14:textId="77777777" w:rsidR="00F84E91" w:rsidRPr="00FB0E45" w:rsidRDefault="00F84E91" w:rsidP="00D2240B">
      <w:pPr>
        <w:rPr>
          <w:lang w:eastAsia="x-none"/>
        </w:rPr>
      </w:pPr>
    </w:p>
    <w:p w14:paraId="6F826DDF" w14:textId="77777777" w:rsidR="00F84E91" w:rsidRPr="00FB0E45" w:rsidRDefault="00F84E91" w:rsidP="00D2240B">
      <w:pPr>
        <w:rPr>
          <w:lang w:eastAsia="x-none"/>
        </w:rPr>
      </w:pPr>
    </w:p>
    <w:p w14:paraId="79BDE7B3" w14:textId="77777777" w:rsidR="00F84E91" w:rsidRPr="00FB0E45" w:rsidRDefault="00F84E91" w:rsidP="00D2240B">
      <w:pPr>
        <w:rPr>
          <w:lang w:eastAsia="x-none"/>
        </w:rPr>
      </w:pPr>
    </w:p>
    <w:p w14:paraId="056EC4FA" w14:textId="77777777" w:rsidR="00F84E91" w:rsidRPr="00FB0E45" w:rsidRDefault="00F84E91" w:rsidP="00D2240B">
      <w:pPr>
        <w:rPr>
          <w:lang w:eastAsia="x-none"/>
        </w:rPr>
      </w:pPr>
    </w:p>
    <w:p w14:paraId="0587638C" w14:textId="77777777" w:rsidR="00F84E91" w:rsidRPr="00FB0E45" w:rsidRDefault="00F84E91" w:rsidP="00D2240B">
      <w:pPr>
        <w:rPr>
          <w:lang w:eastAsia="x-none"/>
        </w:rPr>
      </w:pPr>
    </w:p>
    <w:p w14:paraId="3602923B" w14:textId="77777777" w:rsidR="00F84E91" w:rsidRPr="00FB0E45" w:rsidRDefault="00F84E91" w:rsidP="00D2240B">
      <w:pPr>
        <w:rPr>
          <w:lang w:eastAsia="x-none"/>
        </w:rPr>
      </w:pPr>
    </w:p>
    <w:p w14:paraId="1BB0A6E5" w14:textId="77777777" w:rsidR="00F84E91" w:rsidRPr="00FB0E45" w:rsidRDefault="00F84E91" w:rsidP="00D2240B">
      <w:pPr>
        <w:rPr>
          <w:lang w:eastAsia="x-none"/>
        </w:rPr>
      </w:pPr>
    </w:p>
    <w:p w14:paraId="62FF6147" w14:textId="77777777" w:rsidR="00F84E91" w:rsidRPr="00FB0E45" w:rsidRDefault="00F84E91" w:rsidP="00D2240B">
      <w:pPr>
        <w:rPr>
          <w:lang w:eastAsia="x-none"/>
        </w:rPr>
      </w:pPr>
    </w:p>
    <w:p w14:paraId="7A43C292" w14:textId="77777777" w:rsidR="00F84E91" w:rsidRPr="00FB0E45" w:rsidRDefault="00F84E91" w:rsidP="00D2240B">
      <w:pPr>
        <w:rPr>
          <w:lang w:eastAsia="x-none"/>
        </w:rPr>
      </w:pPr>
    </w:p>
    <w:p w14:paraId="148C5CD1" w14:textId="77777777" w:rsidR="00F84E91" w:rsidRPr="00FB0E45" w:rsidRDefault="00F84E91" w:rsidP="00D2240B">
      <w:pPr>
        <w:rPr>
          <w:lang w:eastAsia="x-none"/>
        </w:rPr>
      </w:pPr>
    </w:p>
    <w:p w14:paraId="67D1887A" w14:textId="77777777" w:rsidR="00F84E91" w:rsidRPr="00FB0E45" w:rsidRDefault="00F84E91" w:rsidP="00D2240B">
      <w:pPr>
        <w:rPr>
          <w:lang w:eastAsia="x-none"/>
        </w:rPr>
      </w:pPr>
    </w:p>
    <w:p w14:paraId="6C6DA641" w14:textId="77777777" w:rsidR="00F84E91" w:rsidRPr="00FB0E45" w:rsidRDefault="00F84E91" w:rsidP="00D2240B">
      <w:pPr>
        <w:rPr>
          <w:lang w:eastAsia="x-none"/>
        </w:rPr>
      </w:pPr>
    </w:p>
    <w:p w14:paraId="45900812" w14:textId="77777777" w:rsidR="00F84E91" w:rsidRPr="00FB0E45" w:rsidRDefault="00F84E91" w:rsidP="00D2240B">
      <w:pPr>
        <w:rPr>
          <w:lang w:eastAsia="x-none"/>
        </w:rPr>
      </w:pPr>
    </w:p>
    <w:p w14:paraId="41926924" w14:textId="77777777" w:rsidR="00F84E91" w:rsidRPr="00FB0E45" w:rsidRDefault="00F84E91" w:rsidP="00D2240B">
      <w:pPr>
        <w:rPr>
          <w:lang w:eastAsia="x-none"/>
        </w:rPr>
      </w:pPr>
    </w:p>
    <w:p w14:paraId="28D85250" w14:textId="77777777" w:rsidR="00F84E91" w:rsidRPr="00FB0E45" w:rsidRDefault="00F84E91" w:rsidP="00D2240B">
      <w:pPr>
        <w:rPr>
          <w:lang w:eastAsia="x-none"/>
        </w:rPr>
      </w:pPr>
    </w:p>
    <w:p w14:paraId="0DDA7E70" w14:textId="77777777" w:rsidR="00F84E91" w:rsidRPr="00FB0E45" w:rsidRDefault="00F84E91" w:rsidP="00D2240B">
      <w:pPr>
        <w:rPr>
          <w:lang w:eastAsia="x-none"/>
        </w:rPr>
      </w:pPr>
    </w:p>
    <w:p w14:paraId="12314B15" w14:textId="77777777" w:rsidR="00F84E91" w:rsidRPr="00FB0E45" w:rsidRDefault="00F84E91" w:rsidP="00D2240B">
      <w:pPr>
        <w:rPr>
          <w:lang w:eastAsia="x-none"/>
        </w:rPr>
      </w:pPr>
    </w:p>
    <w:p w14:paraId="081A278B" w14:textId="77777777" w:rsidR="00F84E91" w:rsidRPr="00FB0E45" w:rsidRDefault="00F84E91" w:rsidP="00D2240B">
      <w:pPr>
        <w:rPr>
          <w:lang w:eastAsia="x-none"/>
        </w:rPr>
      </w:pPr>
    </w:p>
    <w:p w14:paraId="6E6BBAD6" w14:textId="786737F7" w:rsidR="00D2240B" w:rsidRPr="00FB0E45" w:rsidRDefault="00C100EA" w:rsidP="00D2240B">
      <w:pPr>
        <w:pStyle w:val="Titre1"/>
        <w:jc w:val="center"/>
        <w:rPr>
          <w:sz w:val="40"/>
          <w:szCs w:val="40"/>
        </w:rPr>
      </w:pPr>
      <w:r w:rsidRPr="00FB0E45">
        <w:rPr>
          <w:sz w:val="40"/>
          <w:szCs w:val="40"/>
        </w:rPr>
        <w:t>PIECE N°</w:t>
      </w:r>
      <w:r w:rsidR="001B3618" w:rsidRPr="00FB0E45">
        <w:rPr>
          <w:sz w:val="40"/>
          <w:szCs w:val="40"/>
          <w:lang w:val="fr-FR"/>
        </w:rPr>
        <w:t>5</w:t>
      </w:r>
      <w:r w:rsidR="00643A81" w:rsidRPr="00FB0E45">
        <w:rPr>
          <w:sz w:val="40"/>
          <w:szCs w:val="40"/>
        </w:rPr>
        <w:t> :</w:t>
      </w:r>
      <w:bookmarkEnd w:id="36"/>
    </w:p>
    <w:p w14:paraId="35EB9E8D" w14:textId="77777777" w:rsidR="00D2240B" w:rsidRPr="00FB0E45" w:rsidRDefault="00D2240B" w:rsidP="00D2240B">
      <w:pPr>
        <w:rPr>
          <w:lang w:val="x-none" w:eastAsia="x-none"/>
        </w:rPr>
      </w:pPr>
    </w:p>
    <w:p w14:paraId="2B2E55F9" w14:textId="77777777" w:rsidR="00643A81" w:rsidRPr="00FB0E45" w:rsidRDefault="00643A81" w:rsidP="00D2240B">
      <w:pPr>
        <w:pStyle w:val="Titre1"/>
        <w:jc w:val="center"/>
        <w:rPr>
          <w:sz w:val="40"/>
          <w:szCs w:val="40"/>
          <w:lang w:val="fr-FR"/>
        </w:rPr>
      </w:pPr>
      <w:r w:rsidRPr="00FB0E45">
        <w:rPr>
          <w:sz w:val="40"/>
          <w:szCs w:val="40"/>
          <w:lang w:val="fr-FR"/>
        </w:rPr>
        <w:t>TERMES DE REFERENCE</w:t>
      </w:r>
    </w:p>
    <w:p w14:paraId="2BA507A0" w14:textId="77777777" w:rsidR="00643A81" w:rsidRPr="00FB0E45" w:rsidRDefault="00643A81" w:rsidP="00643A81"/>
    <w:p w14:paraId="75225A9E" w14:textId="77777777" w:rsidR="00643A81" w:rsidRPr="00FB0E45" w:rsidRDefault="00643A81" w:rsidP="00643A81">
      <w:pPr>
        <w:jc w:val="center"/>
        <w:rPr>
          <w:lang w:eastAsia="x-none"/>
        </w:rPr>
      </w:pPr>
    </w:p>
    <w:p w14:paraId="41FB42E7" w14:textId="77777777" w:rsidR="00643A81" w:rsidRPr="00FB0E45" w:rsidRDefault="00D2240B" w:rsidP="00D2240B">
      <w:pPr>
        <w:rPr>
          <w:b/>
        </w:rPr>
      </w:pPr>
      <w:r w:rsidRPr="00FB0E45">
        <w:rPr>
          <w:lang w:eastAsia="x-none"/>
        </w:rPr>
        <w:br w:type="page"/>
      </w:r>
      <w:bookmarkStart w:id="37" w:name="_Toc215643795"/>
      <w:bookmarkStart w:id="38" w:name="_Toc283707295"/>
      <w:bookmarkStart w:id="39" w:name="_Toc345404228"/>
      <w:bookmarkStart w:id="40" w:name="_Toc511830271"/>
      <w:r w:rsidR="002E4C9A" w:rsidRPr="00FB0E45">
        <w:rPr>
          <w:b/>
        </w:rPr>
        <w:t xml:space="preserve">I- </w:t>
      </w:r>
      <w:r w:rsidR="00643A81" w:rsidRPr="00FB0E45">
        <w:rPr>
          <w:b/>
        </w:rPr>
        <w:t>Obje</w:t>
      </w:r>
      <w:bookmarkEnd w:id="37"/>
      <w:bookmarkEnd w:id="38"/>
      <w:r w:rsidR="00643A81" w:rsidRPr="00FB0E45">
        <w:rPr>
          <w:b/>
        </w:rPr>
        <w:t>t</w:t>
      </w:r>
      <w:bookmarkEnd w:id="39"/>
      <w:bookmarkEnd w:id="40"/>
    </w:p>
    <w:p w14:paraId="5F427A26" w14:textId="3FC88287" w:rsidR="00643A81" w:rsidRPr="00FB0E45" w:rsidRDefault="00AA15D5" w:rsidP="00643A81">
      <w:pPr>
        <w:suppressAutoHyphens/>
        <w:autoSpaceDN w:val="0"/>
        <w:jc w:val="both"/>
        <w:textAlignment w:val="baseline"/>
        <w:rPr>
          <w:bCs/>
        </w:rPr>
      </w:pPr>
      <w:bookmarkStart w:id="41" w:name="_Toc345404229"/>
      <w:r w:rsidRPr="00FB0E45">
        <w:rPr>
          <w:bCs/>
        </w:rPr>
        <w:t xml:space="preserve">La </w:t>
      </w:r>
      <w:r w:rsidR="00D57DCC" w:rsidRPr="00FB0E45">
        <w:rPr>
          <w:bCs/>
        </w:rPr>
        <w:t>présente consultation</w:t>
      </w:r>
      <w:r w:rsidRPr="00FB0E45">
        <w:rPr>
          <w:bCs/>
        </w:rPr>
        <w:t xml:space="preserve"> a pour objet : les services d’entretien des locaux et espaces </w:t>
      </w:r>
      <w:r w:rsidR="00914875" w:rsidRPr="00FB0E45">
        <w:rPr>
          <w:bCs/>
        </w:rPr>
        <w:t xml:space="preserve">verts hospitaliers à l’Hôpital Général de Douala (HGD), </w:t>
      </w:r>
      <w:r w:rsidR="00CB224A" w:rsidRPr="00FB0E45">
        <w:rPr>
          <w:bCs/>
        </w:rPr>
        <w:t>pour le compte de l’exercice 2025</w:t>
      </w:r>
      <w:r w:rsidR="00643A81" w:rsidRPr="00FB0E45">
        <w:rPr>
          <w:bCs/>
        </w:rPr>
        <w:t>.</w:t>
      </w:r>
    </w:p>
    <w:p w14:paraId="1454E2AB" w14:textId="77777777" w:rsidR="00643A81" w:rsidRPr="00FB0E45" w:rsidRDefault="00643A81" w:rsidP="00643A81">
      <w:pPr>
        <w:suppressAutoHyphens/>
        <w:autoSpaceDN w:val="0"/>
        <w:jc w:val="both"/>
        <w:textAlignment w:val="baseline"/>
        <w:rPr>
          <w:b/>
          <w:bCs/>
          <w:kern w:val="32"/>
          <w:sz w:val="20"/>
        </w:rPr>
      </w:pPr>
    </w:p>
    <w:p w14:paraId="17886BF4" w14:textId="77777777" w:rsidR="00643A81" w:rsidRPr="00FB0E45" w:rsidRDefault="00643A81" w:rsidP="00643A81">
      <w:pPr>
        <w:suppressAutoHyphens/>
        <w:autoSpaceDN w:val="0"/>
        <w:textAlignment w:val="baseline"/>
        <w:rPr>
          <w:b/>
        </w:rPr>
      </w:pPr>
      <w:r w:rsidRPr="00FB0E45">
        <w:rPr>
          <w:b/>
        </w:rPr>
        <w:t>II- Approche Méthodologique</w:t>
      </w:r>
    </w:p>
    <w:p w14:paraId="67A21B19" w14:textId="77777777" w:rsidR="00643A81" w:rsidRPr="00FB0E45" w:rsidRDefault="00643A81" w:rsidP="00643A81">
      <w:pPr>
        <w:suppressAutoHyphens/>
        <w:autoSpaceDN w:val="0"/>
        <w:textAlignment w:val="baseline"/>
        <w:rPr>
          <w:sz w:val="20"/>
        </w:rPr>
      </w:pPr>
    </w:p>
    <w:p w14:paraId="50F67568" w14:textId="77777777" w:rsidR="00643A81" w:rsidRPr="00FB0E45" w:rsidRDefault="00643A81" w:rsidP="00643A81">
      <w:pPr>
        <w:suppressAutoHyphens/>
        <w:autoSpaceDN w:val="0"/>
        <w:textAlignment w:val="baseline"/>
        <w:rPr>
          <w:b/>
        </w:rPr>
      </w:pPr>
      <w:r w:rsidRPr="00FB0E45">
        <w:rPr>
          <w:b/>
        </w:rPr>
        <w:t>II-1</w:t>
      </w:r>
      <w:r w:rsidR="00B47CBC" w:rsidRPr="00FB0E45">
        <w:rPr>
          <w:b/>
        </w:rPr>
        <w:t>.</w:t>
      </w:r>
      <w:r w:rsidRPr="00FB0E45">
        <w:rPr>
          <w:b/>
        </w:rPr>
        <w:t xml:space="preserve"> Mesures générales</w:t>
      </w:r>
    </w:p>
    <w:p w14:paraId="1A030321" w14:textId="77777777" w:rsidR="00643A81" w:rsidRPr="00FB0E45" w:rsidRDefault="00643A81" w:rsidP="00643A81">
      <w:pPr>
        <w:suppressAutoHyphens/>
        <w:autoSpaceDN w:val="0"/>
        <w:jc w:val="both"/>
        <w:textAlignment w:val="baseline"/>
      </w:pPr>
      <w:r w:rsidRPr="00FB0E45">
        <w:t>L</w:t>
      </w:r>
      <w:r w:rsidR="00A611CD" w:rsidRPr="00FB0E45">
        <w:t>a société d’entretien</w:t>
      </w:r>
      <w:r w:rsidRPr="00FB0E45">
        <w:t xml:space="preserve"> est responsable de son personnel, mais les agents d’entretien devront se conformer au règlement intérieur de </w:t>
      </w:r>
      <w:r w:rsidR="00AA15D5" w:rsidRPr="00FB0E45">
        <w:rPr>
          <w:bCs/>
        </w:rPr>
        <w:t>l’Hôpital Général de Douala</w:t>
      </w:r>
      <w:r w:rsidR="00AA15D5" w:rsidRPr="00FB0E45">
        <w:t xml:space="preserve"> </w:t>
      </w:r>
      <w:r w:rsidRPr="00FB0E45">
        <w:t>en ce qui concerne la discipline et la sécurité.</w:t>
      </w:r>
    </w:p>
    <w:p w14:paraId="009BD57F" w14:textId="77777777" w:rsidR="00643A81" w:rsidRPr="00FB0E45" w:rsidRDefault="00643A81" w:rsidP="00643A81">
      <w:pPr>
        <w:suppressAutoHyphens/>
        <w:autoSpaceDN w:val="0"/>
        <w:jc w:val="both"/>
        <w:textAlignment w:val="baseline"/>
      </w:pPr>
      <w:r w:rsidRPr="00FB0E45">
        <w:t>La</w:t>
      </w:r>
      <w:r w:rsidR="00A611CD" w:rsidRPr="00FB0E45">
        <w:t xml:space="preserve"> société d’entretien </w:t>
      </w:r>
      <w:r w:rsidRPr="00FB0E45">
        <w:t xml:space="preserve">est tenue de contracter une assurance couvrant tous les risques auxquels ses agents pourraient être directement exposés du fait de leur activité et auxquels </w:t>
      </w:r>
      <w:r w:rsidR="00B47CBC" w:rsidRPr="00FB0E45">
        <w:rPr>
          <w:bCs/>
        </w:rPr>
        <w:t>l’Hôpital Général de Douala</w:t>
      </w:r>
      <w:r w:rsidR="00B47CBC" w:rsidRPr="00FB0E45">
        <w:t xml:space="preserve"> </w:t>
      </w:r>
      <w:r w:rsidRPr="00FB0E45">
        <w:t>pourrait être exposé du fait de la mauvaise manipulation des produits, des matériels</w:t>
      </w:r>
      <w:r w:rsidR="00A611CD" w:rsidRPr="00FB0E45">
        <w:t xml:space="preserve"> du mauvais entretien</w:t>
      </w:r>
      <w:r w:rsidRPr="00FB0E45">
        <w:t>.</w:t>
      </w:r>
    </w:p>
    <w:p w14:paraId="755A07B4" w14:textId="366DBF3E" w:rsidR="00643A81" w:rsidRPr="00FB0E45" w:rsidRDefault="00643A81" w:rsidP="00643A81">
      <w:pPr>
        <w:suppressAutoHyphens/>
        <w:autoSpaceDN w:val="0"/>
        <w:jc w:val="both"/>
        <w:textAlignment w:val="baseline"/>
      </w:pPr>
      <w:r w:rsidRPr="00FB0E45">
        <w:t xml:space="preserve">Les agents </w:t>
      </w:r>
      <w:r w:rsidR="00D57DCC" w:rsidRPr="00FB0E45">
        <w:t>d’entretien doivent</w:t>
      </w:r>
      <w:r w:rsidRPr="00FB0E45">
        <w:t xml:space="preserve"> avoir reçu au préalable une formation appropriée en matière de sécurité, d’hygiène et d’environnement, ils doivent être en bonne condition physique. Ils doivent être en mesure d’écrire et de s’exprimer en français ou en anglais et ils doivent toujours porter leurs uniformes de travail ainsi que leurs équipements.</w:t>
      </w:r>
    </w:p>
    <w:p w14:paraId="19E688CB" w14:textId="621C2B9A" w:rsidR="00643A81" w:rsidRPr="00FB0E45" w:rsidRDefault="00643A81" w:rsidP="00643A81">
      <w:pPr>
        <w:suppressAutoHyphens/>
        <w:autoSpaceDN w:val="0"/>
        <w:jc w:val="both"/>
        <w:textAlignment w:val="baseline"/>
      </w:pPr>
      <w:r w:rsidRPr="00FB0E45">
        <w:t xml:space="preserve">Le superviseur est responsable des équipes déployées dans les sites. Il doit connaître les règles générales de sécurité, d’hygiène et d’environnement, les consignes particulières adaptées à tous les sites placés sous sa responsabilité et vérifier le respect et l’application de ces règles et consignes par les </w:t>
      </w:r>
      <w:r w:rsidR="00D57DCC" w:rsidRPr="00FB0E45">
        <w:t>agents d’entretien</w:t>
      </w:r>
      <w:r w:rsidRPr="00FB0E45">
        <w:t xml:space="preserve"> qui sont sous ses ordres. Il doit s’assurer que l’ensemble des registres est tenu à jour, recueillir les informations de ses agents à la descente et veiller à ce que la passation des consignes particulières soit effectuée entre les agents descendants et montants.</w:t>
      </w:r>
    </w:p>
    <w:p w14:paraId="3C1A9143" w14:textId="77777777" w:rsidR="00643A81" w:rsidRPr="00FB0E45" w:rsidRDefault="00643A81" w:rsidP="00643A81">
      <w:pPr>
        <w:suppressAutoHyphens/>
        <w:autoSpaceDN w:val="0"/>
        <w:jc w:val="both"/>
        <w:textAlignment w:val="baseline"/>
      </w:pPr>
      <w:r w:rsidRPr="00FB0E45">
        <w:t xml:space="preserve">En cas d’incident, la société doit être en mesure d’intervenir instantanément. </w:t>
      </w:r>
    </w:p>
    <w:p w14:paraId="55E03AFA" w14:textId="08BA66B0" w:rsidR="00643A81" w:rsidRPr="00FB0E45" w:rsidRDefault="00643A81" w:rsidP="00643A81">
      <w:pPr>
        <w:suppressAutoHyphens/>
        <w:autoSpaceDN w:val="0"/>
        <w:jc w:val="both"/>
        <w:textAlignment w:val="baseline"/>
        <w:rPr>
          <w:i/>
        </w:rPr>
      </w:pPr>
      <w:r w:rsidRPr="00FB0E45">
        <w:rPr>
          <w:i/>
        </w:rPr>
        <w:t>L</w:t>
      </w:r>
      <w:r w:rsidR="00A611CD" w:rsidRPr="00FB0E45">
        <w:rPr>
          <w:i/>
        </w:rPr>
        <w:t>a société d’entretien</w:t>
      </w:r>
      <w:r w:rsidRPr="00FB0E45">
        <w:rPr>
          <w:i/>
        </w:rPr>
        <w:t xml:space="preserve"> est tenue de fournir un </w:t>
      </w:r>
      <w:r w:rsidR="00D57DCC" w:rsidRPr="00FB0E45">
        <w:rPr>
          <w:i/>
        </w:rPr>
        <w:t>rapport journalier</w:t>
      </w:r>
      <w:r w:rsidRPr="00FB0E45">
        <w:rPr>
          <w:i/>
        </w:rPr>
        <w:t xml:space="preserve"> contresigné par les responsables des sites de </w:t>
      </w:r>
      <w:r w:rsidR="00B47CBC" w:rsidRPr="00FB0E45">
        <w:rPr>
          <w:bCs/>
          <w:i/>
        </w:rPr>
        <w:t>l’Hôpital Général de Douala</w:t>
      </w:r>
      <w:r w:rsidRPr="00FB0E45">
        <w:rPr>
          <w:i/>
        </w:rPr>
        <w:t>.</w:t>
      </w:r>
    </w:p>
    <w:p w14:paraId="164362E3" w14:textId="77777777" w:rsidR="00643A81" w:rsidRPr="00FB0E45" w:rsidRDefault="00643A81" w:rsidP="00643A81">
      <w:pPr>
        <w:suppressAutoHyphens/>
        <w:autoSpaceDN w:val="0"/>
        <w:jc w:val="both"/>
        <w:textAlignment w:val="baseline"/>
        <w:rPr>
          <w:b/>
          <w:sz w:val="22"/>
        </w:rPr>
      </w:pPr>
    </w:p>
    <w:p w14:paraId="32355EAE" w14:textId="77777777" w:rsidR="00643A81" w:rsidRPr="00FB0E45" w:rsidRDefault="00643A81" w:rsidP="00643A81">
      <w:pPr>
        <w:suppressAutoHyphens/>
        <w:autoSpaceDN w:val="0"/>
        <w:jc w:val="both"/>
        <w:textAlignment w:val="baseline"/>
        <w:rPr>
          <w:b/>
        </w:rPr>
      </w:pPr>
      <w:r w:rsidRPr="00FB0E45">
        <w:rPr>
          <w:b/>
        </w:rPr>
        <w:t>II-2</w:t>
      </w:r>
      <w:r w:rsidR="00B47CBC" w:rsidRPr="00FB0E45">
        <w:rPr>
          <w:b/>
        </w:rPr>
        <w:t>.</w:t>
      </w:r>
      <w:r w:rsidRPr="00FB0E45">
        <w:rPr>
          <w:b/>
        </w:rPr>
        <w:t xml:space="preserve"> Description des attentes</w:t>
      </w:r>
    </w:p>
    <w:p w14:paraId="447E063D" w14:textId="77777777" w:rsidR="0005599D" w:rsidRPr="00FB0E45" w:rsidRDefault="00643A81" w:rsidP="00701940">
      <w:pPr>
        <w:spacing w:line="259" w:lineRule="auto"/>
        <w:jc w:val="both"/>
      </w:pPr>
      <w:r w:rsidRPr="00FB0E45">
        <w:t>La prestation entretien est exécutée en tenant lieu de l’état, de la nature et de la fréquentation des locaux</w:t>
      </w:r>
      <w:r w:rsidR="00A611CD" w:rsidRPr="00FB0E45">
        <w:t xml:space="preserve"> et espaces verts</w:t>
      </w:r>
      <w:r w:rsidRPr="00FB0E45">
        <w:t>.</w:t>
      </w:r>
    </w:p>
    <w:p w14:paraId="31C22183" w14:textId="77777777" w:rsidR="00643A81" w:rsidRPr="00FB0E45" w:rsidRDefault="00643A81" w:rsidP="00701940">
      <w:pPr>
        <w:spacing w:after="160" w:line="259" w:lineRule="auto"/>
        <w:jc w:val="both"/>
      </w:pPr>
      <w:r w:rsidRPr="00FB0E45">
        <w:t xml:space="preserve">Pour la finalité de la prestation, trois critères sont à prendre en compte : Aspect, Confort, Hygiène. </w:t>
      </w:r>
    </w:p>
    <w:p w14:paraId="7F8C5FC6" w14:textId="77777777" w:rsidR="00643A81" w:rsidRPr="00FB0E45" w:rsidRDefault="00643A81" w:rsidP="00643A81">
      <w:pPr>
        <w:spacing w:after="160" w:line="259" w:lineRule="auto"/>
        <w:jc w:val="both"/>
      </w:pPr>
      <w:r w:rsidRPr="00FB0E45">
        <w:rPr>
          <w:b/>
        </w:rPr>
        <w:t>Aspect</w:t>
      </w:r>
      <w:r w:rsidRPr="00FB0E45">
        <w:t xml:space="preserve"> : apparence de la chose présente à la vue. L’aspect est la première impression visuelle de netteté et de propreté qu’offre un local, espace et ses équipements.</w:t>
      </w:r>
    </w:p>
    <w:p w14:paraId="4743302E" w14:textId="77777777" w:rsidR="00643A81" w:rsidRPr="00FB0E45" w:rsidRDefault="00643A81" w:rsidP="00643A81">
      <w:pPr>
        <w:spacing w:after="160" w:line="259" w:lineRule="auto"/>
        <w:jc w:val="both"/>
      </w:pPr>
      <w:r w:rsidRPr="00FB0E45">
        <w:t xml:space="preserve"> Les prestations d’entretien devront évidemment être adaptées aux lieux. </w:t>
      </w:r>
    </w:p>
    <w:p w14:paraId="779C3B49" w14:textId="77777777" w:rsidR="00643A81" w:rsidRPr="00FB0E45" w:rsidRDefault="00643A81" w:rsidP="00252AB1">
      <w:pPr>
        <w:spacing w:line="259" w:lineRule="auto"/>
        <w:jc w:val="both"/>
      </w:pPr>
      <w:r w:rsidRPr="00FB0E45">
        <w:rPr>
          <w:b/>
        </w:rPr>
        <w:t>Confort</w:t>
      </w:r>
      <w:r w:rsidRPr="00FB0E45">
        <w:t xml:space="preserve"> : Ensemble des facteurs qui déterminent une sensation de bien-être.</w:t>
      </w:r>
    </w:p>
    <w:p w14:paraId="3F9B52E9" w14:textId="77777777" w:rsidR="00643A81" w:rsidRPr="00FB0E45" w:rsidRDefault="00643A81" w:rsidP="0005599D">
      <w:pPr>
        <w:spacing w:line="259" w:lineRule="auto"/>
        <w:jc w:val="both"/>
      </w:pPr>
      <w:r w:rsidRPr="00FB0E45">
        <w:t>Le confort est apprécié à travers les facteurs suivants :</w:t>
      </w:r>
    </w:p>
    <w:p w14:paraId="44C883FE" w14:textId="77777777" w:rsidR="00643A81" w:rsidRPr="00FB0E45" w:rsidRDefault="00643A81" w:rsidP="00643A81">
      <w:pPr>
        <w:spacing w:after="160" w:line="259" w:lineRule="auto"/>
        <w:jc w:val="both"/>
      </w:pPr>
      <w:r w:rsidRPr="00FB0E45">
        <w:t xml:space="preserve">L’aspect (déterminé ci devant), les perceptions olfactives, tactiles et auditives. Pour ce qui concerne les perceptions olfactives, la prestation devra supprimer ou éventuellement masquer, par l’utilisation de produits appropriés, les mauvaises odeurs. La prestation ne sera pas effectuée à l’aide de produits dont les odeurs ne pourraient être nocives ou allergiques. Pour ce qui concerne les perceptions tactiles, les prestations devront être effectuées de telle sorte que les surfaces traitées ne soient pas désagréables au toucher et au contact. Pour ce qui concerne les perceptions auditives, les prestations devront être conduites de manières à éviter tous bruits intempestifs entraînant la perturbation de l’environnement. Hygiène : ensemble des principes et des pratiques relatives à la conservation de la santé. </w:t>
      </w:r>
    </w:p>
    <w:p w14:paraId="5B7C8ED3" w14:textId="77777777" w:rsidR="00643A81" w:rsidRPr="00FB0E45" w:rsidRDefault="00643A81" w:rsidP="00252AB1">
      <w:pPr>
        <w:spacing w:line="259" w:lineRule="auto"/>
        <w:jc w:val="both"/>
      </w:pPr>
      <w:r w:rsidRPr="00FB0E45">
        <w:rPr>
          <w:b/>
        </w:rPr>
        <w:t xml:space="preserve">Hygiène : </w:t>
      </w:r>
      <w:r w:rsidRPr="00FB0E45">
        <w:t>Ensemble des principes et des pratiques relatives à la conservation de la santé.</w:t>
      </w:r>
    </w:p>
    <w:p w14:paraId="54800F8A" w14:textId="77777777" w:rsidR="00643A81" w:rsidRPr="00FB0E45" w:rsidRDefault="00643A81" w:rsidP="00252AB1">
      <w:pPr>
        <w:spacing w:line="259" w:lineRule="auto"/>
        <w:jc w:val="both"/>
      </w:pPr>
      <w:r w:rsidRPr="00FB0E45">
        <w:t>L’hygiène repose sur l’assainissement aussi bien des surfaces que de l’atmosphère ambiante</w:t>
      </w:r>
    </w:p>
    <w:p w14:paraId="4FE107A2" w14:textId="77777777" w:rsidR="00643A81" w:rsidRPr="00FB0E45" w:rsidRDefault="00643A81" w:rsidP="00643A81">
      <w:pPr>
        <w:suppressAutoHyphens/>
        <w:autoSpaceDN w:val="0"/>
        <w:jc w:val="both"/>
        <w:textAlignment w:val="baseline"/>
      </w:pPr>
      <w:r w:rsidRPr="00FB0E45">
        <w:t>L’entreprise devra réduire la pollution à un niveau non dangereux et ne pas provoquer de pollutions nouvelles par l’usage intempestif de produits</w:t>
      </w:r>
    </w:p>
    <w:p w14:paraId="06EEBE47" w14:textId="368A3115" w:rsidR="00643A81" w:rsidRPr="00FB0E45" w:rsidRDefault="00643A81" w:rsidP="00D954D2">
      <w:pPr>
        <w:suppressAutoHyphens/>
        <w:autoSpaceDN w:val="0"/>
        <w:jc w:val="both"/>
        <w:textAlignment w:val="baseline"/>
      </w:pPr>
      <w:r w:rsidRPr="00FB0E45">
        <w:t xml:space="preserve">L’entreprise </w:t>
      </w:r>
      <w:r w:rsidR="00D57DCC" w:rsidRPr="00FB0E45">
        <w:t>effectuera un</w:t>
      </w:r>
      <w:r w:rsidRPr="00FB0E45">
        <w:t xml:space="preserve"> </w:t>
      </w:r>
      <w:r w:rsidR="00D57DCC" w:rsidRPr="00FB0E45">
        <w:t>entretien journalier</w:t>
      </w:r>
      <w:r w:rsidRPr="00FB0E45">
        <w:t xml:space="preserve"> et </w:t>
      </w:r>
      <w:r w:rsidR="00D57DCC" w:rsidRPr="00FB0E45">
        <w:t>devra impérativement</w:t>
      </w:r>
      <w:r w:rsidRPr="00FB0E45">
        <w:t xml:space="preserve"> s’adapter aux contraintes d’utilisation des locaux</w:t>
      </w:r>
      <w:r w:rsidR="00A611CD" w:rsidRPr="00FB0E45">
        <w:t xml:space="preserve"> et espaces verts</w:t>
      </w:r>
      <w:r w:rsidRPr="00FB0E45">
        <w:t>.</w:t>
      </w:r>
    </w:p>
    <w:p w14:paraId="100656E7" w14:textId="77777777" w:rsidR="00643A81" w:rsidRPr="00FB0E45" w:rsidRDefault="00643A81" w:rsidP="00643A81">
      <w:pPr>
        <w:suppressAutoHyphens/>
        <w:autoSpaceDN w:val="0"/>
        <w:ind w:left="426" w:hanging="426"/>
        <w:jc w:val="both"/>
        <w:textAlignment w:val="baseline"/>
      </w:pPr>
    </w:p>
    <w:p w14:paraId="6FC99057" w14:textId="7DAADBEE" w:rsidR="00643A81" w:rsidRPr="00FB0E45" w:rsidRDefault="00643A81" w:rsidP="0023436A">
      <w:pPr>
        <w:suppressAutoHyphens/>
        <w:autoSpaceDN w:val="0"/>
        <w:jc w:val="both"/>
        <w:textAlignment w:val="baseline"/>
        <w:rPr>
          <w:b/>
        </w:rPr>
      </w:pPr>
      <w:r w:rsidRPr="00FB0E45">
        <w:rPr>
          <w:b/>
        </w:rPr>
        <w:t>II-3</w:t>
      </w:r>
      <w:r w:rsidR="00B47CBC" w:rsidRPr="00FB0E45">
        <w:rPr>
          <w:b/>
        </w:rPr>
        <w:t>.</w:t>
      </w:r>
      <w:r w:rsidRPr="00FB0E45">
        <w:rPr>
          <w:b/>
        </w:rPr>
        <w:t xml:space="preserve"> Organisation du travail</w:t>
      </w:r>
    </w:p>
    <w:p w14:paraId="22B354B7" w14:textId="77777777" w:rsidR="00643A81" w:rsidRPr="00FB0E45" w:rsidRDefault="00643A81" w:rsidP="00643A81">
      <w:pPr>
        <w:suppressAutoHyphens/>
        <w:autoSpaceDN w:val="0"/>
        <w:jc w:val="both"/>
        <w:textAlignment w:val="baseline"/>
      </w:pPr>
      <w:r w:rsidRPr="00FB0E45">
        <w:t xml:space="preserve">L’Entreprise définira l’organisation mise en place pour réaliser au mieux la prestation, notamment les moyens mis en œuvre, l’organisation générale, le fonctionnement au quotidien ainsi que l’encadrement. </w:t>
      </w:r>
    </w:p>
    <w:p w14:paraId="54C5B4BD" w14:textId="77777777" w:rsidR="00643A81" w:rsidRPr="00FB0E45" w:rsidRDefault="00643A81" w:rsidP="00643A81">
      <w:pPr>
        <w:suppressAutoHyphens/>
        <w:autoSpaceDN w:val="0"/>
        <w:jc w:val="both"/>
        <w:textAlignment w:val="baseline"/>
        <w:rPr>
          <w:sz w:val="20"/>
        </w:rPr>
      </w:pPr>
    </w:p>
    <w:p w14:paraId="3FB3A2B5" w14:textId="77777777" w:rsidR="00643A81" w:rsidRPr="00FB0E45" w:rsidRDefault="00643A81" w:rsidP="00643A81">
      <w:pPr>
        <w:suppressAutoHyphens/>
        <w:autoSpaceDN w:val="0"/>
        <w:jc w:val="both"/>
        <w:textAlignment w:val="baseline"/>
      </w:pPr>
      <w:r w:rsidRPr="00FB0E45">
        <w:t>Le titulaire du marché affectera obligatoirement au chantier un référent encadrant le personnel et responsable de la réalisation des prestations conformément au cahier des charges.</w:t>
      </w:r>
    </w:p>
    <w:p w14:paraId="6975D0BE" w14:textId="77777777" w:rsidR="00643A81" w:rsidRPr="00FB0E45" w:rsidRDefault="00643A81" w:rsidP="00643A81">
      <w:pPr>
        <w:suppressAutoHyphens/>
        <w:autoSpaceDN w:val="0"/>
        <w:jc w:val="both"/>
        <w:textAlignment w:val="baseline"/>
        <w:rPr>
          <w:sz w:val="18"/>
        </w:rPr>
      </w:pPr>
    </w:p>
    <w:p w14:paraId="67D604CE" w14:textId="77777777" w:rsidR="00643A81" w:rsidRPr="00FB0E45" w:rsidRDefault="00643A81" w:rsidP="00643A81">
      <w:pPr>
        <w:suppressAutoHyphens/>
        <w:autoSpaceDN w:val="0"/>
        <w:jc w:val="both"/>
        <w:textAlignment w:val="baseline"/>
      </w:pPr>
      <w:r w:rsidRPr="00FB0E45">
        <w:t xml:space="preserve"> Ce référent encadrant affecte un agent référent sur site, qui est garant de la bonne réalisation des opérations. </w:t>
      </w:r>
    </w:p>
    <w:p w14:paraId="18832F60" w14:textId="77777777" w:rsidR="00643A81" w:rsidRPr="00FB0E45" w:rsidRDefault="00643A81" w:rsidP="00643A81">
      <w:pPr>
        <w:suppressAutoHyphens/>
        <w:autoSpaceDN w:val="0"/>
        <w:jc w:val="both"/>
        <w:textAlignment w:val="baseline"/>
        <w:rPr>
          <w:sz w:val="20"/>
        </w:rPr>
      </w:pPr>
    </w:p>
    <w:p w14:paraId="7BBD35DC" w14:textId="06BDB76A" w:rsidR="00643A81" w:rsidRPr="00FB0E45" w:rsidRDefault="00643A81" w:rsidP="00643A81">
      <w:pPr>
        <w:suppressAutoHyphens/>
        <w:autoSpaceDN w:val="0"/>
        <w:jc w:val="both"/>
        <w:textAlignment w:val="baseline"/>
      </w:pPr>
      <w:r w:rsidRPr="00FB0E45">
        <w:t xml:space="preserve">Le référent encadrant supervise les agents et est garant de leur nombre et qualification suffisants pour assurer une exécution satisfaisante du travail.  En cas de modification de référent (encadrant ou agent sur site), l’entreprise devra </w:t>
      </w:r>
      <w:r w:rsidR="00D57DCC" w:rsidRPr="00FB0E45">
        <w:t>en informer</w:t>
      </w:r>
      <w:r w:rsidRPr="00FB0E45">
        <w:t xml:space="preserve"> le Maitre d’Ouvrage et obtenir son accord à ce sujet, sauf en cas de démission ou licenciement pour faute. En cas d’arrêt de travail de son personnel, l’entreprise est </w:t>
      </w:r>
      <w:r w:rsidR="00D57DCC" w:rsidRPr="00FB0E45">
        <w:t>tenue</w:t>
      </w:r>
      <w:r w:rsidRPr="00FB0E45">
        <w:t xml:space="preserve"> d’assurer les prestations à l’identique pour le maintien de l’hygiène, de la sécurité et de l’environnement. Il doit s’assurer que le personnel remplaçant est informé et formé aux tâches et actions à mettre en œuvre pour assurer la prestation.  Pour des raisons de sécurité et de suivi des interventions, le Maitre d’Ouvrage devra obligatoirement être informé de tout changement de personnel intervenant sur son site, quel qu’en soit le motif.</w:t>
      </w:r>
    </w:p>
    <w:p w14:paraId="24C83DC6" w14:textId="77777777" w:rsidR="00643A81" w:rsidRPr="00FB0E45" w:rsidRDefault="00643A81" w:rsidP="00643A81">
      <w:pPr>
        <w:suppressAutoHyphens/>
        <w:autoSpaceDN w:val="0"/>
        <w:ind w:left="426" w:hanging="426"/>
        <w:jc w:val="both"/>
        <w:textAlignment w:val="baseline"/>
      </w:pPr>
    </w:p>
    <w:p w14:paraId="30F68A5B" w14:textId="77777777" w:rsidR="00643A81" w:rsidRPr="00FB0E45" w:rsidRDefault="00643A81" w:rsidP="00B47CBC">
      <w:pPr>
        <w:suppressAutoHyphens/>
        <w:autoSpaceDN w:val="0"/>
        <w:jc w:val="both"/>
        <w:textAlignment w:val="baseline"/>
        <w:rPr>
          <w:b/>
        </w:rPr>
      </w:pPr>
      <w:r w:rsidRPr="00FB0E45">
        <w:rPr>
          <w:b/>
        </w:rPr>
        <w:t>II.3.1</w:t>
      </w:r>
      <w:r w:rsidR="006D6CAD" w:rsidRPr="00FB0E45">
        <w:rPr>
          <w:b/>
        </w:rPr>
        <w:t>.</w:t>
      </w:r>
      <w:r w:rsidRPr="00FB0E45">
        <w:rPr>
          <w:b/>
        </w:rPr>
        <w:t xml:space="preserve"> Personnel</w:t>
      </w:r>
    </w:p>
    <w:p w14:paraId="7D268C16" w14:textId="77777777" w:rsidR="00643A81" w:rsidRPr="00FB0E45" w:rsidRDefault="00643A81" w:rsidP="00643A81">
      <w:pPr>
        <w:suppressAutoHyphens/>
        <w:autoSpaceDN w:val="0"/>
        <w:textAlignment w:val="baseline"/>
      </w:pPr>
      <w:r w:rsidRPr="00FB0E45">
        <w:t>L’équipe devra être composée principalement du personnel suivant</w:t>
      </w:r>
      <w:r w:rsidR="006D6CAD" w:rsidRPr="00FB0E45">
        <w:t> :</w:t>
      </w:r>
    </w:p>
    <w:p w14:paraId="4AD92FB0" w14:textId="77777777" w:rsidR="00643A81" w:rsidRPr="00FB0E45" w:rsidRDefault="00643A81" w:rsidP="00643A81">
      <w:pPr>
        <w:suppressAutoHyphens/>
        <w:autoSpaceDN w:val="0"/>
        <w:textAlignment w:val="baseline"/>
      </w:pPr>
    </w:p>
    <w:p w14:paraId="09074AFB" w14:textId="77777777" w:rsidR="00643A81" w:rsidRPr="00FB0E45" w:rsidRDefault="00643A81" w:rsidP="00643A81">
      <w:pPr>
        <w:suppressAutoHyphens/>
        <w:autoSpaceDN w:val="0"/>
        <w:textAlignment w:val="baseline"/>
        <w:rPr>
          <w:b/>
        </w:rPr>
      </w:pPr>
      <w:r w:rsidRPr="00FB0E45">
        <w:rPr>
          <w:b/>
        </w:rPr>
        <w:t>Le Superviseur</w:t>
      </w:r>
    </w:p>
    <w:p w14:paraId="77D44311" w14:textId="77777777" w:rsidR="00643A81" w:rsidRPr="00FB0E45" w:rsidRDefault="00643A81">
      <w:pPr>
        <w:numPr>
          <w:ilvl w:val="0"/>
          <w:numId w:val="11"/>
        </w:numPr>
        <w:tabs>
          <w:tab w:val="clear" w:pos="453"/>
          <w:tab w:val="num" w:pos="284"/>
        </w:tabs>
        <w:suppressAutoHyphens/>
        <w:autoSpaceDE w:val="0"/>
        <w:autoSpaceDN w:val="0"/>
        <w:ind w:left="567" w:hanging="311"/>
        <w:jc w:val="both"/>
        <w:textAlignment w:val="baseline"/>
      </w:pPr>
      <w:r w:rsidRPr="00FB0E45">
        <w:t>En liaison avec son siège, il supervise la bonne tenue de l’ensemble des sites, il assure le contrôle de la performance de l’ensemble du personnel et du matériel mis en place par la société. Il effectue des contrôles aléatoires sur les différents sites, vérifie que les consignes sont connues et appliquées. Lors de ses passages sur chaque site, il vérifie l’environnement extérieur immédiat, il vise et paraphe les registres sur place.</w:t>
      </w:r>
    </w:p>
    <w:p w14:paraId="251DD2BF" w14:textId="561C38F0" w:rsidR="00643A81" w:rsidRPr="00FB0E45" w:rsidRDefault="00D57DCC">
      <w:pPr>
        <w:numPr>
          <w:ilvl w:val="0"/>
          <w:numId w:val="11"/>
        </w:numPr>
        <w:tabs>
          <w:tab w:val="clear" w:pos="453"/>
          <w:tab w:val="num" w:pos="284"/>
        </w:tabs>
        <w:suppressAutoHyphens/>
        <w:autoSpaceDE w:val="0"/>
        <w:autoSpaceDN w:val="0"/>
        <w:ind w:left="567" w:hanging="311"/>
        <w:jc w:val="both"/>
        <w:textAlignment w:val="baseline"/>
      </w:pPr>
      <w:r w:rsidRPr="00FB0E45">
        <w:t>Il rédige</w:t>
      </w:r>
      <w:r w:rsidR="00643A81" w:rsidRPr="00FB0E45">
        <w:t xml:space="preserve"> le rapport hebdomadaire de synthèse des différents événements des différents postes pour transmission au service des affaires </w:t>
      </w:r>
      <w:r w:rsidR="00386EC8" w:rsidRPr="00FB0E45">
        <w:t>Générales de</w:t>
      </w:r>
      <w:r w:rsidR="00643A81" w:rsidRPr="00FB0E45">
        <w:t xml:space="preserve"> </w:t>
      </w:r>
      <w:r w:rsidR="008074D7" w:rsidRPr="00FB0E45">
        <w:t>l’Hôpital Général de Douala</w:t>
      </w:r>
      <w:r w:rsidR="00643A81" w:rsidRPr="00FB0E45">
        <w:t>.</w:t>
      </w:r>
    </w:p>
    <w:p w14:paraId="042AAEB3" w14:textId="77777777" w:rsidR="00643A81" w:rsidRPr="00FB0E45" w:rsidRDefault="00643A81">
      <w:pPr>
        <w:numPr>
          <w:ilvl w:val="0"/>
          <w:numId w:val="11"/>
        </w:numPr>
        <w:tabs>
          <w:tab w:val="clear" w:pos="453"/>
          <w:tab w:val="num" w:pos="284"/>
        </w:tabs>
        <w:suppressAutoHyphens/>
        <w:autoSpaceDE w:val="0"/>
        <w:autoSpaceDN w:val="0"/>
        <w:ind w:left="567" w:hanging="311"/>
        <w:jc w:val="both"/>
        <w:textAlignment w:val="baseline"/>
      </w:pPr>
      <w:r w:rsidRPr="00FB0E45">
        <w:t xml:space="preserve">Il intervient en cas d’incidents ou de problèmes liés à la sécurité des agents de </w:t>
      </w:r>
      <w:r w:rsidR="008074D7" w:rsidRPr="00FB0E45">
        <w:t>l’Hôpital Général de Douala</w:t>
      </w:r>
      <w:r w:rsidRPr="00FB0E45">
        <w:t xml:space="preserve"> en liaison avec sa direction, le SAG et les forces de l’ordre.</w:t>
      </w:r>
    </w:p>
    <w:p w14:paraId="747CBD2D" w14:textId="77777777" w:rsidR="00643A81" w:rsidRPr="00FB0E45" w:rsidRDefault="00643A81" w:rsidP="00643A81">
      <w:pPr>
        <w:suppressAutoHyphens/>
        <w:autoSpaceDN w:val="0"/>
        <w:jc w:val="both"/>
        <w:textAlignment w:val="baseline"/>
        <w:rPr>
          <w:b/>
          <w:u w:val="single"/>
        </w:rPr>
      </w:pPr>
    </w:p>
    <w:p w14:paraId="7072515E" w14:textId="77777777" w:rsidR="00643A81" w:rsidRPr="00FB0E45" w:rsidRDefault="006D6CAD" w:rsidP="006D6CAD">
      <w:pPr>
        <w:suppressAutoHyphens/>
        <w:autoSpaceDN w:val="0"/>
        <w:textAlignment w:val="baseline"/>
        <w:rPr>
          <w:b/>
        </w:rPr>
      </w:pPr>
      <w:r w:rsidRPr="00FB0E45">
        <w:rPr>
          <w:b/>
        </w:rPr>
        <w:t xml:space="preserve">Le </w:t>
      </w:r>
      <w:r w:rsidR="00643A81" w:rsidRPr="00FB0E45">
        <w:rPr>
          <w:b/>
        </w:rPr>
        <w:t>Chef de poste</w:t>
      </w:r>
    </w:p>
    <w:p w14:paraId="6CA8843F" w14:textId="77777777" w:rsidR="00643A81" w:rsidRPr="00FB0E45" w:rsidRDefault="00643A81" w:rsidP="006D6CAD">
      <w:r w:rsidRPr="00FB0E45">
        <w:rPr>
          <w:i/>
        </w:rPr>
        <w:t>Chaque site devra avoir un chef de poste.</w:t>
      </w:r>
    </w:p>
    <w:p w14:paraId="17E663E5" w14:textId="77777777" w:rsidR="00643A81" w:rsidRPr="00FB0E45" w:rsidRDefault="00643A81">
      <w:pPr>
        <w:numPr>
          <w:ilvl w:val="0"/>
          <w:numId w:val="11"/>
        </w:numPr>
        <w:tabs>
          <w:tab w:val="clear" w:pos="453"/>
          <w:tab w:val="num" w:pos="284"/>
        </w:tabs>
        <w:suppressAutoHyphens/>
        <w:autoSpaceDE w:val="0"/>
        <w:autoSpaceDN w:val="0"/>
        <w:ind w:left="567" w:hanging="311"/>
        <w:jc w:val="both"/>
        <w:textAlignment w:val="baseline"/>
      </w:pPr>
      <w:r w:rsidRPr="00FB0E45">
        <w:t>En poste sur le site, les jours ouvrables, le chef de poste supervise la prise de service et les travaux de nettoyage des locaux</w:t>
      </w:r>
      <w:r w:rsidR="00A611CD" w:rsidRPr="00FB0E45">
        <w:t xml:space="preserve"> et espaces verts</w:t>
      </w:r>
      <w:r w:rsidRPr="00FB0E45">
        <w:t>.</w:t>
      </w:r>
    </w:p>
    <w:p w14:paraId="7C92F72B" w14:textId="53877DBD" w:rsidR="00643A81" w:rsidRPr="00FB0E45" w:rsidRDefault="00643A81">
      <w:pPr>
        <w:numPr>
          <w:ilvl w:val="0"/>
          <w:numId w:val="11"/>
        </w:numPr>
        <w:tabs>
          <w:tab w:val="clear" w:pos="453"/>
          <w:tab w:val="num" w:pos="284"/>
        </w:tabs>
        <w:suppressAutoHyphens/>
        <w:autoSpaceDE w:val="0"/>
        <w:autoSpaceDN w:val="0"/>
        <w:ind w:left="567" w:hanging="311"/>
        <w:jc w:val="both"/>
        <w:textAlignment w:val="baseline"/>
      </w:pPr>
      <w:r w:rsidRPr="00FB0E45">
        <w:t>En liaison avec le SAG-</w:t>
      </w:r>
      <w:r w:rsidR="008074D7" w:rsidRPr="00FB0E45">
        <w:rPr>
          <w:bCs/>
        </w:rPr>
        <w:t>HGD</w:t>
      </w:r>
      <w:r w:rsidRPr="00FB0E45">
        <w:t xml:space="preserve">, il veille à ce que les consignes particulières de chaque </w:t>
      </w:r>
      <w:r w:rsidR="00D57DCC" w:rsidRPr="00FB0E45">
        <w:t>site soient</w:t>
      </w:r>
      <w:r w:rsidRPr="00FB0E45">
        <w:t xml:space="preserve"> connues et appliquées par les agents d’entretien. En cas d’incident, il met en œuvre les mesures de sauvegarde du personnel et des biens y afférents.</w:t>
      </w:r>
    </w:p>
    <w:p w14:paraId="2D21288E" w14:textId="75699F9E" w:rsidR="00643A81" w:rsidRPr="00FB0E45" w:rsidRDefault="00643A81">
      <w:pPr>
        <w:numPr>
          <w:ilvl w:val="0"/>
          <w:numId w:val="11"/>
        </w:numPr>
        <w:tabs>
          <w:tab w:val="clear" w:pos="453"/>
          <w:tab w:val="num" w:pos="284"/>
        </w:tabs>
        <w:suppressAutoHyphens/>
        <w:autoSpaceDE w:val="0"/>
        <w:autoSpaceDN w:val="0"/>
        <w:ind w:left="567" w:hanging="311"/>
        <w:jc w:val="both"/>
        <w:textAlignment w:val="baseline"/>
      </w:pPr>
      <w:r w:rsidRPr="00FB0E45">
        <w:t xml:space="preserve">Il est responsable des agents sur </w:t>
      </w:r>
      <w:r w:rsidR="00D57DCC" w:rsidRPr="00FB0E45">
        <w:t>chacun des</w:t>
      </w:r>
      <w:r w:rsidRPr="00FB0E45">
        <w:t xml:space="preserve"> sites.</w:t>
      </w:r>
    </w:p>
    <w:p w14:paraId="6C1D93D8" w14:textId="77777777" w:rsidR="00D954D2" w:rsidRPr="00FB0E45" w:rsidRDefault="00643A81">
      <w:pPr>
        <w:numPr>
          <w:ilvl w:val="0"/>
          <w:numId w:val="11"/>
        </w:numPr>
        <w:tabs>
          <w:tab w:val="clear" w:pos="453"/>
          <w:tab w:val="num" w:pos="284"/>
        </w:tabs>
        <w:suppressAutoHyphens/>
        <w:autoSpaceDE w:val="0"/>
        <w:autoSpaceDN w:val="0"/>
        <w:ind w:left="567" w:hanging="311"/>
        <w:jc w:val="both"/>
        <w:textAlignment w:val="baseline"/>
      </w:pPr>
      <w:r w:rsidRPr="00FB0E45">
        <w:t>Il est responsable des matériels et des produits d’entretien mis à sa disposition dans le cadre de ses fonctions. Et ces produits doivent obéir aux norme</w:t>
      </w:r>
      <w:r w:rsidR="00D954D2" w:rsidRPr="00FB0E45">
        <w:t>s admises en milieu hospitalier.</w:t>
      </w:r>
    </w:p>
    <w:p w14:paraId="45BDB184" w14:textId="77777777" w:rsidR="00643A81" w:rsidRPr="00FB0E45" w:rsidRDefault="00643A81" w:rsidP="006D6CAD">
      <w:pPr>
        <w:suppressAutoHyphens/>
        <w:autoSpaceDN w:val="0"/>
        <w:textAlignment w:val="baseline"/>
        <w:rPr>
          <w:b/>
        </w:rPr>
      </w:pPr>
      <w:r w:rsidRPr="00FB0E45">
        <w:rPr>
          <w:b/>
        </w:rPr>
        <w:t>Agents d’entretien</w:t>
      </w:r>
    </w:p>
    <w:p w14:paraId="194FEC19" w14:textId="77777777" w:rsidR="00643A81" w:rsidRPr="00FB0E45" w:rsidRDefault="00643A81" w:rsidP="00643A81">
      <w:pPr>
        <w:jc w:val="both"/>
        <w:rPr>
          <w:i/>
        </w:rPr>
      </w:pPr>
      <w:r w:rsidRPr="00FB0E45">
        <w:rPr>
          <w:i/>
        </w:rPr>
        <w:t>Le rôle des agents d’entretien est d’assurer :</w:t>
      </w:r>
    </w:p>
    <w:p w14:paraId="2A213813" w14:textId="77777777" w:rsidR="00643A81" w:rsidRPr="00FB0E45" w:rsidRDefault="00643A81">
      <w:pPr>
        <w:numPr>
          <w:ilvl w:val="2"/>
          <w:numId w:val="12"/>
        </w:numPr>
        <w:tabs>
          <w:tab w:val="num" w:pos="284"/>
        </w:tabs>
        <w:suppressAutoHyphens/>
        <w:autoSpaceDN w:val="0"/>
        <w:ind w:left="426" w:hanging="426"/>
        <w:jc w:val="both"/>
        <w:textAlignment w:val="baseline"/>
      </w:pPr>
      <w:r w:rsidRPr="00FB0E45">
        <w:t>Le nettoyage judicieux des locaux à usage de bureau y compris les équipements ;</w:t>
      </w:r>
    </w:p>
    <w:p w14:paraId="57710532" w14:textId="77777777" w:rsidR="00643A81" w:rsidRPr="00FB0E45" w:rsidRDefault="00643A81">
      <w:pPr>
        <w:numPr>
          <w:ilvl w:val="2"/>
          <w:numId w:val="12"/>
        </w:numPr>
        <w:tabs>
          <w:tab w:val="num" w:pos="284"/>
        </w:tabs>
        <w:suppressAutoHyphens/>
        <w:autoSpaceDN w:val="0"/>
        <w:ind w:left="426" w:hanging="426"/>
        <w:jc w:val="both"/>
        <w:textAlignment w:val="baseline"/>
      </w:pPr>
      <w:r w:rsidRPr="00FB0E45">
        <w:t>Le nettoyage des équipements ;</w:t>
      </w:r>
    </w:p>
    <w:p w14:paraId="25E13644" w14:textId="77777777" w:rsidR="00643A81" w:rsidRPr="00FB0E45" w:rsidRDefault="00643A81">
      <w:pPr>
        <w:numPr>
          <w:ilvl w:val="2"/>
          <w:numId w:val="12"/>
        </w:numPr>
        <w:tabs>
          <w:tab w:val="num" w:pos="284"/>
        </w:tabs>
        <w:suppressAutoHyphens/>
        <w:autoSpaceDN w:val="0"/>
        <w:ind w:left="426" w:hanging="426"/>
        <w:jc w:val="both"/>
        <w:textAlignment w:val="baseline"/>
      </w:pPr>
      <w:r w:rsidRPr="00FB0E45">
        <w:t>Le curage des caniveaux ;</w:t>
      </w:r>
    </w:p>
    <w:p w14:paraId="4BEBA625" w14:textId="77777777" w:rsidR="00643A81" w:rsidRPr="00FB0E45" w:rsidRDefault="00643A81">
      <w:pPr>
        <w:numPr>
          <w:ilvl w:val="2"/>
          <w:numId w:val="12"/>
        </w:numPr>
        <w:tabs>
          <w:tab w:val="num" w:pos="284"/>
        </w:tabs>
        <w:suppressAutoHyphens/>
        <w:autoSpaceDN w:val="0"/>
        <w:ind w:left="426" w:hanging="426"/>
        <w:jc w:val="both"/>
        <w:textAlignment w:val="baseline"/>
      </w:pPr>
      <w:r w:rsidRPr="00FB0E45">
        <w:t>Le nettoyage du mobilier et matériel de bureau ;</w:t>
      </w:r>
    </w:p>
    <w:p w14:paraId="2A51B24F" w14:textId="77777777" w:rsidR="00643A81" w:rsidRPr="00FB0E45" w:rsidRDefault="00643A81">
      <w:pPr>
        <w:numPr>
          <w:ilvl w:val="2"/>
          <w:numId w:val="12"/>
        </w:numPr>
        <w:tabs>
          <w:tab w:val="num" w:pos="284"/>
        </w:tabs>
        <w:suppressAutoHyphens/>
        <w:autoSpaceDN w:val="0"/>
        <w:ind w:left="426" w:hanging="426"/>
        <w:jc w:val="both"/>
        <w:textAlignment w:val="baseline"/>
      </w:pPr>
      <w:r w:rsidRPr="00FB0E45">
        <w:t>Le balayage et lavage des planchers non recouverts de moquettes ;</w:t>
      </w:r>
    </w:p>
    <w:p w14:paraId="1B324483" w14:textId="77777777" w:rsidR="00643A81" w:rsidRPr="00FB0E45" w:rsidRDefault="00643A81">
      <w:pPr>
        <w:numPr>
          <w:ilvl w:val="2"/>
          <w:numId w:val="12"/>
        </w:numPr>
        <w:tabs>
          <w:tab w:val="num" w:pos="284"/>
        </w:tabs>
        <w:suppressAutoHyphens/>
        <w:autoSpaceDN w:val="0"/>
        <w:ind w:left="426" w:hanging="426"/>
        <w:jc w:val="both"/>
        <w:textAlignment w:val="baseline"/>
      </w:pPr>
      <w:r w:rsidRPr="00FB0E45">
        <w:t>Le Balayage de la cour et parking voire le désherbage éventuel</w:t>
      </w:r>
    </w:p>
    <w:p w14:paraId="727B17D3" w14:textId="77777777" w:rsidR="00643A81" w:rsidRPr="00FB0E45" w:rsidRDefault="00643A81">
      <w:pPr>
        <w:numPr>
          <w:ilvl w:val="2"/>
          <w:numId w:val="12"/>
        </w:numPr>
        <w:tabs>
          <w:tab w:val="num" w:pos="284"/>
        </w:tabs>
        <w:suppressAutoHyphens/>
        <w:autoSpaceDN w:val="0"/>
        <w:ind w:left="426" w:hanging="426"/>
        <w:jc w:val="both"/>
        <w:textAlignment w:val="baseline"/>
      </w:pPr>
      <w:r w:rsidRPr="00FB0E45">
        <w:t>L’essuyage des lames, NACO et portes vitrées ;</w:t>
      </w:r>
    </w:p>
    <w:p w14:paraId="774DE95E" w14:textId="77777777" w:rsidR="00643A81" w:rsidRPr="00FB0E45" w:rsidRDefault="00643A81">
      <w:pPr>
        <w:numPr>
          <w:ilvl w:val="2"/>
          <w:numId w:val="12"/>
        </w:numPr>
        <w:tabs>
          <w:tab w:val="num" w:pos="284"/>
        </w:tabs>
        <w:suppressAutoHyphens/>
        <w:autoSpaceDN w:val="0"/>
        <w:ind w:left="426" w:hanging="426"/>
        <w:jc w:val="both"/>
        <w:textAlignment w:val="baseline"/>
      </w:pPr>
      <w:r w:rsidRPr="00FB0E45">
        <w:t>L’aspiration des tapis et moquettes ;</w:t>
      </w:r>
    </w:p>
    <w:p w14:paraId="02FEB4C3" w14:textId="77777777" w:rsidR="00643A81" w:rsidRPr="00FB0E45" w:rsidRDefault="00643A81">
      <w:pPr>
        <w:numPr>
          <w:ilvl w:val="2"/>
          <w:numId w:val="12"/>
        </w:numPr>
        <w:tabs>
          <w:tab w:val="num" w:pos="284"/>
        </w:tabs>
        <w:suppressAutoHyphens/>
        <w:autoSpaceDN w:val="0"/>
        <w:ind w:left="426" w:hanging="426"/>
        <w:jc w:val="both"/>
        <w:textAlignment w:val="baseline"/>
      </w:pPr>
      <w:r w:rsidRPr="00FB0E45">
        <w:t>La vidange des corbeilles ;</w:t>
      </w:r>
    </w:p>
    <w:p w14:paraId="621B9208" w14:textId="7AE6308A" w:rsidR="00643A81" w:rsidRPr="00FB0E45" w:rsidRDefault="00643A81">
      <w:pPr>
        <w:numPr>
          <w:ilvl w:val="2"/>
          <w:numId w:val="12"/>
        </w:numPr>
        <w:tabs>
          <w:tab w:val="num" w:pos="284"/>
        </w:tabs>
        <w:suppressAutoHyphens/>
        <w:autoSpaceDN w:val="0"/>
        <w:ind w:left="426" w:hanging="426"/>
        <w:jc w:val="both"/>
        <w:textAlignment w:val="baseline"/>
      </w:pPr>
      <w:r w:rsidRPr="00FB0E45">
        <w:t xml:space="preserve">Le lessivage des sols, </w:t>
      </w:r>
      <w:r w:rsidR="00D57DCC" w:rsidRPr="00FB0E45">
        <w:t>planchers et</w:t>
      </w:r>
      <w:r w:rsidRPr="00FB0E45">
        <w:t xml:space="preserve"> parois en carreaux ;</w:t>
      </w:r>
    </w:p>
    <w:p w14:paraId="56BE2367" w14:textId="288BAE3C" w:rsidR="00643A81" w:rsidRPr="00FB0E45" w:rsidRDefault="00643A81">
      <w:pPr>
        <w:numPr>
          <w:ilvl w:val="2"/>
          <w:numId w:val="12"/>
        </w:numPr>
        <w:tabs>
          <w:tab w:val="num" w:pos="284"/>
        </w:tabs>
        <w:suppressAutoHyphens/>
        <w:autoSpaceDN w:val="0"/>
        <w:ind w:left="426" w:hanging="426"/>
        <w:jc w:val="both"/>
        <w:textAlignment w:val="baseline"/>
      </w:pPr>
      <w:r w:rsidRPr="00FB0E45">
        <w:t>Le lessivage des murs en peinture, lavage et/ou de toutes les surfaces métalliques accessibles</w:t>
      </w:r>
      <w:r w:rsidR="0005599D" w:rsidRPr="00FB0E45">
        <w:t xml:space="preserve">, </w:t>
      </w:r>
      <w:r w:rsidR="00386EC8" w:rsidRPr="00FB0E45">
        <w:t>etc. ;</w:t>
      </w:r>
    </w:p>
    <w:p w14:paraId="57610294" w14:textId="77777777" w:rsidR="008A1EE9" w:rsidRPr="00FB0E45" w:rsidRDefault="008A1EE9">
      <w:pPr>
        <w:numPr>
          <w:ilvl w:val="2"/>
          <w:numId w:val="12"/>
        </w:numPr>
        <w:tabs>
          <w:tab w:val="num" w:pos="284"/>
        </w:tabs>
        <w:suppressAutoHyphens/>
        <w:autoSpaceDN w:val="0"/>
        <w:ind w:left="426" w:hanging="426"/>
        <w:jc w:val="both"/>
        <w:textAlignment w:val="baseline"/>
      </w:pPr>
      <w:r w:rsidRPr="00FB0E45">
        <w:t>Nettoyage de la zone engazonnée</w:t>
      </w:r>
      <w:r w:rsidR="0005599D" w:rsidRPr="00FB0E45">
        <w:t> ;</w:t>
      </w:r>
    </w:p>
    <w:p w14:paraId="3FACD1A4" w14:textId="71B3A200" w:rsidR="008A1EE9" w:rsidRPr="00FB0E45" w:rsidRDefault="00070831">
      <w:pPr>
        <w:numPr>
          <w:ilvl w:val="2"/>
          <w:numId w:val="12"/>
        </w:numPr>
        <w:tabs>
          <w:tab w:val="num" w:pos="284"/>
        </w:tabs>
        <w:suppressAutoHyphens/>
        <w:autoSpaceDN w:val="0"/>
        <w:ind w:left="426" w:hanging="426"/>
        <w:jc w:val="both"/>
        <w:textAlignment w:val="baseline"/>
      </w:pPr>
      <w:r w:rsidRPr="00FB0E45">
        <w:t>Élagage</w:t>
      </w:r>
      <w:r w:rsidR="008A1EE9" w:rsidRPr="00FB0E45">
        <w:t xml:space="preserve"> des grands arbres, le fauchage et l’entretien du site embroussaillé</w:t>
      </w:r>
      <w:r w:rsidRPr="00FB0E45">
        <w:t> ;</w:t>
      </w:r>
    </w:p>
    <w:p w14:paraId="2886C1AC" w14:textId="526B1D2F" w:rsidR="00070831" w:rsidRPr="00FB0E45" w:rsidRDefault="00070831" w:rsidP="00070831">
      <w:pPr>
        <w:numPr>
          <w:ilvl w:val="2"/>
          <w:numId w:val="12"/>
        </w:numPr>
        <w:tabs>
          <w:tab w:val="num" w:pos="284"/>
        </w:tabs>
        <w:suppressAutoHyphens/>
        <w:autoSpaceDN w:val="0"/>
        <w:ind w:left="284" w:hanging="284"/>
        <w:jc w:val="both"/>
        <w:textAlignment w:val="baseline"/>
      </w:pPr>
      <w:r w:rsidRPr="00FB0E45">
        <w:t xml:space="preserve">La collecte et l’acheminement des ordures des bacs des points poubelles </w:t>
      </w:r>
      <w:r w:rsidR="00506699" w:rsidRPr="00FB0E45">
        <w:t>vers</w:t>
      </w:r>
      <w:r w:rsidRPr="00FB0E45">
        <w:t xml:space="preserve"> le grand bac de la CUD (y compris la vidange de ces bacs et leur retour vers les points poubelles).</w:t>
      </w:r>
    </w:p>
    <w:p w14:paraId="63F34D4E" w14:textId="77777777" w:rsidR="00643A81" w:rsidRPr="00FB0E45" w:rsidRDefault="00643A81" w:rsidP="00070831">
      <w:pPr>
        <w:suppressAutoHyphens/>
        <w:autoSpaceDN w:val="0"/>
        <w:ind w:left="142"/>
        <w:jc w:val="both"/>
        <w:textAlignment w:val="baseline"/>
        <w:rPr>
          <w:b/>
          <w:u w:val="single"/>
        </w:rPr>
      </w:pPr>
    </w:p>
    <w:p w14:paraId="07E9832E" w14:textId="77777777" w:rsidR="00643A81" w:rsidRPr="00FB0E45" w:rsidRDefault="00643A81" w:rsidP="00643A81">
      <w:pPr>
        <w:suppressAutoHyphens/>
        <w:autoSpaceDN w:val="0"/>
        <w:textAlignment w:val="baseline"/>
        <w:rPr>
          <w:b/>
        </w:rPr>
      </w:pPr>
      <w:r w:rsidRPr="00FB0E45">
        <w:rPr>
          <w:b/>
        </w:rPr>
        <w:t>II.3.2</w:t>
      </w:r>
      <w:r w:rsidR="0005599D" w:rsidRPr="00FB0E45">
        <w:rPr>
          <w:b/>
        </w:rPr>
        <w:t>.</w:t>
      </w:r>
      <w:r w:rsidRPr="00FB0E45">
        <w:rPr>
          <w:b/>
        </w:rPr>
        <w:t xml:space="preserve"> Matériel</w:t>
      </w:r>
    </w:p>
    <w:p w14:paraId="5C4505CD" w14:textId="6DA5A187" w:rsidR="00EC24D6" w:rsidRPr="00FB0E45" w:rsidRDefault="00070831" w:rsidP="00643A81">
      <w:pPr>
        <w:suppressAutoHyphens/>
        <w:autoSpaceDN w:val="0"/>
        <w:jc w:val="both"/>
        <w:textAlignment w:val="baseline"/>
      </w:pPr>
      <w:bookmarkStart w:id="42" w:name="_Hlk152159623"/>
      <w:r w:rsidRPr="00FB0E45">
        <w:t xml:space="preserve">Le </w:t>
      </w:r>
      <w:r w:rsidR="00EC24D6" w:rsidRPr="00FB0E45">
        <w:t>M</w:t>
      </w:r>
      <w:r w:rsidR="00643A81" w:rsidRPr="00FB0E45">
        <w:t xml:space="preserve">aitre </w:t>
      </w:r>
      <w:r w:rsidR="00D57DCC" w:rsidRPr="00FB0E45">
        <w:t>d’Ouvrage</w:t>
      </w:r>
      <w:r w:rsidRPr="00FB0E45">
        <w:t xml:space="preserve"> peut</w:t>
      </w:r>
      <w:r w:rsidR="00D57DCC" w:rsidRPr="00FB0E45">
        <w:t xml:space="preserve"> avant</w:t>
      </w:r>
      <w:r w:rsidR="00643A81" w:rsidRPr="00FB0E45">
        <w:t xml:space="preserve"> </w:t>
      </w:r>
      <w:r w:rsidRPr="00FB0E45">
        <w:t>le</w:t>
      </w:r>
      <w:r w:rsidR="00643A81" w:rsidRPr="00FB0E45">
        <w:t xml:space="preserve"> début d</w:t>
      </w:r>
      <w:r w:rsidRPr="00FB0E45">
        <w:t>e l</w:t>
      </w:r>
      <w:r w:rsidR="00643A81" w:rsidRPr="00FB0E45">
        <w:t>’exécution</w:t>
      </w:r>
      <w:r w:rsidRPr="00FB0E45">
        <w:t>, demander au prestataire la</w:t>
      </w:r>
      <w:r w:rsidR="00643A81" w:rsidRPr="00FB0E45">
        <w:t xml:space="preserve"> liste d</w:t>
      </w:r>
      <w:r w:rsidRPr="00FB0E45">
        <w:t>u</w:t>
      </w:r>
      <w:r w:rsidR="00643A81" w:rsidRPr="00FB0E45">
        <w:t xml:space="preserve"> matériel q</w:t>
      </w:r>
      <w:r w:rsidRPr="00FB0E45">
        <w:t xml:space="preserve">u’il </w:t>
      </w:r>
      <w:r w:rsidR="00643A81" w:rsidRPr="00FB0E45">
        <w:t xml:space="preserve">prévoit d’utiliser </w:t>
      </w:r>
      <w:r w:rsidR="00EC24D6" w:rsidRPr="00FB0E45">
        <w:t xml:space="preserve">ainsi que les notices techniques et références y afférentes, </w:t>
      </w:r>
      <w:r w:rsidR="00643A81" w:rsidRPr="00FB0E45">
        <w:t>pour validation.</w:t>
      </w:r>
      <w:r w:rsidR="00EC24D6" w:rsidRPr="00FB0E45">
        <w:t xml:space="preserve"> Dans tous les cas, le prestataire se doit d’utiliser un matériel roulant motorisé pour la collecte et l’acheminement des ordures des bacs des points poubelles </w:t>
      </w:r>
      <w:r w:rsidR="00506699" w:rsidRPr="00FB0E45">
        <w:t>vers</w:t>
      </w:r>
      <w:r w:rsidR="00EC24D6" w:rsidRPr="00FB0E45">
        <w:t xml:space="preserve"> le grand bac de la CUD ; </w:t>
      </w:r>
      <w:r w:rsidR="00506699" w:rsidRPr="00FB0E45">
        <w:t>a</w:t>
      </w:r>
      <w:r w:rsidR="00EC24D6" w:rsidRPr="00FB0E45">
        <w:t xml:space="preserve">ussi, les pièces relatives à ce matériel </w:t>
      </w:r>
      <w:r w:rsidR="00A904B4" w:rsidRPr="00FB0E45">
        <w:t xml:space="preserve">roulant </w:t>
      </w:r>
      <w:r w:rsidR="00EC24D6" w:rsidRPr="00FB0E45">
        <w:t>et à son conducteur doivent être complètes et à jour</w:t>
      </w:r>
      <w:r w:rsidR="00506699" w:rsidRPr="00FB0E45">
        <w:t>.</w:t>
      </w:r>
      <w:r w:rsidR="00A904B4" w:rsidRPr="00FB0E45">
        <w:t xml:space="preserve"> Les bacs des points poubelles sont la propriété de l’HGD.</w:t>
      </w:r>
    </w:p>
    <w:bookmarkEnd w:id="42"/>
    <w:p w14:paraId="3197C435" w14:textId="77777777" w:rsidR="00643A81" w:rsidRPr="00FB0E45" w:rsidRDefault="00643A81" w:rsidP="00643A81">
      <w:pPr>
        <w:suppressAutoHyphens/>
        <w:autoSpaceDN w:val="0"/>
        <w:textAlignment w:val="baseline"/>
      </w:pPr>
    </w:p>
    <w:p w14:paraId="264EF37B" w14:textId="77777777" w:rsidR="00643A81" w:rsidRPr="00FB0E45" w:rsidRDefault="00643A81" w:rsidP="0005599D">
      <w:pPr>
        <w:suppressAutoHyphens/>
        <w:autoSpaceDN w:val="0"/>
        <w:textAlignment w:val="baseline"/>
        <w:rPr>
          <w:b/>
        </w:rPr>
      </w:pPr>
      <w:r w:rsidRPr="00FB0E45">
        <w:rPr>
          <w:b/>
        </w:rPr>
        <w:t>II.3.3</w:t>
      </w:r>
      <w:r w:rsidR="0005599D" w:rsidRPr="00FB0E45">
        <w:rPr>
          <w:b/>
        </w:rPr>
        <w:t>.</w:t>
      </w:r>
      <w:r w:rsidRPr="00FB0E45">
        <w:rPr>
          <w:b/>
        </w:rPr>
        <w:t xml:space="preserve"> Produits d’entretien</w:t>
      </w:r>
    </w:p>
    <w:p w14:paraId="3DDF8170" w14:textId="176BFD97" w:rsidR="00643A81" w:rsidRPr="00FB0E45" w:rsidRDefault="00643A81" w:rsidP="00643A81">
      <w:pPr>
        <w:suppressAutoHyphens/>
        <w:autoSpaceDN w:val="0"/>
        <w:spacing w:after="120"/>
        <w:jc w:val="both"/>
        <w:textAlignment w:val="baseline"/>
      </w:pPr>
      <w:r w:rsidRPr="00FB0E45">
        <w:t xml:space="preserve">L’entreprise soumettra au Maitre d’Ouvrage la liste des produits proposés pour l’exécution des prestations conformément aux normes en vigueur. Cette liste est accompagnée d’une notice et fiches techniques détaillées. Il est évident que tout produit présentant un danger pour la santé est strictement interdit. Le maitre </w:t>
      </w:r>
      <w:r w:rsidR="00D57DCC" w:rsidRPr="00FB0E45">
        <w:t>d’Ouvrage se</w:t>
      </w:r>
      <w:r w:rsidRPr="00FB0E45">
        <w:t xml:space="preserve"> réserve le droit d’interdire les produits dont l’utilisation est susceptible de provoquer des dégradations ou de compromettre la sécurité des usagers. Tout dommage causé aux installations et équipements est à la charge du Cocontractant.  </w:t>
      </w:r>
    </w:p>
    <w:p w14:paraId="427571AA" w14:textId="77777777" w:rsidR="00643A81" w:rsidRPr="00FB0E45" w:rsidRDefault="00643A81" w:rsidP="00334E16">
      <w:pPr>
        <w:suppressAutoHyphens/>
        <w:autoSpaceDN w:val="0"/>
        <w:jc w:val="both"/>
        <w:textAlignment w:val="baseline"/>
      </w:pPr>
      <w:r w:rsidRPr="00FB0E45">
        <w:t xml:space="preserve">Organisation sur le site A la fin de chaque intervention, les emballages en papier, carton, bois, matières plastiques, doivent être évacués sans délai. Le stockage des produits est effectué dans les locaux prévus à cet effet. Aucun matériel ou produit n’est laissé sans rangement. Le titulaire évite tout éclairage superflu. Il lui appartient d’avertir son personnel que l’utilisation des matériels et équipement situés dans les locaux, notamment appareils téléphoniques et photocopieurs, est interdite. Le personnel est tenu d’ouvrir et de refermer après intervention de son passage. Le personnel est également en charge de vérifier la fermeture des portes et des fenêtres.  </w:t>
      </w:r>
    </w:p>
    <w:bookmarkEnd w:id="41"/>
    <w:p w14:paraId="2E9667A4" w14:textId="77777777" w:rsidR="00643A81" w:rsidRPr="00FB0E45" w:rsidRDefault="00643A81" w:rsidP="00643A81">
      <w:pPr>
        <w:suppressAutoHyphens/>
        <w:autoSpaceDN w:val="0"/>
        <w:jc w:val="both"/>
        <w:textAlignment w:val="baseline"/>
        <w:rPr>
          <w:bCs/>
        </w:rPr>
      </w:pPr>
    </w:p>
    <w:p w14:paraId="5B12D319" w14:textId="77777777" w:rsidR="00643A81" w:rsidRPr="00FB0E45" w:rsidRDefault="00643A81" w:rsidP="00252AB1">
      <w:pPr>
        <w:suppressAutoHyphens/>
        <w:autoSpaceDN w:val="0"/>
        <w:textAlignment w:val="baseline"/>
        <w:rPr>
          <w:b/>
        </w:rPr>
      </w:pPr>
      <w:bookmarkStart w:id="43" w:name="_Toc511830272"/>
      <w:r w:rsidRPr="00FB0E45">
        <w:rPr>
          <w:b/>
        </w:rPr>
        <w:t>II.3.4</w:t>
      </w:r>
      <w:r w:rsidR="00252AB1" w:rsidRPr="00FB0E45">
        <w:rPr>
          <w:b/>
        </w:rPr>
        <w:t>.</w:t>
      </w:r>
      <w:r w:rsidRPr="00FB0E45">
        <w:rPr>
          <w:b/>
        </w:rPr>
        <w:t xml:space="preserve"> Horaires d’intervention</w:t>
      </w:r>
      <w:bookmarkEnd w:id="43"/>
    </w:p>
    <w:p w14:paraId="6C99B8FA" w14:textId="79B3E117" w:rsidR="00506699" w:rsidRPr="00FB0E45" w:rsidRDefault="00643A81" w:rsidP="00643A81">
      <w:pPr>
        <w:suppressAutoHyphens/>
        <w:autoSpaceDN w:val="0"/>
        <w:jc w:val="both"/>
        <w:textAlignment w:val="baseline"/>
      </w:pPr>
      <w:bookmarkStart w:id="44" w:name="_Toc345404233"/>
      <w:r w:rsidRPr="00FB0E45">
        <w:t>L’entretien des locaux</w:t>
      </w:r>
      <w:r w:rsidR="00A611CD" w:rsidRPr="00FB0E45">
        <w:t xml:space="preserve"> et espaces verts</w:t>
      </w:r>
      <w:r w:rsidRPr="00FB0E45">
        <w:t xml:space="preserve"> se fera tous les jours</w:t>
      </w:r>
      <w:r w:rsidR="00506699" w:rsidRPr="00FB0E45">
        <w:t xml:space="preserve"> ouvrables de lundi à vendredi de 7h30 à 16h ; et au-delà (en cas de besoin pour assurer la propreté de l’HGD notamment les week-ends, suite à des situations particulières ou imprévues ou à la demande du maitre d’ouvrage.</w:t>
      </w:r>
    </w:p>
    <w:p w14:paraId="3AB519A6" w14:textId="77777777" w:rsidR="00643A81" w:rsidRPr="00FB0E45" w:rsidRDefault="00643A81" w:rsidP="00643A81">
      <w:pPr>
        <w:suppressAutoHyphens/>
        <w:autoSpaceDN w:val="0"/>
        <w:jc w:val="both"/>
        <w:textAlignment w:val="baseline"/>
      </w:pPr>
    </w:p>
    <w:p w14:paraId="50A5CF71" w14:textId="77777777" w:rsidR="00643A81" w:rsidRPr="00FB0E45" w:rsidRDefault="00643A81" w:rsidP="00252AB1">
      <w:pPr>
        <w:suppressAutoHyphens/>
        <w:autoSpaceDN w:val="0"/>
        <w:textAlignment w:val="baseline"/>
        <w:rPr>
          <w:b/>
        </w:rPr>
      </w:pPr>
      <w:r w:rsidRPr="00FB0E45">
        <w:rPr>
          <w:b/>
        </w:rPr>
        <w:t>II.3.5</w:t>
      </w:r>
      <w:r w:rsidR="00252AB1" w:rsidRPr="00FB0E45">
        <w:rPr>
          <w:b/>
        </w:rPr>
        <w:t>.</w:t>
      </w:r>
      <w:r w:rsidRPr="00FB0E45">
        <w:rPr>
          <w:b/>
        </w:rPr>
        <w:t xml:space="preserve"> Durée </w:t>
      </w:r>
      <w:bookmarkEnd w:id="44"/>
      <w:r w:rsidRPr="00FB0E45">
        <w:rPr>
          <w:b/>
        </w:rPr>
        <w:t>d’exécution du Contrat</w:t>
      </w:r>
    </w:p>
    <w:p w14:paraId="04140F9A" w14:textId="7189BAFD" w:rsidR="00643A81" w:rsidRPr="00FB0E45" w:rsidRDefault="00643A81" w:rsidP="008074D7">
      <w:pPr>
        <w:suppressAutoHyphens/>
        <w:autoSpaceDN w:val="0"/>
        <w:jc w:val="both"/>
        <w:textAlignment w:val="baseline"/>
        <w:rPr>
          <w:bCs/>
        </w:rPr>
      </w:pPr>
      <w:r w:rsidRPr="00FB0E45">
        <w:rPr>
          <w:bCs/>
        </w:rPr>
        <w:t xml:space="preserve">Le contrat est prévu pour une durée de douze (12) mois à compter </w:t>
      </w:r>
      <w:r w:rsidR="00087C84" w:rsidRPr="00FB0E45">
        <w:t>du 01</w:t>
      </w:r>
      <w:r w:rsidR="00087C84" w:rsidRPr="00FB0E45">
        <w:rPr>
          <w:vertAlign w:val="superscript"/>
        </w:rPr>
        <w:t>er</w:t>
      </w:r>
      <w:r w:rsidR="00087C84" w:rsidRPr="00FB0E45">
        <w:t xml:space="preserve"> janvier </w:t>
      </w:r>
      <w:r w:rsidR="000679FB" w:rsidRPr="00FB0E45">
        <w:t>202</w:t>
      </w:r>
      <w:r w:rsidR="00E2425B" w:rsidRPr="00FB0E45">
        <w:t>5</w:t>
      </w:r>
      <w:r w:rsidRPr="00FB0E45">
        <w:rPr>
          <w:bCs/>
        </w:rPr>
        <w:t>.</w:t>
      </w:r>
    </w:p>
    <w:p w14:paraId="10A7297E" w14:textId="77777777" w:rsidR="00A611CD" w:rsidRPr="00FB0E45" w:rsidRDefault="008074D7" w:rsidP="00A611CD">
      <w:pPr>
        <w:rPr>
          <w:lang w:val="x-none" w:eastAsia="x-none"/>
        </w:rPr>
      </w:pPr>
      <w:r w:rsidRPr="00FB0E45">
        <w:br w:type="page"/>
      </w:r>
    </w:p>
    <w:p w14:paraId="77EF7021" w14:textId="77777777" w:rsidR="00A611CD" w:rsidRPr="00FB0E45" w:rsidRDefault="00A611CD" w:rsidP="00A611CD">
      <w:pPr>
        <w:rPr>
          <w:lang w:val="x-none" w:eastAsia="x-none"/>
        </w:rPr>
      </w:pPr>
    </w:p>
    <w:p w14:paraId="37ADAC62" w14:textId="77777777" w:rsidR="00A611CD" w:rsidRPr="00FB0E45" w:rsidRDefault="00A611CD" w:rsidP="00A611CD">
      <w:pPr>
        <w:rPr>
          <w:lang w:val="x-none" w:eastAsia="x-none"/>
        </w:rPr>
      </w:pPr>
    </w:p>
    <w:p w14:paraId="1CBAF1F6" w14:textId="77777777" w:rsidR="00A611CD" w:rsidRPr="00FB0E45" w:rsidRDefault="00A611CD" w:rsidP="00A611CD">
      <w:pPr>
        <w:rPr>
          <w:lang w:val="x-none" w:eastAsia="x-none"/>
        </w:rPr>
      </w:pPr>
    </w:p>
    <w:p w14:paraId="4AE13359" w14:textId="77777777" w:rsidR="00A611CD" w:rsidRPr="00FB0E45" w:rsidRDefault="00A611CD" w:rsidP="00A611CD">
      <w:pPr>
        <w:rPr>
          <w:lang w:val="x-none" w:eastAsia="x-none"/>
        </w:rPr>
      </w:pPr>
    </w:p>
    <w:p w14:paraId="3C7BB406" w14:textId="77777777" w:rsidR="00A611CD" w:rsidRPr="00FB0E45" w:rsidRDefault="00A611CD" w:rsidP="00A611CD">
      <w:pPr>
        <w:rPr>
          <w:lang w:val="x-none" w:eastAsia="x-none"/>
        </w:rPr>
      </w:pPr>
    </w:p>
    <w:p w14:paraId="70B62A16" w14:textId="77777777" w:rsidR="00A611CD" w:rsidRPr="00FB0E45" w:rsidRDefault="00A611CD" w:rsidP="00A611CD">
      <w:pPr>
        <w:rPr>
          <w:lang w:val="x-none" w:eastAsia="x-none"/>
        </w:rPr>
      </w:pPr>
    </w:p>
    <w:p w14:paraId="17797B04" w14:textId="77777777" w:rsidR="00A611CD" w:rsidRPr="00FB0E45" w:rsidRDefault="00A611CD" w:rsidP="00A611CD">
      <w:pPr>
        <w:rPr>
          <w:lang w:val="x-none" w:eastAsia="x-none"/>
        </w:rPr>
      </w:pPr>
    </w:p>
    <w:p w14:paraId="2A710705" w14:textId="77777777" w:rsidR="00A611CD" w:rsidRPr="00FB0E45" w:rsidRDefault="00A611CD" w:rsidP="00A611CD">
      <w:pPr>
        <w:rPr>
          <w:lang w:eastAsia="x-none"/>
        </w:rPr>
      </w:pPr>
    </w:p>
    <w:p w14:paraId="4D2717FE" w14:textId="77777777" w:rsidR="00A611CD" w:rsidRPr="00FB0E45" w:rsidRDefault="00A611CD" w:rsidP="00A611CD">
      <w:pPr>
        <w:rPr>
          <w:lang w:eastAsia="x-none"/>
        </w:rPr>
      </w:pPr>
    </w:p>
    <w:p w14:paraId="6FD0488E" w14:textId="77777777" w:rsidR="00A611CD" w:rsidRPr="00FB0E45" w:rsidRDefault="00A611CD" w:rsidP="00A611CD">
      <w:pPr>
        <w:rPr>
          <w:lang w:eastAsia="x-none"/>
        </w:rPr>
      </w:pPr>
    </w:p>
    <w:p w14:paraId="247C7543" w14:textId="77777777" w:rsidR="00A611CD" w:rsidRPr="00FB0E45" w:rsidRDefault="00A611CD" w:rsidP="00A611CD">
      <w:pPr>
        <w:rPr>
          <w:lang w:eastAsia="x-none"/>
        </w:rPr>
      </w:pPr>
    </w:p>
    <w:p w14:paraId="55AB409D" w14:textId="77777777" w:rsidR="00A611CD" w:rsidRPr="00FB0E45" w:rsidRDefault="00A611CD" w:rsidP="00A611CD">
      <w:pPr>
        <w:rPr>
          <w:lang w:eastAsia="x-none"/>
        </w:rPr>
      </w:pPr>
    </w:p>
    <w:p w14:paraId="25DAA67F" w14:textId="77777777" w:rsidR="00A611CD" w:rsidRPr="00FB0E45" w:rsidRDefault="00A611CD" w:rsidP="00A611CD">
      <w:pPr>
        <w:rPr>
          <w:lang w:eastAsia="x-none"/>
        </w:rPr>
      </w:pPr>
    </w:p>
    <w:p w14:paraId="50321959" w14:textId="77777777" w:rsidR="00A611CD" w:rsidRPr="00FB0E45" w:rsidRDefault="00A611CD" w:rsidP="00A611CD">
      <w:pPr>
        <w:rPr>
          <w:lang w:eastAsia="x-none"/>
        </w:rPr>
      </w:pPr>
    </w:p>
    <w:p w14:paraId="2D03428D" w14:textId="77777777" w:rsidR="00A611CD" w:rsidRPr="00FB0E45" w:rsidRDefault="00A611CD" w:rsidP="00A611CD">
      <w:pPr>
        <w:rPr>
          <w:lang w:eastAsia="x-none"/>
        </w:rPr>
      </w:pPr>
    </w:p>
    <w:p w14:paraId="711CDF2E" w14:textId="77777777" w:rsidR="00A611CD" w:rsidRPr="00FB0E45" w:rsidRDefault="00A611CD" w:rsidP="00A611CD">
      <w:pPr>
        <w:rPr>
          <w:lang w:eastAsia="x-none"/>
        </w:rPr>
      </w:pPr>
    </w:p>
    <w:p w14:paraId="7BAADE3F" w14:textId="77777777" w:rsidR="00A611CD" w:rsidRPr="00FB0E45" w:rsidRDefault="00A611CD" w:rsidP="00A611CD">
      <w:pPr>
        <w:rPr>
          <w:lang w:eastAsia="x-none"/>
        </w:rPr>
      </w:pPr>
    </w:p>
    <w:p w14:paraId="651CFE83" w14:textId="77777777" w:rsidR="00A611CD" w:rsidRPr="00FB0E45" w:rsidRDefault="00A611CD" w:rsidP="00A611CD">
      <w:pPr>
        <w:rPr>
          <w:lang w:eastAsia="x-none"/>
        </w:rPr>
      </w:pPr>
    </w:p>
    <w:p w14:paraId="245CC986" w14:textId="77777777" w:rsidR="00A611CD" w:rsidRPr="00FB0E45" w:rsidRDefault="00A611CD" w:rsidP="00A611CD">
      <w:pPr>
        <w:rPr>
          <w:lang w:eastAsia="x-none"/>
        </w:rPr>
      </w:pPr>
    </w:p>
    <w:p w14:paraId="16ABDCAB" w14:textId="77777777" w:rsidR="00A611CD" w:rsidRPr="00FB0E45" w:rsidRDefault="00A611CD" w:rsidP="00BB1A78">
      <w:pPr>
        <w:pStyle w:val="Titre1"/>
        <w:ind w:right="2346"/>
        <w:rPr>
          <w:lang w:val="fr-FR"/>
        </w:rPr>
      </w:pPr>
    </w:p>
    <w:p w14:paraId="5A3D4E6E" w14:textId="2FBA99D4" w:rsidR="00BB1A78" w:rsidRPr="00FB0E45" w:rsidRDefault="00BB1A78" w:rsidP="00A611CD">
      <w:pPr>
        <w:tabs>
          <w:tab w:val="left" w:pos="3105"/>
        </w:tabs>
        <w:jc w:val="center"/>
        <w:rPr>
          <w:b/>
          <w:spacing w:val="4"/>
          <w:sz w:val="40"/>
          <w:szCs w:val="40"/>
        </w:rPr>
      </w:pPr>
      <w:r w:rsidRPr="00FB0E45">
        <w:rPr>
          <w:b/>
          <w:spacing w:val="4"/>
          <w:sz w:val="40"/>
          <w:szCs w:val="40"/>
        </w:rPr>
        <w:t xml:space="preserve">PIECE N° </w:t>
      </w:r>
      <w:r w:rsidR="001B3618" w:rsidRPr="00FB0E45">
        <w:rPr>
          <w:b/>
          <w:spacing w:val="4"/>
          <w:sz w:val="40"/>
          <w:szCs w:val="40"/>
        </w:rPr>
        <w:t>6</w:t>
      </w:r>
      <w:r w:rsidRPr="00FB0E45">
        <w:rPr>
          <w:b/>
          <w:spacing w:val="4"/>
          <w:sz w:val="40"/>
          <w:szCs w:val="40"/>
        </w:rPr>
        <w:t xml:space="preserve"> : </w:t>
      </w:r>
    </w:p>
    <w:p w14:paraId="7CF6C8A5" w14:textId="77777777" w:rsidR="00BB1A78" w:rsidRPr="00FB0E45" w:rsidRDefault="00BB1A78" w:rsidP="00A611CD">
      <w:pPr>
        <w:tabs>
          <w:tab w:val="left" w:pos="3105"/>
        </w:tabs>
        <w:jc w:val="center"/>
        <w:rPr>
          <w:b/>
          <w:spacing w:val="4"/>
          <w:sz w:val="40"/>
          <w:szCs w:val="40"/>
          <w:u w:val="single"/>
        </w:rPr>
      </w:pPr>
    </w:p>
    <w:p w14:paraId="227C575B" w14:textId="77777777" w:rsidR="00A611CD" w:rsidRPr="00FB0E45" w:rsidRDefault="00BB1A78" w:rsidP="00A611CD">
      <w:pPr>
        <w:tabs>
          <w:tab w:val="left" w:pos="3105"/>
        </w:tabs>
        <w:jc w:val="center"/>
        <w:rPr>
          <w:b/>
          <w:spacing w:val="4"/>
          <w:sz w:val="40"/>
          <w:szCs w:val="40"/>
        </w:rPr>
      </w:pPr>
      <w:r w:rsidRPr="00FB0E45">
        <w:rPr>
          <w:b/>
          <w:spacing w:val="4"/>
          <w:sz w:val="40"/>
          <w:szCs w:val="40"/>
        </w:rPr>
        <w:t>CADRE DU</w:t>
      </w:r>
      <w:r w:rsidR="00A611CD" w:rsidRPr="00FB0E45">
        <w:rPr>
          <w:b/>
          <w:spacing w:val="4"/>
          <w:sz w:val="40"/>
          <w:szCs w:val="40"/>
        </w:rPr>
        <w:t xml:space="preserve"> BORDEREAUX DES PRIX UNITAIRES</w:t>
      </w:r>
    </w:p>
    <w:p w14:paraId="173009D0" w14:textId="77777777" w:rsidR="00A611CD" w:rsidRPr="00FB0E45" w:rsidRDefault="00A611CD" w:rsidP="00A611CD">
      <w:pPr>
        <w:tabs>
          <w:tab w:val="left" w:pos="3105"/>
        </w:tabs>
        <w:rPr>
          <w:b/>
          <w:spacing w:val="4"/>
          <w:sz w:val="40"/>
          <w:szCs w:val="40"/>
          <w:u w:val="single"/>
        </w:rPr>
      </w:pPr>
    </w:p>
    <w:p w14:paraId="28F53C8B" w14:textId="77777777" w:rsidR="00A611CD" w:rsidRPr="00FB0E45" w:rsidRDefault="00A611CD" w:rsidP="00A611CD">
      <w:pPr>
        <w:widowControl w:val="0"/>
        <w:suppressAutoHyphens/>
        <w:autoSpaceDE w:val="0"/>
        <w:autoSpaceDN w:val="0"/>
        <w:jc w:val="both"/>
        <w:textAlignment w:val="baseline"/>
        <w:rPr>
          <w:sz w:val="22"/>
          <w:szCs w:val="22"/>
        </w:rPr>
      </w:pPr>
    </w:p>
    <w:p w14:paraId="63205B03" w14:textId="77777777" w:rsidR="002F5A1D" w:rsidRPr="00FB0E45" w:rsidRDefault="002F5A1D">
      <w:pPr>
        <w:rPr>
          <w:sz w:val="22"/>
          <w:szCs w:val="22"/>
        </w:rPr>
      </w:pPr>
      <w:r w:rsidRPr="00FB0E45">
        <w:rPr>
          <w:sz w:val="22"/>
          <w:szCs w:val="22"/>
        </w:rPr>
        <w:br w:type="page"/>
      </w:r>
    </w:p>
    <w:p w14:paraId="6B507CF8" w14:textId="77777777" w:rsidR="00A611CD" w:rsidRPr="00FB0E45" w:rsidRDefault="00A611CD" w:rsidP="00A611CD">
      <w:pPr>
        <w:widowControl w:val="0"/>
        <w:suppressAutoHyphens/>
        <w:autoSpaceDE w:val="0"/>
        <w:autoSpaceDN w:val="0"/>
        <w:jc w:val="center"/>
        <w:textAlignment w:val="baseline"/>
        <w:rPr>
          <w:b/>
          <w:u w:val="single"/>
        </w:rPr>
      </w:pPr>
      <w:r w:rsidRPr="00FB0E45">
        <w:rPr>
          <w:b/>
          <w:u w:val="single"/>
        </w:rPr>
        <w:t>BORDEREAU DES PRIX UNITAIRES</w:t>
      </w:r>
    </w:p>
    <w:p w14:paraId="09D7321B" w14:textId="77777777" w:rsidR="00880738" w:rsidRPr="00FB0E45" w:rsidRDefault="00880738" w:rsidP="00A611CD">
      <w:pPr>
        <w:widowControl w:val="0"/>
        <w:suppressAutoHyphens/>
        <w:autoSpaceDE w:val="0"/>
        <w:autoSpaceDN w:val="0"/>
        <w:jc w:val="center"/>
        <w:textAlignment w:val="baseline"/>
      </w:pP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791"/>
        <w:gridCol w:w="917"/>
        <w:gridCol w:w="2069"/>
        <w:gridCol w:w="2034"/>
      </w:tblGrid>
      <w:tr w:rsidR="00FB0E45" w:rsidRPr="00FB0E45" w14:paraId="3005899F" w14:textId="77777777" w:rsidTr="0056398F">
        <w:trPr>
          <w:jc w:val="center"/>
        </w:trPr>
        <w:tc>
          <w:tcPr>
            <w:tcW w:w="9454" w:type="dxa"/>
            <w:gridSpan w:val="5"/>
            <w:shd w:val="clear" w:color="auto" w:fill="auto"/>
            <w:vAlign w:val="center"/>
          </w:tcPr>
          <w:p w14:paraId="1FA9DA9A" w14:textId="77777777" w:rsidR="000D5809" w:rsidRPr="00FB0E45" w:rsidRDefault="000D5809" w:rsidP="000D5809">
            <w:pPr>
              <w:widowControl w:val="0"/>
              <w:suppressAutoHyphens/>
              <w:autoSpaceDE w:val="0"/>
              <w:autoSpaceDN w:val="0"/>
              <w:textAlignment w:val="baseline"/>
              <w:rPr>
                <w:b/>
                <w:sz w:val="22"/>
                <w:szCs w:val="22"/>
                <w:u w:val="single"/>
              </w:rPr>
            </w:pPr>
            <w:r w:rsidRPr="00FB0E45">
              <w:rPr>
                <w:b/>
                <w:sz w:val="22"/>
                <w:szCs w:val="22"/>
                <w:u w:val="single"/>
              </w:rPr>
              <w:t>DEFINITION DES PRIX :</w:t>
            </w:r>
          </w:p>
          <w:p w14:paraId="5234008A" w14:textId="77777777" w:rsidR="000D5809" w:rsidRPr="00FB0E45" w:rsidRDefault="000D5809" w:rsidP="000D5809">
            <w:pPr>
              <w:widowControl w:val="0"/>
              <w:suppressAutoHyphens/>
              <w:autoSpaceDE w:val="0"/>
              <w:autoSpaceDN w:val="0"/>
              <w:textAlignment w:val="baseline"/>
            </w:pPr>
            <w:r w:rsidRPr="00FB0E45">
              <w:t>Ce prix rémunère au m</w:t>
            </w:r>
            <w:r w:rsidRPr="00FB0E45">
              <w:rPr>
                <w:vertAlign w:val="superscript"/>
              </w:rPr>
              <w:t xml:space="preserve">2 </w:t>
            </w:r>
            <w:r w:rsidRPr="00FB0E45">
              <w:t xml:space="preserve">ou de manière forfaitaire chaque désignation de prestation ci-dessous : </w:t>
            </w:r>
          </w:p>
        </w:tc>
      </w:tr>
      <w:tr w:rsidR="00FB0E45" w:rsidRPr="00FB0E45" w14:paraId="7EFD22F5" w14:textId="77777777" w:rsidTr="00C02813">
        <w:trPr>
          <w:jc w:val="center"/>
        </w:trPr>
        <w:tc>
          <w:tcPr>
            <w:tcW w:w="643" w:type="dxa"/>
            <w:shd w:val="clear" w:color="auto" w:fill="auto"/>
            <w:vAlign w:val="center"/>
          </w:tcPr>
          <w:p w14:paraId="5F7D6A48" w14:textId="77777777" w:rsidR="0060005A" w:rsidRPr="00FB0E45" w:rsidRDefault="0060005A" w:rsidP="000D5809">
            <w:pPr>
              <w:jc w:val="center"/>
              <w:rPr>
                <w:rFonts w:eastAsia="Calibri"/>
                <w:b/>
                <w:szCs w:val="22"/>
                <w:lang w:val="fr-CA" w:eastAsia="en-US"/>
              </w:rPr>
            </w:pPr>
            <w:r w:rsidRPr="00FB0E45">
              <w:rPr>
                <w:rFonts w:eastAsia="Calibri"/>
                <w:b/>
                <w:szCs w:val="22"/>
                <w:lang w:val="fr-CA" w:eastAsia="en-US"/>
              </w:rPr>
              <w:t>N° prix</w:t>
            </w:r>
          </w:p>
        </w:tc>
        <w:tc>
          <w:tcPr>
            <w:tcW w:w="4031" w:type="dxa"/>
            <w:shd w:val="clear" w:color="auto" w:fill="auto"/>
            <w:vAlign w:val="center"/>
          </w:tcPr>
          <w:p w14:paraId="69633DF8" w14:textId="77777777" w:rsidR="0060005A" w:rsidRPr="00FB0E45" w:rsidRDefault="0060005A" w:rsidP="000D5809">
            <w:pPr>
              <w:jc w:val="center"/>
              <w:rPr>
                <w:rFonts w:eastAsia="Calibri"/>
                <w:b/>
                <w:szCs w:val="22"/>
                <w:lang w:val="fr-CA" w:eastAsia="en-US"/>
              </w:rPr>
            </w:pPr>
            <w:r w:rsidRPr="00FB0E45">
              <w:rPr>
                <w:rFonts w:eastAsia="Calibri"/>
                <w:b/>
                <w:szCs w:val="22"/>
                <w:lang w:val="fr-CA" w:eastAsia="en-US"/>
              </w:rPr>
              <w:t>Désignation</w:t>
            </w:r>
          </w:p>
        </w:tc>
        <w:tc>
          <w:tcPr>
            <w:tcW w:w="567" w:type="dxa"/>
            <w:shd w:val="clear" w:color="auto" w:fill="auto"/>
            <w:vAlign w:val="center"/>
          </w:tcPr>
          <w:p w14:paraId="1F4D4FED" w14:textId="77777777" w:rsidR="0060005A" w:rsidRPr="00FB0E45" w:rsidRDefault="0060005A" w:rsidP="000D5809">
            <w:pPr>
              <w:jc w:val="center"/>
              <w:rPr>
                <w:rFonts w:eastAsia="Calibri"/>
                <w:b/>
                <w:szCs w:val="22"/>
                <w:lang w:val="fr-CA" w:eastAsia="en-US"/>
              </w:rPr>
            </w:pPr>
            <w:r w:rsidRPr="00FB0E45">
              <w:rPr>
                <w:rFonts w:eastAsia="Calibri"/>
                <w:b/>
                <w:szCs w:val="22"/>
                <w:lang w:val="fr-CA" w:eastAsia="en-US"/>
              </w:rPr>
              <w:t>U</w:t>
            </w:r>
          </w:p>
        </w:tc>
        <w:tc>
          <w:tcPr>
            <w:tcW w:w="2126" w:type="dxa"/>
            <w:shd w:val="clear" w:color="auto" w:fill="auto"/>
            <w:vAlign w:val="center"/>
          </w:tcPr>
          <w:p w14:paraId="74000219" w14:textId="77777777" w:rsidR="0060005A" w:rsidRPr="00FB0E45" w:rsidRDefault="0060005A" w:rsidP="000D5809">
            <w:pPr>
              <w:jc w:val="center"/>
              <w:rPr>
                <w:rFonts w:eastAsia="Calibri"/>
                <w:b/>
                <w:szCs w:val="22"/>
                <w:lang w:val="fr-CA" w:eastAsia="en-US"/>
              </w:rPr>
            </w:pPr>
            <w:r w:rsidRPr="00FB0E45">
              <w:rPr>
                <w:rFonts w:eastAsia="Calibri"/>
                <w:b/>
                <w:szCs w:val="22"/>
                <w:lang w:val="fr-CA" w:eastAsia="en-US"/>
              </w:rPr>
              <w:t>Prix unitaire</w:t>
            </w:r>
            <w:r w:rsidR="00AD06DB" w:rsidRPr="00FB0E45">
              <w:rPr>
                <w:rFonts w:eastAsia="Calibri"/>
                <w:b/>
                <w:szCs w:val="22"/>
                <w:lang w:val="fr-CA" w:eastAsia="en-US"/>
              </w:rPr>
              <w:t>/mois</w:t>
            </w:r>
            <w:r w:rsidRPr="00FB0E45">
              <w:rPr>
                <w:rFonts w:eastAsia="Calibri"/>
                <w:b/>
                <w:szCs w:val="22"/>
                <w:lang w:val="fr-CA" w:eastAsia="en-US"/>
              </w:rPr>
              <w:t xml:space="preserve"> HTVA en chiffres</w:t>
            </w:r>
          </w:p>
        </w:tc>
        <w:tc>
          <w:tcPr>
            <w:tcW w:w="2087" w:type="dxa"/>
            <w:shd w:val="clear" w:color="auto" w:fill="auto"/>
            <w:vAlign w:val="center"/>
          </w:tcPr>
          <w:p w14:paraId="3F5D7277" w14:textId="77777777" w:rsidR="0060005A" w:rsidRPr="00FB0E45" w:rsidRDefault="00AD06DB" w:rsidP="000D5809">
            <w:pPr>
              <w:jc w:val="center"/>
              <w:rPr>
                <w:rFonts w:eastAsia="Calibri"/>
                <w:b/>
                <w:szCs w:val="22"/>
                <w:lang w:val="fr-CA" w:eastAsia="en-US"/>
              </w:rPr>
            </w:pPr>
            <w:r w:rsidRPr="00FB0E45">
              <w:rPr>
                <w:rFonts w:eastAsia="Calibri"/>
                <w:b/>
                <w:szCs w:val="22"/>
                <w:lang w:val="fr-CA" w:eastAsia="en-US"/>
              </w:rPr>
              <w:t xml:space="preserve">Prix unitaire/mois </w:t>
            </w:r>
            <w:r w:rsidR="0060005A" w:rsidRPr="00FB0E45">
              <w:rPr>
                <w:rFonts w:eastAsia="Calibri"/>
                <w:b/>
                <w:szCs w:val="22"/>
                <w:lang w:val="fr-CA" w:eastAsia="en-US"/>
              </w:rPr>
              <w:t>HTVA en lettres</w:t>
            </w:r>
          </w:p>
        </w:tc>
      </w:tr>
      <w:tr w:rsidR="00FB0E45" w:rsidRPr="00FB0E45" w14:paraId="1937DE22" w14:textId="77777777" w:rsidTr="00C02813">
        <w:trPr>
          <w:jc w:val="center"/>
        </w:trPr>
        <w:tc>
          <w:tcPr>
            <w:tcW w:w="643" w:type="dxa"/>
            <w:shd w:val="clear" w:color="auto" w:fill="auto"/>
            <w:vAlign w:val="center"/>
          </w:tcPr>
          <w:p w14:paraId="50330824"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1</w:t>
            </w:r>
          </w:p>
        </w:tc>
        <w:tc>
          <w:tcPr>
            <w:tcW w:w="4031" w:type="dxa"/>
            <w:shd w:val="clear" w:color="auto" w:fill="auto"/>
            <w:vAlign w:val="center"/>
          </w:tcPr>
          <w:p w14:paraId="50CC1FB9" w14:textId="77777777" w:rsidR="00934FCD" w:rsidRPr="00FB0E45" w:rsidRDefault="00934FCD" w:rsidP="00934FCD">
            <w:pPr>
              <w:jc w:val="both"/>
              <w:rPr>
                <w:rFonts w:eastAsia="Calibri"/>
                <w:szCs w:val="22"/>
                <w:lang w:val="fr-CA" w:eastAsia="en-US"/>
              </w:rPr>
            </w:pPr>
            <w:r w:rsidRPr="00FB0E45">
              <w:rPr>
                <w:rFonts w:eastAsia="Calibri"/>
                <w:szCs w:val="22"/>
                <w:lang w:val="fr-CA" w:eastAsia="en-US"/>
              </w:rPr>
              <w:t>Entretien de surface carrelée</w:t>
            </w:r>
          </w:p>
        </w:tc>
        <w:tc>
          <w:tcPr>
            <w:tcW w:w="567" w:type="dxa"/>
            <w:shd w:val="clear" w:color="auto" w:fill="auto"/>
            <w:vAlign w:val="center"/>
          </w:tcPr>
          <w:p w14:paraId="41E9E375"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r w:rsidRPr="00FB0E45">
              <w:rPr>
                <w:rFonts w:eastAsia="Calibri"/>
                <w:szCs w:val="22"/>
                <w:lang w:val="fr-CA" w:eastAsia="en-US"/>
              </w:rPr>
              <w:t xml:space="preserve"> </w:t>
            </w:r>
          </w:p>
        </w:tc>
        <w:tc>
          <w:tcPr>
            <w:tcW w:w="2126" w:type="dxa"/>
            <w:shd w:val="clear" w:color="auto" w:fill="auto"/>
            <w:vAlign w:val="center"/>
          </w:tcPr>
          <w:p w14:paraId="44C7E4E2" w14:textId="77777777" w:rsidR="00934FCD" w:rsidRPr="00FB0E45" w:rsidRDefault="00934FCD" w:rsidP="00934FCD">
            <w:pPr>
              <w:jc w:val="center"/>
              <w:rPr>
                <w:rFonts w:eastAsia="Calibri"/>
                <w:szCs w:val="22"/>
                <w:lang w:val="fr-CA" w:eastAsia="en-US"/>
              </w:rPr>
            </w:pPr>
          </w:p>
        </w:tc>
        <w:tc>
          <w:tcPr>
            <w:tcW w:w="2087" w:type="dxa"/>
            <w:shd w:val="clear" w:color="auto" w:fill="auto"/>
            <w:vAlign w:val="center"/>
          </w:tcPr>
          <w:p w14:paraId="43A482B9" w14:textId="77777777" w:rsidR="00934FCD" w:rsidRPr="00FB0E45" w:rsidRDefault="00934FCD" w:rsidP="00934FCD">
            <w:pPr>
              <w:jc w:val="center"/>
              <w:rPr>
                <w:rFonts w:eastAsia="Calibri"/>
                <w:szCs w:val="22"/>
                <w:lang w:val="fr-CA" w:eastAsia="en-US"/>
              </w:rPr>
            </w:pPr>
          </w:p>
        </w:tc>
      </w:tr>
      <w:tr w:rsidR="00FB0E45" w:rsidRPr="00FB0E45" w14:paraId="2E99D181" w14:textId="77777777" w:rsidTr="00C02813">
        <w:trPr>
          <w:jc w:val="center"/>
        </w:trPr>
        <w:tc>
          <w:tcPr>
            <w:tcW w:w="643" w:type="dxa"/>
            <w:shd w:val="clear" w:color="auto" w:fill="auto"/>
            <w:vAlign w:val="center"/>
          </w:tcPr>
          <w:p w14:paraId="0F51798C"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2</w:t>
            </w:r>
          </w:p>
        </w:tc>
        <w:tc>
          <w:tcPr>
            <w:tcW w:w="4031" w:type="dxa"/>
            <w:shd w:val="clear" w:color="auto" w:fill="auto"/>
            <w:vAlign w:val="center"/>
          </w:tcPr>
          <w:p w14:paraId="43B0B65E" w14:textId="77777777" w:rsidR="00934FCD" w:rsidRPr="00FB0E45" w:rsidRDefault="00934FCD" w:rsidP="00934FCD">
            <w:pPr>
              <w:jc w:val="both"/>
              <w:rPr>
                <w:rFonts w:eastAsia="Calibri"/>
                <w:szCs w:val="22"/>
                <w:lang w:val="fr-CA" w:eastAsia="en-US"/>
              </w:rPr>
            </w:pPr>
            <w:r w:rsidRPr="00FB0E45">
              <w:t>Entretien surface vitrée</w:t>
            </w:r>
          </w:p>
        </w:tc>
        <w:tc>
          <w:tcPr>
            <w:tcW w:w="567" w:type="dxa"/>
            <w:shd w:val="clear" w:color="auto" w:fill="auto"/>
            <w:vAlign w:val="center"/>
          </w:tcPr>
          <w:p w14:paraId="6D510B10"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p>
        </w:tc>
        <w:tc>
          <w:tcPr>
            <w:tcW w:w="2126" w:type="dxa"/>
            <w:shd w:val="clear" w:color="auto" w:fill="auto"/>
            <w:vAlign w:val="center"/>
          </w:tcPr>
          <w:p w14:paraId="592259A0" w14:textId="77777777" w:rsidR="00934FCD" w:rsidRPr="00FB0E45" w:rsidRDefault="00934FCD" w:rsidP="00934FCD">
            <w:pPr>
              <w:jc w:val="center"/>
              <w:rPr>
                <w:rFonts w:eastAsia="Calibri"/>
                <w:szCs w:val="22"/>
                <w:lang w:val="fr-CA" w:eastAsia="en-US"/>
              </w:rPr>
            </w:pPr>
          </w:p>
        </w:tc>
        <w:tc>
          <w:tcPr>
            <w:tcW w:w="2087" w:type="dxa"/>
            <w:shd w:val="clear" w:color="auto" w:fill="auto"/>
            <w:vAlign w:val="center"/>
          </w:tcPr>
          <w:p w14:paraId="15D52FDC" w14:textId="77777777" w:rsidR="00934FCD" w:rsidRPr="00FB0E45" w:rsidRDefault="00934FCD" w:rsidP="00934FCD">
            <w:pPr>
              <w:jc w:val="center"/>
              <w:rPr>
                <w:rFonts w:eastAsia="Calibri"/>
                <w:szCs w:val="22"/>
                <w:lang w:val="fr-CA" w:eastAsia="en-US"/>
              </w:rPr>
            </w:pPr>
          </w:p>
        </w:tc>
      </w:tr>
      <w:tr w:rsidR="00FB0E45" w:rsidRPr="00FB0E45" w14:paraId="7032E797" w14:textId="77777777" w:rsidTr="00C02813">
        <w:trPr>
          <w:jc w:val="center"/>
        </w:trPr>
        <w:tc>
          <w:tcPr>
            <w:tcW w:w="643" w:type="dxa"/>
            <w:shd w:val="clear" w:color="auto" w:fill="auto"/>
            <w:vAlign w:val="center"/>
          </w:tcPr>
          <w:p w14:paraId="5E071FBF"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3</w:t>
            </w:r>
          </w:p>
        </w:tc>
        <w:tc>
          <w:tcPr>
            <w:tcW w:w="4031" w:type="dxa"/>
            <w:shd w:val="clear" w:color="auto" w:fill="auto"/>
            <w:vAlign w:val="center"/>
          </w:tcPr>
          <w:p w14:paraId="5259D314" w14:textId="77777777" w:rsidR="00934FCD" w:rsidRPr="00FB0E45" w:rsidRDefault="00934FCD" w:rsidP="00934FCD">
            <w:pPr>
              <w:widowControl w:val="0"/>
              <w:autoSpaceDE w:val="0"/>
              <w:autoSpaceDN w:val="0"/>
              <w:adjustRightInd w:val="0"/>
            </w:pPr>
            <w:r w:rsidRPr="00FB0E45">
              <w:t>Entretien de surface en bois</w:t>
            </w:r>
          </w:p>
        </w:tc>
        <w:tc>
          <w:tcPr>
            <w:tcW w:w="567" w:type="dxa"/>
            <w:shd w:val="clear" w:color="auto" w:fill="auto"/>
            <w:vAlign w:val="center"/>
          </w:tcPr>
          <w:p w14:paraId="5B03874C"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p>
        </w:tc>
        <w:tc>
          <w:tcPr>
            <w:tcW w:w="2126" w:type="dxa"/>
            <w:shd w:val="clear" w:color="auto" w:fill="auto"/>
            <w:vAlign w:val="center"/>
          </w:tcPr>
          <w:p w14:paraId="316A5111" w14:textId="77777777" w:rsidR="00934FCD" w:rsidRPr="00FB0E45" w:rsidRDefault="00934FCD" w:rsidP="00934FCD">
            <w:pPr>
              <w:jc w:val="center"/>
              <w:rPr>
                <w:rFonts w:eastAsia="Calibri"/>
                <w:szCs w:val="22"/>
                <w:lang w:val="fr-CA" w:eastAsia="en-US"/>
              </w:rPr>
            </w:pPr>
          </w:p>
        </w:tc>
        <w:tc>
          <w:tcPr>
            <w:tcW w:w="2087" w:type="dxa"/>
            <w:shd w:val="clear" w:color="auto" w:fill="auto"/>
            <w:vAlign w:val="center"/>
          </w:tcPr>
          <w:p w14:paraId="56B4C693" w14:textId="77777777" w:rsidR="00934FCD" w:rsidRPr="00FB0E45" w:rsidRDefault="00934FCD" w:rsidP="00934FCD">
            <w:pPr>
              <w:jc w:val="center"/>
              <w:rPr>
                <w:rFonts w:eastAsia="Calibri"/>
                <w:szCs w:val="22"/>
                <w:lang w:val="fr-CA" w:eastAsia="en-US"/>
              </w:rPr>
            </w:pPr>
          </w:p>
        </w:tc>
      </w:tr>
      <w:tr w:rsidR="00FB0E45" w:rsidRPr="00FB0E45" w14:paraId="47A6BF12" w14:textId="77777777" w:rsidTr="00C02813">
        <w:trPr>
          <w:jc w:val="center"/>
        </w:trPr>
        <w:tc>
          <w:tcPr>
            <w:tcW w:w="643" w:type="dxa"/>
            <w:shd w:val="clear" w:color="auto" w:fill="auto"/>
            <w:vAlign w:val="center"/>
          </w:tcPr>
          <w:p w14:paraId="6BEB8529"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4</w:t>
            </w:r>
          </w:p>
        </w:tc>
        <w:tc>
          <w:tcPr>
            <w:tcW w:w="4031" w:type="dxa"/>
            <w:shd w:val="clear" w:color="auto" w:fill="auto"/>
            <w:vAlign w:val="center"/>
          </w:tcPr>
          <w:p w14:paraId="45607918" w14:textId="77777777" w:rsidR="00934FCD" w:rsidRPr="00FB0E45" w:rsidRDefault="00934FCD" w:rsidP="00934FCD">
            <w:pPr>
              <w:jc w:val="both"/>
              <w:rPr>
                <w:rFonts w:eastAsia="Calibri"/>
                <w:szCs w:val="22"/>
                <w:lang w:val="fr-CA" w:eastAsia="en-US"/>
              </w:rPr>
            </w:pPr>
            <w:r w:rsidRPr="00FB0E45">
              <w:t>Entretien surface Aluminium</w:t>
            </w:r>
          </w:p>
        </w:tc>
        <w:tc>
          <w:tcPr>
            <w:tcW w:w="567" w:type="dxa"/>
            <w:shd w:val="clear" w:color="auto" w:fill="auto"/>
            <w:vAlign w:val="center"/>
          </w:tcPr>
          <w:p w14:paraId="211269A8"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p>
        </w:tc>
        <w:tc>
          <w:tcPr>
            <w:tcW w:w="2126" w:type="dxa"/>
            <w:shd w:val="clear" w:color="auto" w:fill="auto"/>
            <w:vAlign w:val="center"/>
          </w:tcPr>
          <w:p w14:paraId="5A6C2700" w14:textId="77777777" w:rsidR="00934FCD" w:rsidRPr="00FB0E45" w:rsidRDefault="00934FCD" w:rsidP="00934FCD">
            <w:pPr>
              <w:jc w:val="center"/>
              <w:rPr>
                <w:rFonts w:eastAsia="Calibri"/>
                <w:szCs w:val="22"/>
                <w:lang w:val="fr-CA" w:eastAsia="en-US"/>
              </w:rPr>
            </w:pPr>
          </w:p>
        </w:tc>
        <w:tc>
          <w:tcPr>
            <w:tcW w:w="2087" w:type="dxa"/>
            <w:shd w:val="clear" w:color="auto" w:fill="auto"/>
            <w:vAlign w:val="center"/>
          </w:tcPr>
          <w:p w14:paraId="02210418" w14:textId="77777777" w:rsidR="00934FCD" w:rsidRPr="00FB0E45" w:rsidRDefault="00934FCD" w:rsidP="00934FCD">
            <w:pPr>
              <w:jc w:val="center"/>
              <w:rPr>
                <w:rFonts w:eastAsia="Calibri"/>
                <w:szCs w:val="22"/>
                <w:lang w:val="fr-CA" w:eastAsia="en-US"/>
              </w:rPr>
            </w:pPr>
          </w:p>
        </w:tc>
      </w:tr>
      <w:tr w:rsidR="00FB0E45" w:rsidRPr="00FB0E45" w14:paraId="15E97119" w14:textId="77777777" w:rsidTr="00C02813">
        <w:trPr>
          <w:jc w:val="center"/>
        </w:trPr>
        <w:tc>
          <w:tcPr>
            <w:tcW w:w="643" w:type="dxa"/>
            <w:shd w:val="clear" w:color="auto" w:fill="auto"/>
            <w:vAlign w:val="center"/>
          </w:tcPr>
          <w:p w14:paraId="62FCF1C7"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5</w:t>
            </w:r>
          </w:p>
        </w:tc>
        <w:tc>
          <w:tcPr>
            <w:tcW w:w="4031" w:type="dxa"/>
            <w:shd w:val="clear" w:color="auto" w:fill="auto"/>
            <w:vAlign w:val="center"/>
          </w:tcPr>
          <w:p w14:paraId="1CD440C7" w14:textId="77777777" w:rsidR="00934FCD" w:rsidRPr="00FB0E45" w:rsidRDefault="00934FCD" w:rsidP="00934FCD">
            <w:pPr>
              <w:jc w:val="both"/>
              <w:rPr>
                <w:rFonts w:eastAsia="Calibri"/>
                <w:szCs w:val="22"/>
                <w:lang w:val="fr-CA" w:eastAsia="en-US"/>
              </w:rPr>
            </w:pPr>
            <w:r w:rsidRPr="00FB0E45">
              <w:t>Entretien surface Cimentée</w:t>
            </w:r>
          </w:p>
        </w:tc>
        <w:tc>
          <w:tcPr>
            <w:tcW w:w="567" w:type="dxa"/>
            <w:shd w:val="clear" w:color="auto" w:fill="auto"/>
            <w:vAlign w:val="center"/>
          </w:tcPr>
          <w:p w14:paraId="15C5D1D6"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FF</w:t>
            </w:r>
          </w:p>
        </w:tc>
        <w:tc>
          <w:tcPr>
            <w:tcW w:w="2126" w:type="dxa"/>
            <w:shd w:val="clear" w:color="auto" w:fill="auto"/>
            <w:vAlign w:val="center"/>
          </w:tcPr>
          <w:p w14:paraId="610FB36A" w14:textId="77777777" w:rsidR="00934FCD" w:rsidRPr="00FB0E45" w:rsidRDefault="00934FCD" w:rsidP="00934FCD">
            <w:pPr>
              <w:jc w:val="center"/>
              <w:rPr>
                <w:rFonts w:eastAsia="Calibri"/>
                <w:szCs w:val="22"/>
                <w:lang w:val="fr-CA" w:eastAsia="en-US"/>
              </w:rPr>
            </w:pPr>
          </w:p>
        </w:tc>
        <w:tc>
          <w:tcPr>
            <w:tcW w:w="2087" w:type="dxa"/>
            <w:shd w:val="clear" w:color="auto" w:fill="auto"/>
            <w:vAlign w:val="center"/>
          </w:tcPr>
          <w:p w14:paraId="3262DDF3" w14:textId="77777777" w:rsidR="00934FCD" w:rsidRPr="00FB0E45" w:rsidRDefault="00934FCD" w:rsidP="00934FCD">
            <w:pPr>
              <w:jc w:val="center"/>
              <w:rPr>
                <w:rFonts w:eastAsia="Calibri"/>
                <w:szCs w:val="22"/>
                <w:lang w:val="fr-CA" w:eastAsia="en-US"/>
              </w:rPr>
            </w:pPr>
          </w:p>
        </w:tc>
      </w:tr>
      <w:tr w:rsidR="00FB0E45" w:rsidRPr="00FB0E45" w14:paraId="7A8F7668" w14:textId="77777777" w:rsidTr="00C02813">
        <w:trPr>
          <w:jc w:val="center"/>
        </w:trPr>
        <w:tc>
          <w:tcPr>
            <w:tcW w:w="643" w:type="dxa"/>
            <w:shd w:val="clear" w:color="auto" w:fill="auto"/>
            <w:vAlign w:val="center"/>
          </w:tcPr>
          <w:p w14:paraId="37A479F0"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6</w:t>
            </w:r>
          </w:p>
        </w:tc>
        <w:tc>
          <w:tcPr>
            <w:tcW w:w="4031" w:type="dxa"/>
            <w:shd w:val="clear" w:color="auto" w:fill="auto"/>
            <w:vAlign w:val="center"/>
          </w:tcPr>
          <w:p w14:paraId="3BE6CC52" w14:textId="77777777" w:rsidR="00934FCD" w:rsidRPr="00FB0E45" w:rsidRDefault="00934FCD" w:rsidP="00934FCD">
            <w:pPr>
              <w:jc w:val="both"/>
              <w:rPr>
                <w:rFonts w:eastAsia="Calibri"/>
                <w:szCs w:val="22"/>
                <w:lang w:val="fr-CA" w:eastAsia="en-US"/>
              </w:rPr>
            </w:pPr>
            <w:r w:rsidRPr="00FB0E45">
              <w:rPr>
                <w:rFonts w:eastAsia="Calibri"/>
                <w:szCs w:val="22"/>
                <w:lang w:val="fr-CA" w:eastAsia="en-US"/>
              </w:rPr>
              <w:t>Vidange des corbeilles et papiers poubelles</w:t>
            </w:r>
          </w:p>
        </w:tc>
        <w:tc>
          <w:tcPr>
            <w:tcW w:w="567" w:type="dxa"/>
            <w:shd w:val="clear" w:color="auto" w:fill="auto"/>
            <w:vAlign w:val="center"/>
          </w:tcPr>
          <w:p w14:paraId="2039415B"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FF</w:t>
            </w:r>
          </w:p>
        </w:tc>
        <w:tc>
          <w:tcPr>
            <w:tcW w:w="2126" w:type="dxa"/>
            <w:shd w:val="clear" w:color="auto" w:fill="auto"/>
            <w:vAlign w:val="center"/>
          </w:tcPr>
          <w:p w14:paraId="4F8CF22F" w14:textId="77777777" w:rsidR="00934FCD" w:rsidRPr="00FB0E45" w:rsidRDefault="00934FCD" w:rsidP="00934FCD">
            <w:pPr>
              <w:jc w:val="center"/>
              <w:rPr>
                <w:rFonts w:eastAsia="Calibri"/>
                <w:szCs w:val="22"/>
                <w:lang w:val="fr-CA" w:eastAsia="en-US"/>
              </w:rPr>
            </w:pPr>
          </w:p>
        </w:tc>
        <w:tc>
          <w:tcPr>
            <w:tcW w:w="2087" w:type="dxa"/>
            <w:shd w:val="clear" w:color="auto" w:fill="auto"/>
            <w:vAlign w:val="center"/>
          </w:tcPr>
          <w:p w14:paraId="6D33E2C4" w14:textId="77777777" w:rsidR="00934FCD" w:rsidRPr="00FB0E45" w:rsidRDefault="00934FCD" w:rsidP="00934FCD">
            <w:pPr>
              <w:jc w:val="center"/>
              <w:rPr>
                <w:rFonts w:eastAsia="Calibri"/>
                <w:szCs w:val="22"/>
                <w:lang w:val="fr-CA" w:eastAsia="en-US"/>
              </w:rPr>
            </w:pPr>
          </w:p>
        </w:tc>
      </w:tr>
      <w:tr w:rsidR="00FB0E45" w:rsidRPr="00FB0E45" w14:paraId="2D5D1CD0" w14:textId="77777777" w:rsidTr="00C02813">
        <w:trPr>
          <w:jc w:val="center"/>
        </w:trPr>
        <w:tc>
          <w:tcPr>
            <w:tcW w:w="643" w:type="dxa"/>
            <w:shd w:val="clear" w:color="auto" w:fill="auto"/>
            <w:vAlign w:val="center"/>
          </w:tcPr>
          <w:p w14:paraId="6CBE61B3"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7</w:t>
            </w:r>
          </w:p>
        </w:tc>
        <w:tc>
          <w:tcPr>
            <w:tcW w:w="4031" w:type="dxa"/>
            <w:shd w:val="clear" w:color="auto" w:fill="auto"/>
            <w:vAlign w:val="center"/>
          </w:tcPr>
          <w:p w14:paraId="5EB6FBD9" w14:textId="77777777" w:rsidR="00934FCD" w:rsidRPr="00FB0E45" w:rsidRDefault="00934FCD" w:rsidP="00934FCD">
            <w:pPr>
              <w:jc w:val="both"/>
              <w:rPr>
                <w:b/>
                <w:bCs/>
              </w:rPr>
            </w:pPr>
            <w:r w:rsidRPr="00FB0E45">
              <w:rPr>
                <w:b/>
                <w:bCs/>
              </w:rPr>
              <w:t>Zone engazonnée</w:t>
            </w:r>
          </w:p>
          <w:p w14:paraId="2CE89C5C" w14:textId="77777777" w:rsidR="00934FCD" w:rsidRPr="00FB0E45" w:rsidRDefault="00934FCD">
            <w:pPr>
              <w:numPr>
                <w:ilvl w:val="0"/>
                <w:numId w:val="6"/>
              </w:numPr>
              <w:jc w:val="both"/>
            </w:pPr>
            <w:r w:rsidRPr="00FB0E45">
              <w:t>La tonte et le désherbage de la surface engazonnée</w:t>
            </w:r>
          </w:p>
          <w:p w14:paraId="72C337CE" w14:textId="77777777" w:rsidR="00934FCD" w:rsidRPr="00FB0E45" w:rsidRDefault="00934FCD">
            <w:pPr>
              <w:numPr>
                <w:ilvl w:val="0"/>
                <w:numId w:val="6"/>
              </w:numPr>
              <w:jc w:val="both"/>
            </w:pPr>
            <w:r w:rsidRPr="00FB0E45">
              <w:t>Ramassage des ordures</w:t>
            </w:r>
          </w:p>
          <w:p w14:paraId="4640D77E" w14:textId="77777777" w:rsidR="00934FCD" w:rsidRPr="00FB0E45" w:rsidRDefault="00934FCD">
            <w:pPr>
              <w:numPr>
                <w:ilvl w:val="0"/>
                <w:numId w:val="6"/>
              </w:numPr>
              <w:jc w:val="both"/>
            </w:pPr>
            <w:r w:rsidRPr="00FB0E45">
              <w:t>La tonte et le désherbage de la surface extérieure comprise entre la clôture de l’hôpital et la route</w:t>
            </w:r>
          </w:p>
          <w:p w14:paraId="4097C7C7" w14:textId="77777777" w:rsidR="00934FCD" w:rsidRPr="00FB0E45" w:rsidRDefault="00934FCD" w:rsidP="00934FCD">
            <w:pPr>
              <w:jc w:val="both"/>
              <w:rPr>
                <w:rFonts w:eastAsia="Calibri"/>
                <w:szCs w:val="22"/>
                <w:lang w:val="fr-CA" w:eastAsia="en-US"/>
              </w:rPr>
            </w:pPr>
            <w:r w:rsidRPr="00FB0E45">
              <w:t>L’entretien de toutes les parties de l’hôpital et la tenue en parfait état de propreté des allées de la zone et des cours intérieures</w:t>
            </w:r>
          </w:p>
        </w:tc>
        <w:tc>
          <w:tcPr>
            <w:tcW w:w="567" w:type="dxa"/>
            <w:shd w:val="clear" w:color="auto" w:fill="auto"/>
            <w:vAlign w:val="center"/>
          </w:tcPr>
          <w:p w14:paraId="19D7F051"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r w:rsidRPr="00FB0E45">
              <w:rPr>
                <w:rFonts w:eastAsia="Calibri"/>
                <w:szCs w:val="22"/>
                <w:lang w:val="fr-CA" w:eastAsia="en-US"/>
              </w:rPr>
              <w:t xml:space="preserve"> </w:t>
            </w:r>
          </w:p>
        </w:tc>
        <w:tc>
          <w:tcPr>
            <w:tcW w:w="2126" w:type="dxa"/>
            <w:shd w:val="clear" w:color="auto" w:fill="auto"/>
            <w:vAlign w:val="center"/>
          </w:tcPr>
          <w:p w14:paraId="0C2B10CC" w14:textId="77777777" w:rsidR="00934FCD" w:rsidRPr="00FB0E45" w:rsidRDefault="00934FCD" w:rsidP="00934FCD">
            <w:pPr>
              <w:jc w:val="center"/>
              <w:rPr>
                <w:rFonts w:eastAsia="Calibri"/>
                <w:szCs w:val="22"/>
                <w:lang w:val="fr-CA" w:eastAsia="en-US"/>
              </w:rPr>
            </w:pPr>
          </w:p>
        </w:tc>
        <w:tc>
          <w:tcPr>
            <w:tcW w:w="2087" w:type="dxa"/>
            <w:shd w:val="clear" w:color="auto" w:fill="auto"/>
            <w:vAlign w:val="center"/>
          </w:tcPr>
          <w:p w14:paraId="6B300C84" w14:textId="77777777" w:rsidR="00934FCD" w:rsidRPr="00FB0E45" w:rsidRDefault="00934FCD" w:rsidP="00934FCD">
            <w:pPr>
              <w:jc w:val="center"/>
              <w:rPr>
                <w:rFonts w:eastAsia="Calibri"/>
                <w:szCs w:val="22"/>
                <w:lang w:val="fr-CA" w:eastAsia="en-US"/>
              </w:rPr>
            </w:pPr>
          </w:p>
        </w:tc>
      </w:tr>
      <w:tr w:rsidR="00FB0E45" w:rsidRPr="00FB0E45" w14:paraId="0BD3EA40" w14:textId="77777777" w:rsidTr="00C02813">
        <w:trPr>
          <w:jc w:val="center"/>
        </w:trPr>
        <w:tc>
          <w:tcPr>
            <w:tcW w:w="643" w:type="dxa"/>
            <w:shd w:val="clear" w:color="auto" w:fill="auto"/>
            <w:vAlign w:val="center"/>
          </w:tcPr>
          <w:p w14:paraId="682730F3"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8</w:t>
            </w:r>
          </w:p>
        </w:tc>
        <w:tc>
          <w:tcPr>
            <w:tcW w:w="4031" w:type="dxa"/>
            <w:shd w:val="clear" w:color="auto" w:fill="auto"/>
            <w:vAlign w:val="center"/>
          </w:tcPr>
          <w:p w14:paraId="428DCEDE" w14:textId="77777777" w:rsidR="00934FCD" w:rsidRPr="00FB0E45" w:rsidRDefault="00934FCD" w:rsidP="00934FCD">
            <w:pPr>
              <w:jc w:val="both"/>
              <w:rPr>
                <w:b/>
                <w:bCs/>
              </w:rPr>
            </w:pPr>
            <w:r w:rsidRPr="00FB0E45">
              <w:rPr>
                <w:b/>
                <w:bCs/>
              </w:rPr>
              <w:t>Site embroussaillé</w:t>
            </w:r>
          </w:p>
          <w:p w14:paraId="5545E666" w14:textId="77777777" w:rsidR="00934FCD" w:rsidRPr="00FB0E45" w:rsidRDefault="00934FCD">
            <w:pPr>
              <w:numPr>
                <w:ilvl w:val="0"/>
                <w:numId w:val="6"/>
              </w:numPr>
              <w:jc w:val="both"/>
              <w:rPr>
                <w:rFonts w:eastAsia="Calibri"/>
                <w:szCs w:val="22"/>
                <w:lang w:val="fr-CA" w:eastAsia="en-US"/>
              </w:rPr>
            </w:pPr>
            <w:r w:rsidRPr="00FB0E45">
              <w:t>L’élagage des grands arbres, le fauchage et l’entretien de la zone</w:t>
            </w:r>
          </w:p>
        </w:tc>
        <w:tc>
          <w:tcPr>
            <w:tcW w:w="567" w:type="dxa"/>
            <w:shd w:val="clear" w:color="auto" w:fill="auto"/>
            <w:vAlign w:val="center"/>
          </w:tcPr>
          <w:p w14:paraId="75A4C964"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r w:rsidRPr="00FB0E45">
              <w:rPr>
                <w:rFonts w:eastAsia="Calibri"/>
                <w:szCs w:val="22"/>
                <w:lang w:val="fr-CA" w:eastAsia="en-US"/>
              </w:rPr>
              <w:t xml:space="preserve"> </w:t>
            </w:r>
          </w:p>
        </w:tc>
        <w:tc>
          <w:tcPr>
            <w:tcW w:w="2126" w:type="dxa"/>
            <w:shd w:val="clear" w:color="auto" w:fill="auto"/>
            <w:vAlign w:val="center"/>
          </w:tcPr>
          <w:p w14:paraId="4DCF0893" w14:textId="77777777" w:rsidR="00934FCD" w:rsidRPr="00FB0E45" w:rsidRDefault="00934FCD" w:rsidP="00934FCD">
            <w:pPr>
              <w:jc w:val="center"/>
              <w:rPr>
                <w:rFonts w:eastAsia="Calibri"/>
                <w:szCs w:val="22"/>
                <w:lang w:val="fr-CA" w:eastAsia="en-US"/>
              </w:rPr>
            </w:pPr>
          </w:p>
        </w:tc>
        <w:tc>
          <w:tcPr>
            <w:tcW w:w="2087" w:type="dxa"/>
            <w:shd w:val="clear" w:color="auto" w:fill="auto"/>
            <w:vAlign w:val="center"/>
          </w:tcPr>
          <w:p w14:paraId="1A88C400" w14:textId="77777777" w:rsidR="00934FCD" w:rsidRPr="00FB0E45" w:rsidRDefault="00934FCD" w:rsidP="00934FCD">
            <w:pPr>
              <w:jc w:val="center"/>
              <w:rPr>
                <w:rFonts w:eastAsia="Calibri"/>
                <w:szCs w:val="22"/>
                <w:lang w:val="fr-CA" w:eastAsia="en-US"/>
              </w:rPr>
            </w:pPr>
          </w:p>
        </w:tc>
      </w:tr>
      <w:tr w:rsidR="00FB0E45" w:rsidRPr="00FB0E45" w14:paraId="43F988E0" w14:textId="77777777" w:rsidTr="00C02813">
        <w:trPr>
          <w:jc w:val="center"/>
        </w:trPr>
        <w:tc>
          <w:tcPr>
            <w:tcW w:w="643" w:type="dxa"/>
            <w:shd w:val="clear" w:color="auto" w:fill="auto"/>
            <w:vAlign w:val="center"/>
          </w:tcPr>
          <w:p w14:paraId="5BCE6035"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9</w:t>
            </w:r>
          </w:p>
        </w:tc>
        <w:tc>
          <w:tcPr>
            <w:tcW w:w="4031" w:type="dxa"/>
            <w:shd w:val="clear" w:color="auto" w:fill="auto"/>
            <w:vAlign w:val="center"/>
          </w:tcPr>
          <w:p w14:paraId="174DAB9F" w14:textId="77777777" w:rsidR="00934FCD" w:rsidRPr="00FB0E45" w:rsidRDefault="00934FCD" w:rsidP="00934FCD">
            <w:pPr>
              <w:jc w:val="both"/>
              <w:rPr>
                <w:rFonts w:eastAsia="Calibri"/>
                <w:szCs w:val="22"/>
                <w:lang w:val="fr-CA" w:eastAsia="en-US"/>
              </w:rPr>
            </w:pPr>
            <w:r w:rsidRPr="00FB0E45">
              <w:t>Balayage, ramassage des feuilles mortes (y compris la vidange)</w:t>
            </w:r>
          </w:p>
        </w:tc>
        <w:tc>
          <w:tcPr>
            <w:tcW w:w="567" w:type="dxa"/>
            <w:shd w:val="clear" w:color="auto" w:fill="auto"/>
            <w:vAlign w:val="center"/>
          </w:tcPr>
          <w:p w14:paraId="19BDA87D" w14:textId="77777777" w:rsidR="00934FCD" w:rsidRPr="00FB0E45" w:rsidRDefault="00934FCD" w:rsidP="00934FCD">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p>
        </w:tc>
        <w:tc>
          <w:tcPr>
            <w:tcW w:w="2126" w:type="dxa"/>
            <w:shd w:val="clear" w:color="auto" w:fill="auto"/>
            <w:vAlign w:val="center"/>
          </w:tcPr>
          <w:p w14:paraId="1BF57FF4" w14:textId="77777777" w:rsidR="00934FCD" w:rsidRPr="00FB0E45" w:rsidRDefault="00934FCD" w:rsidP="00934FCD">
            <w:pPr>
              <w:jc w:val="center"/>
              <w:rPr>
                <w:rFonts w:eastAsia="Calibri"/>
                <w:szCs w:val="22"/>
                <w:lang w:val="fr-CA" w:eastAsia="en-US"/>
              </w:rPr>
            </w:pPr>
          </w:p>
        </w:tc>
        <w:tc>
          <w:tcPr>
            <w:tcW w:w="2087" w:type="dxa"/>
            <w:shd w:val="clear" w:color="auto" w:fill="auto"/>
            <w:vAlign w:val="center"/>
          </w:tcPr>
          <w:p w14:paraId="343A847D" w14:textId="77777777" w:rsidR="00934FCD" w:rsidRPr="00FB0E45" w:rsidRDefault="00934FCD" w:rsidP="00934FCD">
            <w:pPr>
              <w:jc w:val="center"/>
              <w:rPr>
                <w:rFonts w:eastAsia="Calibri"/>
                <w:szCs w:val="22"/>
                <w:lang w:val="fr-CA" w:eastAsia="en-US"/>
              </w:rPr>
            </w:pPr>
          </w:p>
        </w:tc>
      </w:tr>
      <w:tr w:rsidR="00FB0E45" w:rsidRPr="00FB0E45" w14:paraId="60618413" w14:textId="77777777" w:rsidTr="007B0ED5">
        <w:trPr>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70173AC8" w14:textId="4F36B7C8" w:rsidR="00ED05B3" w:rsidRPr="00FB0E45" w:rsidRDefault="00ED05B3" w:rsidP="00ED05B3">
            <w:pPr>
              <w:jc w:val="center"/>
              <w:rPr>
                <w:rFonts w:eastAsia="Calibri"/>
                <w:szCs w:val="22"/>
                <w:lang w:val="fr-CA" w:eastAsia="en-US"/>
              </w:rPr>
            </w:pPr>
            <w:r w:rsidRPr="00FB0E45">
              <w:rPr>
                <w:sz w:val="21"/>
                <w:szCs w:val="21"/>
                <w:lang w:val="fr-CM" w:eastAsia="fr-CM"/>
              </w:rPr>
              <w:t>10</w:t>
            </w:r>
          </w:p>
        </w:tc>
        <w:tc>
          <w:tcPr>
            <w:tcW w:w="4031" w:type="dxa"/>
            <w:tcBorders>
              <w:top w:val="nil"/>
              <w:left w:val="nil"/>
              <w:bottom w:val="single" w:sz="4" w:space="0" w:color="auto"/>
              <w:right w:val="single" w:sz="4" w:space="0" w:color="auto"/>
            </w:tcBorders>
            <w:shd w:val="clear" w:color="auto" w:fill="auto"/>
            <w:vAlign w:val="center"/>
          </w:tcPr>
          <w:p w14:paraId="4636EEE9" w14:textId="013562C7" w:rsidR="00ED05B3" w:rsidRPr="00FB0E45" w:rsidRDefault="00ED05B3" w:rsidP="00ED05B3">
            <w:pPr>
              <w:jc w:val="both"/>
            </w:pPr>
            <w:r w:rsidRPr="00FB0E45">
              <w:rPr>
                <w:sz w:val="21"/>
                <w:szCs w:val="21"/>
                <w:lang w:val="fr-CM" w:eastAsia="fr-CM"/>
              </w:rPr>
              <w:t>Collecte et acheminement des ordures des bacs des points poubelles vert le grand bac de la CUD (y compris la vidange de ces bacs et leur retour vers les points poubelles)</w:t>
            </w:r>
          </w:p>
        </w:tc>
        <w:tc>
          <w:tcPr>
            <w:tcW w:w="567" w:type="dxa"/>
            <w:tcBorders>
              <w:top w:val="nil"/>
              <w:left w:val="nil"/>
              <w:bottom w:val="single" w:sz="4" w:space="0" w:color="auto"/>
              <w:right w:val="single" w:sz="4" w:space="0" w:color="auto"/>
            </w:tcBorders>
            <w:shd w:val="clear" w:color="auto" w:fill="auto"/>
            <w:vAlign w:val="center"/>
          </w:tcPr>
          <w:p w14:paraId="44783BFB" w14:textId="781B2E14" w:rsidR="00ED05B3" w:rsidRPr="00FB0E45" w:rsidRDefault="00ED05B3" w:rsidP="00ED05B3">
            <w:pPr>
              <w:jc w:val="center"/>
              <w:rPr>
                <w:rFonts w:eastAsia="Calibri"/>
                <w:szCs w:val="22"/>
                <w:lang w:val="fr-CA" w:eastAsia="en-US"/>
              </w:rPr>
            </w:pPr>
            <w:r w:rsidRPr="00FB0E45">
              <w:rPr>
                <w:sz w:val="21"/>
                <w:szCs w:val="21"/>
                <w:lang w:val="fr-CM" w:eastAsia="fr-CM"/>
              </w:rPr>
              <w:t>FF/mois</w:t>
            </w:r>
          </w:p>
        </w:tc>
        <w:tc>
          <w:tcPr>
            <w:tcW w:w="2126" w:type="dxa"/>
            <w:tcBorders>
              <w:top w:val="nil"/>
              <w:left w:val="nil"/>
              <w:bottom w:val="single" w:sz="4" w:space="0" w:color="auto"/>
              <w:right w:val="single" w:sz="4" w:space="0" w:color="auto"/>
            </w:tcBorders>
            <w:shd w:val="clear" w:color="auto" w:fill="auto"/>
            <w:vAlign w:val="center"/>
          </w:tcPr>
          <w:p w14:paraId="53A1F622" w14:textId="005DD810" w:rsidR="00ED05B3" w:rsidRPr="00FB0E45" w:rsidRDefault="00ED05B3" w:rsidP="00ED05B3">
            <w:pPr>
              <w:jc w:val="center"/>
              <w:rPr>
                <w:rFonts w:eastAsia="Calibri"/>
                <w:szCs w:val="22"/>
                <w:lang w:val="fr-CA" w:eastAsia="en-US"/>
              </w:rPr>
            </w:pPr>
          </w:p>
        </w:tc>
        <w:tc>
          <w:tcPr>
            <w:tcW w:w="2087" w:type="dxa"/>
            <w:tcBorders>
              <w:top w:val="nil"/>
              <w:left w:val="nil"/>
              <w:bottom w:val="single" w:sz="4" w:space="0" w:color="auto"/>
              <w:right w:val="single" w:sz="4" w:space="0" w:color="auto"/>
            </w:tcBorders>
            <w:shd w:val="clear" w:color="auto" w:fill="auto"/>
            <w:vAlign w:val="center"/>
          </w:tcPr>
          <w:p w14:paraId="076C4A0D" w14:textId="7D88B392" w:rsidR="00ED05B3" w:rsidRPr="00FB0E45" w:rsidRDefault="00ED05B3" w:rsidP="00ED05B3">
            <w:pPr>
              <w:jc w:val="center"/>
              <w:rPr>
                <w:rFonts w:eastAsia="Calibri"/>
                <w:szCs w:val="22"/>
                <w:lang w:val="fr-CA" w:eastAsia="en-US"/>
              </w:rPr>
            </w:pPr>
          </w:p>
        </w:tc>
      </w:tr>
    </w:tbl>
    <w:p w14:paraId="5704CE91" w14:textId="77777777" w:rsidR="000D5809" w:rsidRPr="00FB0E45" w:rsidRDefault="000D5809" w:rsidP="00C02813">
      <w:pPr>
        <w:widowControl w:val="0"/>
        <w:suppressAutoHyphens/>
        <w:autoSpaceDE w:val="0"/>
        <w:autoSpaceDN w:val="0"/>
        <w:jc w:val="both"/>
        <w:textAlignment w:val="baseline"/>
      </w:pPr>
    </w:p>
    <w:p w14:paraId="6E757EAB" w14:textId="77777777" w:rsidR="00C02813" w:rsidRPr="00FB0E45" w:rsidRDefault="00C02813" w:rsidP="00F11F0B">
      <w:pPr>
        <w:spacing w:line="360" w:lineRule="auto"/>
        <w:jc w:val="center"/>
      </w:pPr>
      <w:r w:rsidRPr="00FB0E45">
        <w:t>Nom du Soumissionnaire…</w:t>
      </w:r>
      <w:proofErr w:type="gramStart"/>
      <w:r w:rsidR="0024573A" w:rsidRPr="00FB0E45">
        <w:t>.........</w:t>
      </w:r>
      <w:r w:rsidRPr="00FB0E45">
        <w:t>....</w:t>
      </w:r>
      <w:r w:rsidRPr="00FB0E45">
        <w:rPr>
          <w:i/>
          <w:iCs/>
        </w:rPr>
        <w:t>[</w:t>
      </w:r>
      <w:proofErr w:type="gramEnd"/>
      <w:r w:rsidRPr="00FB0E45">
        <w:rPr>
          <w:i/>
          <w:iCs/>
        </w:rPr>
        <w:t>insérer le nom du Soumissionnaire]</w:t>
      </w:r>
    </w:p>
    <w:p w14:paraId="2C8958D6" w14:textId="77777777" w:rsidR="00C02813" w:rsidRPr="00FB0E45" w:rsidRDefault="00C02813" w:rsidP="00F11F0B">
      <w:pPr>
        <w:spacing w:line="360" w:lineRule="auto"/>
        <w:jc w:val="center"/>
      </w:pPr>
      <w:r w:rsidRPr="00FB0E45">
        <w:t xml:space="preserve">Signature…............................................................  </w:t>
      </w:r>
      <w:r w:rsidRPr="00FB0E45">
        <w:rPr>
          <w:i/>
          <w:iCs/>
        </w:rPr>
        <w:t>[</w:t>
      </w:r>
      <w:proofErr w:type="gramStart"/>
      <w:r w:rsidRPr="00FB0E45">
        <w:rPr>
          <w:i/>
          <w:iCs/>
        </w:rPr>
        <w:t>insérer</w:t>
      </w:r>
      <w:proofErr w:type="gramEnd"/>
      <w:r w:rsidRPr="00FB0E45">
        <w:rPr>
          <w:i/>
          <w:iCs/>
        </w:rPr>
        <w:t xml:space="preserve"> la signature]</w:t>
      </w:r>
    </w:p>
    <w:p w14:paraId="2C21E72E" w14:textId="77777777" w:rsidR="00C02813" w:rsidRPr="00FB0E45" w:rsidRDefault="00C02813" w:rsidP="00F11F0B">
      <w:pPr>
        <w:spacing w:line="360" w:lineRule="auto"/>
        <w:jc w:val="center"/>
      </w:pPr>
      <w:r w:rsidRPr="00FB0E45">
        <w:t>Date…</w:t>
      </w:r>
      <w:proofErr w:type="gramStart"/>
      <w:r w:rsidRPr="00FB0E45">
        <w:t>..............................................................................</w:t>
      </w:r>
      <w:r w:rsidRPr="00FB0E45">
        <w:rPr>
          <w:i/>
          <w:iCs/>
        </w:rPr>
        <w:t>[</w:t>
      </w:r>
      <w:proofErr w:type="gramEnd"/>
      <w:r w:rsidRPr="00FB0E45">
        <w:rPr>
          <w:i/>
          <w:iCs/>
        </w:rPr>
        <w:t>insérer la date]</w:t>
      </w:r>
    </w:p>
    <w:p w14:paraId="2BAE9698" w14:textId="77777777" w:rsidR="00C02813" w:rsidRPr="00FB0E45" w:rsidRDefault="00C02813" w:rsidP="00C02813">
      <w:pPr>
        <w:widowControl w:val="0"/>
        <w:suppressAutoHyphens/>
        <w:autoSpaceDE w:val="0"/>
        <w:autoSpaceDN w:val="0"/>
        <w:jc w:val="both"/>
        <w:textAlignment w:val="baseline"/>
      </w:pPr>
    </w:p>
    <w:p w14:paraId="63D4189D" w14:textId="77777777" w:rsidR="00A611CD" w:rsidRPr="00FB0E45" w:rsidRDefault="00C02813" w:rsidP="00A611CD">
      <w:pPr>
        <w:spacing w:after="218" w:line="259" w:lineRule="auto"/>
        <w:ind w:left="533"/>
      </w:pPr>
      <w:r w:rsidRPr="00FB0E45">
        <w:br w:type="page"/>
      </w:r>
    </w:p>
    <w:p w14:paraId="5AC11F3E" w14:textId="77777777" w:rsidR="00A611CD" w:rsidRPr="00FB0E45" w:rsidRDefault="00A611CD" w:rsidP="00A611CD">
      <w:pPr>
        <w:spacing w:after="218" w:line="259" w:lineRule="auto"/>
        <w:ind w:left="533"/>
      </w:pPr>
      <w:r w:rsidRPr="00FB0E45">
        <w:t xml:space="preserve"> </w:t>
      </w:r>
    </w:p>
    <w:p w14:paraId="3DD8700E" w14:textId="77777777" w:rsidR="00AD526A" w:rsidRPr="00FB0E45" w:rsidRDefault="00AD526A" w:rsidP="00AD526A">
      <w:pPr>
        <w:spacing w:after="200" w:line="276" w:lineRule="auto"/>
        <w:jc w:val="center"/>
        <w:rPr>
          <w:b/>
          <w:spacing w:val="4"/>
        </w:rPr>
      </w:pPr>
    </w:p>
    <w:p w14:paraId="334F9D75" w14:textId="77777777" w:rsidR="00AD526A" w:rsidRPr="00FB0E45" w:rsidRDefault="00AD526A" w:rsidP="00AD526A">
      <w:pPr>
        <w:spacing w:after="200" w:line="276" w:lineRule="auto"/>
        <w:jc w:val="center"/>
        <w:rPr>
          <w:b/>
          <w:spacing w:val="4"/>
        </w:rPr>
      </w:pPr>
    </w:p>
    <w:p w14:paraId="10585937" w14:textId="77777777" w:rsidR="00AD526A" w:rsidRPr="00FB0E45" w:rsidRDefault="00AD526A" w:rsidP="00AD526A">
      <w:pPr>
        <w:spacing w:after="200" w:line="276" w:lineRule="auto"/>
        <w:jc w:val="center"/>
        <w:rPr>
          <w:b/>
          <w:spacing w:val="4"/>
        </w:rPr>
      </w:pPr>
    </w:p>
    <w:p w14:paraId="28633FF0" w14:textId="77777777" w:rsidR="00AD526A" w:rsidRPr="00FB0E45" w:rsidRDefault="00AD526A" w:rsidP="00AD526A">
      <w:pPr>
        <w:spacing w:after="200" w:line="276" w:lineRule="auto"/>
        <w:jc w:val="center"/>
        <w:rPr>
          <w:b/>
          <w:spacing w:val="4"/>
        </w:rPr>
      </w:pPr>
    </w:p>
    <w:p w14:paraId="0298B36E" w14:textId="77777777" w:rsidR="00AD526A" w:rsidRPr="00FB0E45" w:rsidRDefault="00AD526A" w:rsidP="00CC7EAA">
      <w:pPr>
        <w:spacing w:after="200" w:line="276" w:lineRule="auto"/>
        <w:rPr>
          <w:b/>
          <w:spacing w:val="4"/>
        </w:rPr>
      </w:pPr>
    </w:p>
    <w:p w14:paraId="37284340" w14:textId="77777777" w:rsidR="00AD526A" w:rsidRPr="00FB0E45" w:rsidRDefault="00AD526A" w:rsidP="00B1043D">
      <w:pPr>
        <w:spacing w:after="200" w:line="276" w:lineRule="auto"/>
        <w:rPr>
          <w:b/>
          <w:spacing w:val="4"/>
        </w:rPr>
      </w:pPr>
    </w:p>
    <w:p w14:paraId="1EA8C240" w14:textId="77777777" w:rsidR="00AD526A" w:rsidRPr="00FB0E45" w:rsidRDefault="00AD526A" w:rsidP="00AD526A">
      <w:pPr>
        <w:spacing w:after="200" w:line="276" w:lineRule="auto"/>
        <w:jc w:val="center"/>
        <w:rPr>
          <w:b/>
          <w:spacing w:val="4"/>
        </w:rPr>
      </w:pPr>
    </w:p>
    <w:p w14:paraId="4B30CD1E" w14:textId="77777777" w:rsidR="00AD526A" w:rsidRPr="00FB0E45" w:rsidRDefault="00AD526A" w:rsidP="00AD526A">
      <w:pPr>
        <w:spacing w:after="200" w:line="276" w:lineRule="auto"/>
        <w:jc w:val="center"/>
        <w:rPr>
          <w:b/>
          <w:spacing w:val="4"/>
        </w:rPr>
      </w:pPr>
    </w:p>
    <w:p w14:paraId="2A39D6C2" w14:textId="77777777" w:rsidR="00AD526A" w:rsidRPr="00FB0E45" w:rsidRDefault="00AD526A" w:rsidP="00AD526A">
      <w:pPr>
        <w:spacing w:after="200" w:line="276" w:lineRule="auto"/>
        <w:jc w:val="center"/>
        <w:rPr>
          <w:b/>
          <w:spacing w:val="4"/>
        </w:rPr>
      </w:pPr>
    </w:p>
    <w:p w14:paraId="07F0A8AC" w14:textId="6E4E8A95" w:rsidR="005B7CFC" w:rsidRPr="00FB0E45" w:rsidRDefault="00AD526A" w:rsidP="00D2240B">
      <w:pPr>
        <w:jc w:val="center"/>
        <w:rPr>
          <w:b/>
          <w:spacing w:val="4"/>
          <w:sz w:val="40"/>
          <w:szCs w:val="40"/>
        </w:rPr>
      </w:pPr>
      <w:r w:rsidRPr="00FB0E45">
        <w:rPr>
          <w:b/>
          <w:spacing w:val="4"/>
          <w:sz w:val="40"/>
          <w:szCs w:val="40"/>
        </w:rPr>
        <w:t xml:space="preserve">PIECE N° </w:t>
      </w:r>
      <w:r w:rsidR="00086D87" w:rsidRPr="00FB0E45">
        <w:rPr>
          <w:b/>
          <w:spacing w:val="4"/>
          <w:sz w:val="40"/>
          <w:szCs w:val="40"/>
        </w:rPr>
        <w:t>7</w:t>
      </w:r>
      <w:r w:rsidRPr="00FB0E45">
        <w:rPr>
          <w:b/>
          <w:spacing w:val="4"/>
          <w:sz w:val="40"/>
          <w:szCs w:val="40"/>
        </w:rPr>
        <w:t xml:space="preserve"> : </w:t>
      </w:r>
    </w:p>
    <w:p w14:paraId="368379F2" w14:textId="77777777" w:rsidR="00D2240B" w:rsidRPr="00FB0E45" w:rsidRDefault="00D2240B" w:rsidP="00D2240B">
      <w:pPr>
        <w:jc w:val="center"/>
        <w:rPr>
          <w:b/>
          <w:spacing w:val="4"/>
          <w:sz w:val="40"/>
          <w:szCs w:val="40"/>
        </w:rPr>
      </w:pPr>
    </w:p>
    <w:p w14:paraId="6CE9F9E0" w14:textId="77777777" w:rsidR="00AD526A" w:rsidRPr="00FB0E45" w:rsidRDefault="00AD526A" w:rsidP="00AD526A">
      <w:pPr>
        <w:spacing w:after="200" w:line="276" w:lineRule="auto"/>
        <w:jc w:val="center"/>
        <w:rPr>
          <w:b/>
          <w:bCs/>
          <w:sz w:val="40"/>
          <w:szCs w:val="40"/>
        </w:rPr>
      </w:pPr>
      <w:r w:rsidRPr="00FB0E45">
        <w:rPr>
          <w:b/>
          <w:spacing w:val="4"/>
          <w:sz w:val="40"/>
          <w:szCs w:val="40"/>
        </w:rPr>
        <w:t>CADRE DU DETAIL ESTIMATIF ET QUANTITATIF</w:t>
      </w:r>
    </w:p>
    <w:p w14:paraId="6723F2B8" w14:textId="77777777" w:rsidR="00AD526A" w:rsidRPr="00FB0E45" w:rsidRDefault="00A42EF2" w:rsidP="007063F0">
      <w:pPr>
        <w:pStyle w:val="Titre1"/>
        <w:ind w:left="10" w:right="-35"/>
        <w:jc w:val="center"/>
        <w:rPr>
          <w:bCs w:val="0"/>
        </w:rPr>
      </w:pPr>
      <w:r w:rsidRPr="00FB0E45">
        <w:rPr>
          <w:sz w:val="40"/>
          <w:szCs w:val="40"/>
        </w:rPr>
        <w:br w:type="page"/>
      </w:r>
      <w:r w:rsidR="00AD526A" w:rsidRPr="00FB0E45">
        <w:rPr>
          <w:bCs w:val="0"/>
        </w:rPr>
        <w:t>DEVIS QUANTITATIF ET ESTIMATIF</w:t>
      </w:r>
    </w:p>
    <w:p w14:paraId="69236FDB" w14:textId="77777777" w:rsidR="007063F0" w:rsidRPr="00FB0E45" w:rsidRDefault="007063F0" w:rsidP="007063F0">
      <w:pPr>
        <w:rPr>
          <w:lang w:val="x-none" w:eastAsia="x-none"/>
        </w:rPr>
      </w:pP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487"/>
        <w:gridCol w:w="917"/>
        <w:gridCol w:w="1005"/>
        <w:gridCol w:w="1068"/>
        <w:gridCol w:w="1033"/>
        <w:gridCol w:w="1300"/>
      </w:tblGrid>
      <w:tr w:rsidR="00FB0E45" w:rsidRPr="00FB0E45" w14:paraId="1DBF46A6" w14:textId="77777777" w:rsidTr="00BC413C">
        <w:trPr>
          <w:jc w:val="center"/>
        </w:trPr>
        <w:tc>
          <w:tcPr>
            <w:tcW w:w="643" w:type="dxa"/>
            <w:shd w:val="clear" w:color="auto" w:fill="auto"/>
            <w:vAlign w:val="center"/>
          </w:tcPr>
          <w:p w14:paraId="0F871DCC" w14:textId="77777777" w:rsidR="00BC413C" w:rsidRPr="00FB0E45" w:rsidRDefault="00BC413C" w:rsidP="00BC413C">
            <w:pPr>
              <w:jc w:val="center"/>
              <w:rPr>
                <w:rFonts w:eastAsia="Calibri"/>
                <w:b/>
                <w:szCs w:val="22"/>
                <w:lang w:val="fr-CA" w:eastAsia="en-US"/>
              </w:rPr>
            </w:pPr>
            <w:r w:rsidRPr="00FB0E45">
              <w:rPr>
                <w:rFonts w:eastAsia="Calibri"/>
                <w:b/>
                <w:szCs w:val="22"/>
                <w:lang w:val="fr-CA" w:eastAsia="en-US"/>
              </w:rPr>
              <w:t>N° prix</w:t>
            </w:r>
          </w:p>
        </w:tc>
        <w:tc>
          <w:tcPr>
            <w:tcW w:w="3717" w:type="dxa"/>
            <w:shd w:val="clear" w:color="auto" w:fill="auto"/>
            <w:vAlign w:val="center"/>
          </w:tcPr>
          <w:p w14:paraId="4D8ECA8A" w14:textId="77777777" w:rsidR="00BC413C" w:rsidRPr="00FB0E45" w:rsidRDefault="00BC413C" w:rsidP="00BC413C">
            <w:pPr>
              <w:jc w:val="center"/>
              <w:rPr>
                <w:rFonts w:eastAsia="Calibri"/>
                <w:b/>
                <w:szCs w:val="22"/>
                <w:lang w:val="fr-CA" w:eastAsia="en-US"/>
              </w:rPr>
            </w:pPr>
            <w:r w:rsidRPr="00FB0E45">
              <w:rPr>
                <w:rFonts w:eastAsia="Calibri"/>
                <w:b/>
                <w:szCs w:val="22"/>
                <w:lang w:val="fr-CA" w:eastAsia="en-US"/>
              </w:rPr>
              <w:t>Désignation</w:t>
            </w:r>
          </w:p>
        </w:tc>
        <w:tc>
          <w:tcPr>
            <w:tcW w:w="556" w:type="dxa"/>
            <w:shd w:val="clear" w:color="auto" w:fill="auto"/>
            <w:vAlign w:val="center"/>
          </w:tcPr>
          <w:p w14:paraId="79FCE925" w14:textId="77777777" w:rsidR="00BC413C" w:rsidRPr="00FB0E45" w:rsidRDefault="00BC413C" w:rsidP="00BC413C">
            <w:pPr>
              <w:jc w:val="center"/>
              <w:rPr>
                <w:rFonts w:eastAsia="Calibri"/>
                <w:b/>
                <w:szCs w:val="22"/>
                <w:lang w:val="fr-CA" w:eastAsia="en-US"/>
              </w:rPr>
            </w:pPr>
            <w:r w:rsidRPr="00FB0E45">
              <w:rPr>
                <w:rFonts w:eastAsia="Calibri"/>
                <w:b/>
                <w:szCs w:val="22"/>
                <w:lang w:val="fr-CA" w:eastAsia="en-US"/>
              </w:rPr>
              <w:t>U</w:t>
            </w:r>
          </w:p>
        </w:tc>
        <w:tc>
          <w:tcPr>
            <w:tcW w:w="1030" w:type="dxa"/>
            <w:shd w:val="clear" w:color="auto" w:fill="auto"/>
            <w:vAlign w:val="center"/>
          </w:tcPr>
          <w:p w14:paraId="7689288C" w14:textId="77777777" w:rsidR="00BC413C" w:rsidRPr="00FB0E45" w:rsidRDefault="00BC413C" w:rsidP="00BC413C">
            <w:pPr>
              <w:jc w:val="center"/>
              <w:rPr>
                <w:rFonts w:eastAsia="Calibri"/>
                <w:b/>
                <w:szCs w:val="22"/>
                <w:lang w:val="fr-CA" w:eastAsia="en-US"/>
              </w:rPr>
            </w:pPr>
            <w:proofErr w:type="spellStart"/>
            <w:r w:rsidRPr="00FB0E45">
              <w:rPr>
                <w:rFonts w:eastAsia="Calibri"/>
                <w:b/>
                <w:szCs w:val="22"/>
                <w:lang w:val="fr-CA" w:eastAsia="en-US"/>
              </w:rPr>
              <w:t>Qté</w:t>
            </w:r>
            <w:proofErr w:type="spellEnd"/>
          </w:p>
        </w:tc>
        <w:tc>
          <w:tcPr>
            <w:tcW w:w="1070" w:type="dxa"/>
            <w:shd w:val="clear" w:color="auto" w:fill="auto"/>
          </w:tcPr>
          <w:p w14:paraId="06E589A9" w14:textId="77777777" w:rsidR="00BC413C" w:rsidRPr="00FB0E45" w:rsidRDefault="00BC413C" w:rsidP="00BC413C">
            <w:pPr>
              <w:jc w:val="center"/>
              <w:rPr>
                <w:rFonts w:eastAsia="Calibri"/>
                <w:b/>
                <w:szCs w:val="22"/>
                <w:lang w:val="fr-CA" w:eastAsia="en-US"/>
              </w:rPr>
            </w:pPr>
            <w:r w:rsidRPr="00FB0E45">
              <w:rPr>
                <w:rFonts w:eastAsia="Calibri"/>
                <w:b/>
                <w:szCs w:val="22"/>
                <w:lang w:val="fr-CA" w:eastAsia="en-US"/>
              </w:rPr>
              <w:t>Nombre de mois</w:t>
            </w:r>
          </w:p>
        </w:tc>
        <w:tc>
          <w:tcPr>
            <w:tcW w:w="1068" w:type="dxa"/>
            <w:shd w:val="clear" w:color="auto" w:fill="auto"/>
            <w:vAlign w:val="center"/>
          </w:tcPr>
          <w:p w14:paraId="2EDEC32E" w14:textId="77777777" w:rsidR="00BC413C" w:rsidRPr="00FB0E45" w:rsidRDefault="00AD06DB" w:rsidP="00BC413C">
            <w:pPr>
              <w:jc w:val="center"/>
              <w:rPr>
                <w:rFonts w:eastAsia="Calibri"/>
                <w:b/>
                <w:szCs w:val="22"/>
                <w:lang w:val="fr-CA" w:eastAsia="en-US"/>
              </w:rPr>
            </w:pPr>
            <w:r w:rsidRPr="00FB0E45">
              <w:rPr>
                <w:rFonts w:eastAsia="Calibri"/>
                <w:b/>
                <w:szCs w:val="22"/>
                <w:lang w:val="fr-CA" w:eastAsia="en-US"/>
              </w:rPr>
              <w:t>Prix U. /mois</w:t>
            </w:r>
          </w:p>
        </w:tc>
        <w:tc>
          <w:tcPr>
            <w:tcW w:w="1370" w:type="dxa"/>
            <w:shd w:val="clear" w:color="auto" w:fill="auto"/>
            <w:vAlign w:val="center"/>
          </w:tcPr>
          <w:p w14:paraId="32F28AB0" w14:textId="77777777" w:rsidR="00BC413C" w:rsidRPr="00FB0E45" w:rsidRDefault="00BC413C" w:rsidP="00BC413C">
            <w:pPr>
              <w:jc w:val="center"/>
              <w:rPr>
                <w:rFonts w:eastAsia="Calibri"/>
                <w:b/>
                <w:szCs w:val="22"/>
                <w:lang w:val="fr-CA" w:eastAsia="en-US"/>
              </w:rPr>
            </w:pPr>
            <w:r w:rsidRPr="00FB0E45">
              <w:rPr>
                <w:rFonts w:eastAsia="Calibri"/>
                <w:b/>
                <w:szCs w:val="22"/>
                <w:lang w:val="fr-CA" w:eastAsia="en-US"/>
              </w:rPr>
              <w:t>Prix Total</w:t>
            </w:r>
          </w:p>
        </w:tc>
      </w:tr>
      <w:tr w:rsidR="00FB0E45" w:rsidRPr="00FB0E45" w14:paraId="43AD4197" w14:textId="77777777" w:rsidTr="007B0ED5">
        <w:trPr>
          <w:jc w:val="center"/>
        </w:trPr>
        <w:tc>
          <w:tcPr>
            <w:tcW w:w="643" w:type="dxa"/>
            <w:shd w:val="clear" w:color="auto" w:fill="auto"/>
            <w:vAlign w:val="center"/>
          </w:tcPr>
          <w:p w14:paraId="4E06176F"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1</w:t>
            </w:r>
          </w:p>
        </w:tc>
        <w:tc>
          <w:tcPr>
            <w:tcW w:w="3717" w:type="dxa"/>
            <w:shd w:val="clear" w:color="auto" w:fill="auto"/>
            <w:vAlign w:val="center"/>
          </w:tcPr>
          <w:p w14:paraId="5ABDE1F4" w14:textId="77777777" w:rsidR="00981ECE" w:rsidRPr="00FB0E45" w:rsidRDefault="00981ECE" w:rsidP="00981ECE">
            <w:pPr>
              <w:jc w:val="both"/>
              <w:rPr>
                <w:rFonts w:eastAsia="Calibri"/>
                <w:szCs w:val="22"/>
                <w:lang w:val="fr-CA" w:eastAsia="en-US"/>
              </w:rPr>
            </w:pPr>
            <w:r w:rsidRPr="00FB0E45">
              <w:rPr>
                <w:rFonts w:eastAsia="Calibri"/>
                <w:szCs w:val="22"/>
                <w:lang w:val="fr-CA" w:eastAsia="en-US"/>
              </w:rPr>
              <w:t>Entretien de surface carrelée</w:t>
            </w:r>
          </w:p>
        </w:tc>
        <w:tc>
          <w:tcPr>
            <w:tcW w:w="556" w:type="dxa"/>
            <w:shd w:val="clear" w:color="auto" w:fill="auto"/>
            <w:vAlign w:val="center"/>
          </w:tcPr>
          <w:p w14:paraId="4192254F"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r w:rsidRPr="00FB0E45">
              <w:rPr>
                <w:rFonts w:eastAsia="Calibri"/>
                <w:szCs w:val="22"/>
                <w:lang w:val="fr-CA" w:eastAsia="en-US"/>
              </w:rPr>
              <w:t xml:space="preserve"> </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EAE0F1C" w14:textId="3C141688" w:rsidR="00981ECE" w:rsidRPr="00FB0E45" w:rsidRDefault="00981ECE" w:rsidP="00981ECE">
            <w:pPr>
              <w:jc w:val="right"/>
              <w:rPr>
                <w:rFonts w:eastAsia="Calibri"/>
                <w:lang w:val="fr-CA" w:eastAsia="en-US"/>
              </w:rPr>
            </w:pPr>
            <w:r w:rsidRPr="00FB0E45">
              <w:rPr>
                <w:sz w:val="22"/>
                <w:szCs w:val="22"/>
              </w:rPr>
              <w:t>7106</w:t>
            </w:r>
          </w:p>
        </w:tc>
        <w:tc>
          <w:tcPr>
            <w:tcW w:w="1070" w:type="dxa"/>
            <w:shd w:val="clear" w:color="auto" w:fill="auto"/>
          </w:tcPr>
          <w:p w14:paraId="16865C9F"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12</w:t>
            </w:r>
          </w:p>
        </w:tc>
        <w:tc>
          <w:tcPr>
            <w:tcW w:w="1068" w:type="dxa"/>
            <w:shd w:val="clear" w:color="auto" w:fill="auto"/>
          </w:tcPr>
          <w:p w14:paraId="3B9C031F" w14:textId="77777777" w:rsidR="00981ECE" w:rsidRPr="00FB0E45" w:rsidRDefault="00981ECE" w:rsidP="00981ECE">
            <w:pPr>
              <w:jc w:val="center"/>
              <w:rPr>
                <w:rFonts w:eastAsia="Calibri"/>
                <w:szCs w:val="22"/>
                <w:lang w:val="fr-CA" w:eastAsia="en-US"/>
              </w:rPr>
            </w:pPr>
          </w:p>
        </w:tc>
        <w:tc>
          <w:tcPr>
            <w:tcW w:w="1370" w:type="dxa"/>
            <w:shd w:val="clear" w:color="auto" w:fill="auto"/>
            <w:vAlign w:val="center"/>
          </w:tcPr>
          <w:p w14:paraId="6B30A16A" w14:textId="77777777" w:rsidR="00981ECE" w:rsidRPr="00FB0E45" w:rsidRDefault="00981ECE" w:rsidP="00981ECE">
            <w:pPr>
              <w:jc w:val="center"/>
              <w:rPr>
                <w:rFonts w:eastAsia="Calibri"/>
                <w:szCs w:val="22"/>
                <w:lang w:val="fr-CA" w:eastAsia="en-US"/>
              </w:rPr>
            </w:pPr>
          </w:p>
        </w:tc>
      </w:tr>
      <w:tr w:rsidR="00FB0E45" w:rsidRPr="00FB0E45" w14:paraId="204A5815" w14:textId="77777777" w:rsidTr="007B0ED5">
        <w:trPr>
          <w:jc w:val="center"/>
        </w:trPr>
        <w:tc>
          <w:tcPr>
            <w:tcW w:w="643" w:type="dxa"/>
            <w:shd w:val="clear" w:color="auto" w:fill="auto"/>
            <w:vAlign w:val="center"/>
          </w:tcPr>
          <w:p w14:paraId="68BA0EDA"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2</w:t>
            </w:r>
          </w:p>
        </w:tc>
        <w:tc>
          <w:tcPr>
            <w:tcW w:w="3717" w:type="dxa"/>
            <w:shd w:val="clear" w:color="auto" w:fill="auto"/>
            <w:vAlign w:val="center"/>
          </w:tcPr>
          <w:p w14:paraId="44D8A899" w14:textId="77777777" w:rsidR="00981ECE" w:rsidRPr="00FB0E45" w:rsidRDefault="00981ECE" w:rsidP="00981ECE">
            <w:pPr>
              <w:jc w:val="both"/>
              <w:rPr>
                <w:rFonts w:eastAsia="Calibri"/>
                <w:szCs w:val="22"/>
                <w:lang w:val="fr-CA" w:eastAsia="en-US"/>
              </w:rPr>
            </w:pPr>
            <w:r w:rsidRPr="00FB0E45">
              <w:t>Entretien surface vitrée</w:t>
            </w:r>
          </w:p>
        </w:tc>
        <w:tc>
          <w:tcPr>
            <w:tcW w:w="556" w:type="dxa"/>
            <w:shd w:val="clear" w:color="auto" w:fill="auto"/>
            <w:vAlign w:val="center"/>
          </w:tcPr>
          <w:p w14:paraId="46C8C289"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p>
        </w:tc>
        <w:tc>
          <w:tcPr>
            <w:tcW w:w="1030" w:type="dxa"/>
            <w:tcBorders>
              <w:top w:val="nil"/>
              <w:left w:val="single" w:sz="4" w:space="0" w:color="auto"/>
              <w:bottom w:val="single" w:sz="4" w:space="0" w:color="auto"/>
              <w:right w:val="single" w:sz="4" w:space="0" w:color="auto"/>
            </w:tcBorders>
            <w:shd w:val="clear" w:color="auto" w:fill="auto"/>
            <w:vAlign w:val="center"/>
          </w:tcPr>
          <w:p w14:paraId="1EDBCA27" w14:textId="4D7288A1" w:rsidR="00981ECE" w:rsidRPr="00FB0E45" w:rsidRDefault="00981ECE" w:rsidP="00981ECE">
            <w:pPr>
              <w:jc w:val="right"/>
              <w:rPr>
                <w:rFonts w:eastAsia="Calibri"/>
                <w:lang w:val="fr-CA" w:eastAsia="en-US"/>
              </w:rPr>
            </w:pPr>
            <w:r w:rsidRPr="00FB0E45">
              <w:rPr>
                <w:sz w:val="22"/>
                <w:szCs w:val="22"/>
              </w:rPr>
              <w:t>1104</w:t>
            </w:r>
          </w:p>
        </w:tc>
        <w:tc>
          <w:tcPr>
            <w:tcW w:w="1070" w:type="dxa"/>
            <w:shd w:val="clear" w:color="auto" w:fill="auto"/>
          </w:tcPr>
          <w:p w14:paraId="70E6FF79"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12</w:t>
            </w:r>
          </w:p>
        </w:tc>
        <w:tc>
          <w:tcPr>
            <w:tcW w:w="1068" w:type="dxa"/>
            <w:shd w:val="clear" w:color="auto" w:fill="auto"/>
          </w:tcPr>
          <w:p w14:paraId="68E3C5D5" w14:textId="77777777" w:rsidR="00981ECE" w:rsidRPr="00FB0E45" w:rsidRDefault="00981ECE" w:rsidP="00981ECE">
            <w:pPr>
              <w:jc w:val="center"/>
              <w:rPr>
                <w:rFonts w:eastAsia="Calibri"/>
                <w:szCs w:val="22"/>
                <w:lang w:val="fr-CA" w:eastAsia="en-US"/>
              </w:rPr>
            </w:pPr>
          </w:p>
        </w:tc>
        <w:tc>
          <w:tcPr>
            <w:tcW w:w="1370" w:type="dxa"/>
            <w:shd w:val="clear" w:color="auto" w:fill="auto"/>
            <w:vAlign w:val="center"/>
          </w:tcPr>
          <w:p w14:paraId="05296668" w14:textId="77777777" w:rsidR="00981ECE" w:rsidRPr="00FB0E45" w:rsidRDefault="00981ECE" w:rsidP="00981ECE">
            <w:pPr>
              <w:jc w:val="center"/>
              <w:rPr>
                <w:rFonts w:eastAsia="Calibri"/>
                <w:szCs w:val="22"/>
                <w:lang w:val="fr-CA" w:eastAsia="en-US"/>
              </w:rPr>
            </w:pPr>
          </w:p>
        </w:tc>
      </w:tr>
      <w:tr w:rsidR="00FB0E45" w:rsidRPr="00FB0E45" w14:paraId="565B34C8" w14:textId="77777777" w:rsidTr="007B0ED5">
        <w:trPr>
          <w:jc w:val="center"/>
        </w:trPr>
        <w:tc>
          <w:tcPr>
            <w:tcW w:w="643" w:type="dxa"/>
            <w:shd w:val="clear" w:color="auto" w:fill="auto"/>
            <w:vAlign w:val="center"/>
          </w:tcPr>
          <w:p w14:paraId="5F21EF39"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3</w:t>
            </w:r>
          </w:p>
        </w:tc>
        <w:tc>
          <w:tcPr>
            <w:tcW w:w="3717" w:type="dxa"/>
            <w:shd w:val="clear" w:color="auto" w:fill="auto"/>
            <w:vAlign w:val="center"/>
          </w:tcPr>
          <w:p w14:paraId="33E3567E" w14:textId="77777777" w:rsidR="00981ECE" w:rsidRPr="00FB0E45" w:rsidRDefault="00981ECE" w:rsidP="00981ECE">
            <w:pPr>
              <w:widowControl w:val="0"/>
              <w:autoSpaceDE w:val="0"/>
              <w:autoSpaceDN w:val="0"/>
              <w:adjustRightInd w:val="0"/>
            </w:pPr>
            <w:r w:rsidRPr="00FB0E45">
              <w:t>Entretien de surface en bois</w:t>
            </w:r>
          </w:p>
        </w:tc>
        <w:tc>
          <w:tcPr>
            <w:tcW w:w="556" w:type="dxa"/>
            <w:shd w:val="clear" w:color="auto" w:fill="auto"/>
            <w:vAlign w:val="center"/>
          </w:tcPr>
          <w:p w14:paraId="3379F21F"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p>
        </w:tc>
        <w:tc>
          <w:tcPr>
            <w:tcW w:w="1030" w:type="dxa"/>
            <w:tcBorders>
              <w:top w:val="nil"/>
              <w:left w:val="single" w:sz="4" w:space="0" w:color="auto"/>
              <w:bottom w:val="single" w:sz="4" w:space="0" w:color="auto"/>
              <w:right w:val="single" w:sz="4" w:space="0" w:color="auto"/>
            </w:tcBorders>
            <w:shd w:val="clear" w:color="auto" w:fill="auto"/>
            <w:vAlign w:val="center"/>
          </w:tcPr>
          <w:p w14:paraId="684A5AA3" w14:textId="4AF03711" w:rsidR="00981ECE" w:rsidRPr="00FB0E45" w:rsidRDefault="00981ECE" w:rsidP="00981ECE">
            <w:pPr>
              <w:jc w:val="right"/>
              <w:rPr>
                <w:rFonts w:eastAsia="Calibri"/>
                <w:lang w:val="fr-CA" w:eastAsia="en-US"/>
              </w:rPr>
            </w:pPr>
            <w:r w:rsidRPr="00FB0E45">
              <w:rPr>
                <w:sz w:val="22"/>
                <w:szCs w:val="22"/>
              </w:rPr>
              <w:t>919</w:t>
            </w:r>
          </w:p>
        </w:tc>
        <w:tc>
          <w:tcPr>
            <w:tcW w:w="1070" w:type="dxa"/>
            <w:shd w:val="clear" w:color="auto" w:fill="auto"/>
          </w:tcPr>
          <w:p w14:paraId="07841515"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12</w:t>
            </w:r>
          </w:p>
        </w:tc>
        <w:tc>
          <w:tcPr>
            <w:tcW w:w="1068" w:type="dxa"/>
            <w:shd w:val="clear" w:color="auto" w:fill="auto"/>
          </w:tcPr>
          <w:p w14:paraId="71296F63" w14:textId="77777777" w:rsidR="00981ECE" w:rsidRPr="00FB0E45" w:rsidRDefault="00981ECE" w:rsidP="00981ECE">
            <w:pPr>
              <w:jc w:val="center"/>
              <w:rPr>
                <w:rFonts w:eastAsia="Calibri"/>
                <w:szCs w:val="22"/>
                <w:lang w:val="fr-CA" w:eastAsia="en-US"/>
              </w:rPr>
            </w:pPr>
          </w:p>
        </w:tc>
        <w:tc>
          <w:tcPr>
            <w:tcW w:w="1370" w:type="dxa"/>
            <w:shd w:val="clear" w:color="auto" w:fill="auto"/>
            <w:vAlign w:val="center"/>
          </w:tcPr>
          <w:p w14:paraId="5DA321F9" w14:textId="77777777" w:rsidR="00981ECE" w:rsidRPr="00FB0E45" w:rsidRDefault="00981ECE" w:rsidP="00981ECE">
            <w:pPr>
              <w:jc w:val="center"/>
              <w:rPr>
                <w:rFonts w:eastAsia="Calibri"/>
                <w:szCs w:val="22"/>
                <w:lang w:val="fr-CA" w:eastAsia="en-US"/>
              </w:rPr>
            </w:pPr>
          </w:p>
        </w:tc>
      </w:tr>
      <w:tr w:rsidR="00FB0E45" w:rsidRPr="00FB0E45" w14:paraId="63B52B43" w14:textId="77777777" w:rsidTr="007B0ED5">
        <w:trPr>
          <w:jc w:val="center"/>
        </w:trPr>
        <w:tc>
          <w:tcPr>
            <w:tcW w:w="643" w:type="dxa"/>
            <w:shd w:val="clear" w:color="auto" w:fill="auto"/>
            <w:vAlign w:val="center"/>
          </w:tcPr>
          <w:p w14:paraId="0404C902"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4</w:t>
            </w:r>
          </w:p>
        </w:tc>
        <w:tc>
          <w:tcPr>
            <w:tcW w:w="3717" w:type="dxa"/>
            <w:shd w:val="clear" w:color="auto" w:fill="auto"/>
            <w:vAlign w:val="center"/>
          </w:tcPr>
          <w:p w14:paraId="469FF7DD" w14:textId="77777777" w:rsidR="00981ECE" w:rsidRPr="00FB0E45" w:rsidRDefault="00981ECE" w:rsidP="00981ECE">
            <w:pPr>
              <w:jc w:val="both"/>
              <w:rPr>
                <w:rFonts w:eastAsia="Calibri"/>
                <w:szCs w:val="22"/>
                <w:lang w:val="fr-CA" w:eastAsia="en-US"/>
              </w:rPr>
            </w:pPr>
            <w:r w:rsidRPr="00FB0E45">
              <w:t>Entretien surface Aluminium</w:t>
            </w:r>
          </w:p>
        </w:tc>
        <w:tc>
          <w:tcPr>
            <w:tcW w:w="556" w:type="dxa"/>
            <w:shd w:val="clear" w:color="auto" w:fill="auto"/>
            <w:vAlign w:val="center"/>
          </w:tcPr>
          <w:p w14:paraId="01F4C496"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p>
        </w:tc>
        <w:tc>
          <w:tcPr>
            <w:tcW w:w="1030" w:type="dxa"/>
            <w:tcBorders>
              <w:top w:val="nil"/>
              <w:left w:val="single" w:sz="4" w:space="0" w:color="auto"/>
              <w:bottom w:val="single" w:sz="4" w:space="0" w:color="auto"/>
              <w:right w:val="single" w:sz="4" w:space="0" w:color="auto"/>
            </w:tcBorders>
            <w:shd w:val="clear" w:color="auto" w:fill="auto"/>
            <w:vAlign w:val="center"/>
          </w:tcPr>
          <w:p w14:paraId="2626662A" w14:textId="6F8FB8AD" w:rsidR="00981ECE" w:rsidRPr="00FB0E45" w:rsidRDefault="00981ECE" w:rsidP="00981ECE">
            <w:pPr>
              <w:jc w:val="right"/>
              <w:rPr>
                <w:rFonts w:eastAsia="Calibri"/>
                <w:lang w:val="fr-CA" w:eastAsia="en-US"/>
              </w:rPr>
            </w:pPr>
            <w:r w:rsidRPr="00FB0E45">
              <w:rPr>
                <w:sz w:val="22"/>
                <w:szCs w:val="22"/>
              </w:rPr>
              <w:t>1131</w:t>
            </w:r>
          </w:p>
        </w:tc>
        <w:tc>
          <w:tcPr>
            <w:tcW w:w="1070" w:type="dxa"/>
            <w:shd w:val="clear" w:color="auto" w:fill="auto"/>
          </w:tcPr>
          <w:p w14:paraId="2A2A3187"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12</w:t>
            </w:r>
          </w:p>
        </w:tc>
        <w:tc>
          <w:tcPr>
            <w:tcW w:w="1068" w:type="dxa"/>
            <w:shd w:val="clear" w:color="auto" w:fill="auto"/>
          </w:tcPr>
          <w:p w14:paraId="2FBAD179" w14:textId="77777777" w:rsidR="00981ECE" w:rsidRPr="00FB0E45" w:rsidRDefault="00981ECE" w:rsidP="00981ECE">
            <w:pPr>
              <w:jc w:val="center"/>
              <w:rPr>
                <w:rFonts w:eastAsia="Calibri"/>
                <w:szCs w:val="22"/>
                <w:lang w:val="fr-CA" w:eastAsia="en-US"/>
              </w:rPr>
            </w:pPr>
          </w:p>
        </w:tc>
        <w:tc>
          <w:tcPr>
            <w:tcW w:w="1370" w:type="dxa"/>
            <w:shd w:val="clear" w:color="auto" w:fill="auto"/>
            <w:vAlign w:val="center"/>
          </w:tcPr>
          <w:p w14:paraId="2D02E919" w14:textId="77777777" w:rsidR="00981ECE" w:rsidRPr="00FB0E45" w:rsidRDefault="00981ECE" w:rsidP="00981ECE">
            <w:pPr>
              <w:jc w:val="center"/>
              <w:rPr>
                <w:rFonts w:eastAsia="Calibri"/>
                <w:szCs w:val="22"/>
                <w:lang w:val="fr-CA" w:eastAsia="en-US"/>
              </w:rPr>
            </w:pPr>
          </w:p>
        </w:tc>
      </w:tr>
      <w:tr w:rsidR="00FB0E45" w:rsidRPr="00FB0E45" w14:paraId="7E97298D" w14:textId="77777777" w:rsidTr="007B0ED5">
        <w:trPr>
          <w:jc w:val="center"/>
        </w:trPr>
        <w:tc>
          <w:tcPr>
            <w:tcW w:w="643" w:type="dxa"/>
            <w:shd w:val="clear" w:color="auto" w:fill="auto"/>
            <w:vAlign w:val="center"/>
          </w:tcPr>
          <w:p w14:paraId="3849989C"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5</w:t>
            </w:r>
          </w:p>
        </w:tc>
        <w:tc>
          <w:tcPr>
            <w:tcW w:w="3717" w:type="dxa"/>
            <w:shd w:val="clear" w:color="auto" w:fill="auto"/>
            <w:vAlign w:val="center"/>
          </w:tcPr>
          <w:p w14:paraId="7A706864" w14:textId="77777777" w:rsidR="00981ECE" w:rsidRPr="00FB0E45" w:rsidRDefault="00981ECE" w:rsidP="00981ECE">
            <w:pPr>
              <w:jc w:val="both"/>
              <w:rPr>
                <w:rFonts w:eastAsia="Calibri"/>
                <w:szCs w:val="22"/>
                <w:lang w:val="fr-CA" w:eastAsia="en-US"/>
              </w:rPr>
            </w:pPr>
            <w:r w:rsidRPr="00FB0E45">
              <w:t>Entretien surface Cimentée</w:t>
            </w:r>
          </w:p>
        </w:tc>
        <w:tc>
          <w:tcPr>
            <w:tcW w:w="556" w:type="dxa"/>
            <w:shd w:val="clear" w:color="auto" w:fill="auto"/>
            <w:vAlign w:val="center"/>
          </w:tcPr>
          <w:p w14:paraId="4561CEB8"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FF</w:t>
            </w:r>
          </w:p>
        </w:tc>
        <w:tc>
          <w:tcPr>
            <w:tcW w:w="1030" w:type="dxa"/>
            <w:tcBorders>
              <w:top w:val="nil"/>
              <w:left w:val="single" w:sz="4" w:space="0" w:color="auto"/>
              <w:bottom w:val="single" w:sz="4" w:space="0" w:color="auto"/>
              <w:right w:val="single" w:sz="4" w:space="0" w:color="auto"/>
            </w:tcBorders>
            <w:shd w:val="clear" w:color="auto" w:fill="auto"/>
            <w:vAlign w:val="center"/>
          </w:tcPr>
          <w:p w14:paraId="54445590" w14:textId="3894E68B" w:rsidR="00981ECE" w:rsidRPr="00FB0E45" w:rsidRDefault="00981ECE" w:rsidP="00981ECE">
            <w:pPr>
              <w:jc w:val="right"/>
              <w:rPr>
                <w:rFonts w:eastAsia="Calibri"/>
                <w:lang w:val="fr-CA" w:eastAsia="en-US"/>
              </w:rPr>
            </w:pPr>
            <w:r w:rsidRPr="00FB0E45">
              <w:rPr>
                <w:sz w:val="22"/>
                <w:szCs w:val="22"/>
              </w:rPr>
              <w:t>1</w:t>
            </w:r>
          </w:p>
        </w:tc>
        <w:tc>
          <w:tcPr>
            <w:tcW w:w="1070" w:type="dxa"/>
            <w:shd w:val="clear" w:color="auto" w:fill="auto"/>
          </w:tcPr>
          <w:p w14:paraId="5C9364A8"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12</w:t>
            </w:r>
          </w:p>
        </w:tc>
        <w:tc>
          <w:tcPr>
            <w:tcW w:w="1068" w:type="dxa"/>
            <w:shd w:val="clear" w:color="auto" w:fill="auto"/>
          </w:tcPr>
          <w:p w14:paraId="1D8957BA" w14:textId="77777777" w:rsidR="00981ECE" w:rsidRPr="00FB0E45" w:rsidRDefault="00981ECE" w:rsidP="00981ECE">
            <w:pPr>
              <w:jc w:val="center"/>
              <w:rPr>
                <w:rFonts w:eastAsia="Calibri"/>
                <w:szCs w:val="22"/>
                <w:lang w:val="fr-CA" w:eastAsia="en-US"/>
              </w:rPr>
            </w:pPr>
          </w:p>
        </w:tc>
        <w:tc>
          <w:tcPr>
            <w:tcW w:w="1370" w:type="dxa"/>
            <w:shd w:val="clear" w:color="auto" w:fill="auto"/>
            <w:vAlign w:val="center"/>
          </w:tcPr>
          <w:p w14:paraId="38F7341E" w14:textId="77777777" w:rsidR="00981ECE" w:rsidRPr="00FB0E45" w:rsidRDefault="00981ECE" w:rsidP="00981ECE">
            <w:pPr>
              <w:jc w:val="center"/>
              <w:rPr>
                <w:rFonts w:eastAsia="Calibri"/>
                <w:szCs w:val="22"/>
                <w:lang w:val="fr-CA" w:eastAsia="en-US"/>
              </w:rPr>
            </w:pPr>
          </w:p>
        </w:tc>
      </w:tr>
      <w:tr w:rsidR="00FB0E45" w:rsidRPr="00FB0E45" w14:paraId="4060235A" w14:textId="77777777" w:rsidTr="007B0ED5">
        <w:trPr>
          <w:jc w:val="center"/>
        </w:trPr>
        <w:tc>
          <w:tcPr>
            <w:tcW w:w="643" w:type="dxa"/>
            <w:shd w:val="clear" w:color="auto" w:fill="auto"/>
            <w:vAlign w:val="center"/>
          </w:tcPr>
          <w:p w14:paraId="08221171"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6</w:t>
            </w:r>
          </w:p>
        </w:tc>
        <w:tc>
          <w:tcPr>
            <w:tcW w:w="3717" w:type="dxa"/>
            <w:shd w:val="clear" w:color="auto" w:fill="auto"/>
            <w:vAlign w:val="center"/>
          </w:tcPr>
          <w:p w14:paraId="1E03E269" w14:textId="77777777" w:rsidR="00981ECE" w:rsidRPr="00FB0E45" w:rsidRDefault="00981ECE" w:rsidP="00981ECE">
            <w:pPr>
              <w:jc w:val="both"/>
              <w:rPr>
                <w:rFonts w:eastAsia="Calibri"/>
                <w:szCs w:val="22"/>
                <w:lang w:val="fr-CA" w:eastAsia="en-US"/>
              </w:rPr>
            </w:pPr>
            <w:r w:rsidRPr="00FB0E45">
              <w:rPr>
                <w:rFonts w:eastAsia="Calibri"/>
                <w:szCs w:val="22"/>
                <w:lang w:val="fr-CA" w:eastAsia="en-US"/>
              </w:rPr>
              <w:t>Vidange des corbeilles et papiers poubelles</w:t>
            </w:r>
          </w:p>
        </w:tc>
        <w:tc>
          <w:tcPr>
            <w:tcW w:w="556" w:type="dxa"/>
            <w:shd w:val="clear" w:color="auto" w:fill="auto"/>
            <w:vAlign w:val="center"/>
          </w:tcPr>
          <w:p w14:paraId="16119F21"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FF</w:t>
            </w:r>
          </w:p>
        </w:tc>
        <w:tc>
          <w:tcPr>
            <w:tcW w:w="1030" w:type="dxa"/>
            <w:tcBorders>
              <w:top w:val="nil"/>
              <w:left w:val="single" w:sz="4" w:space="0" w:color="auto"/>
              <w:bottom w:val="single" w:sz="4" w:space="0" w:color="auto"/>
              <w:right w:val="single" w:sz="4" w:space="0" w:color="auto"/>
            </w:tcBorders>
            <w:shd w:val="clear" w:color="auto" w:fill="auto"/>
            <w:vAlign w:val="center"/>
          </w:tcPr>
          <w:p w14:paraId="3D126551" w14:textId="67262BD9" w:rsidR="00981ECE" w:rsidRPr="00FB0E45" w:rsidRDefault="00981ECE" w:rsidP="00981ECE">
            <w:pPr>
              <w:jc w:val="right"/>
              <w:rPr>
                <w:rFonts w:eastAsia="Calibri"/>
                <w:lang w:val="fr-CA" w:eastAsia="en-US"/>
              </w:rPr>
            </w:pPr>
            <w:r w:rsidRPr="00FB0E45">
              <w:rPr>
                <w:sz w:val="22"/>
                <w:szCs w:val="22"/>
              </w:rPr>
              <w:t>1</w:t>
            </w:r>
          </w:p>
        </w:tc>
        <w:tc>
          <w:tcPr>
            <w:tcW w:w="1070" w:type="dxa"/>
            <w:shd w:val="clear" w:color="auto" w:fill="auto"/>
            <w:vAlign w:val="center"/>
          </w:tcPr>
          <w:p w14:paraId="05C5B456" w14:textId="77777777" w:rsidR="00981ECE" w:rsidRPr="00FB0E45" w:rsidRDefault="00981ECE" w:rsidP="00981ECE">
            <w:pPr>
              <w:jc w:val="center"/>
              <w:rPr>
                <w:rFonts w:eastAsia="Calibri"/>
                <w:szCs w:val="22"/>
                <w:lang w:val="fr-CA" w:eastAsia="en-US"/>
              </w:rPr>
            </w:pPr>
            <w:r w:rsidRPr="00FB0E45">
              <w:rPr>
                <w:rFonts w:eastAsia="Calibri"/>
                <w:szCs w:val="22"/>
                <w:lang w:val="fr-CA" w:eastAsia="en-US"/>
              </w:rPr>
              <w:t>12</w:t>
            </w:r>
          </w:p>
        </w:tc>
        <w:tc>
          <w:tcPr>
            <w:tcW w:w="1068" w:type="dxa"/>
            <w:shd w:val="clear" w:color="auto" w:fill="auto"/>
            <w:vAlign w:val="center"/>
          </w:tcPr>
          <w:p w14:paraId="0CA40DE7" w14:textId="77777777" w:rsidR="00981ECE" w:rsidRPr="00FB0E45" w:rsidRDefault="00981ECE" w:rsidP="00981ECE">
            <w:pPr>
              <w:jc w:val="center"/>
              <w:rPr>
                <w:rFonts w:eastAsia="Calibri"/>
                <w:szCs w:val="22"/>
                <w:lang w:val="fr-CA" w:eastAsia="en-US"/>
              </w:rPr>
            </w:pPr>
          </w:p>
        </w:tc>
        <w:tc>
          <w:tcPr>
            <w:tcW w:w="1370" w:type="dxa"/>
            <w:shd w:val="clear" w:color="auto" w:fill="auto"/>
            <w:vAlign w:val="center"/>
          </w:tcPr>
          <w:p w14:paraId="0CB61569" w14:textId="77777777" w:rsidR="00981ECE" w:rsidRPr="00FB0E45" w:rsidRDefault="00981ECE" w:rsidP="00981ECE">
            <w:pPr>
              <w:jc w:val="center"/>
              <w:rPr>
                <w:rFonts w:eastAsia="Calibri"/>
                <w:szCs w:val="22"/>
                <w:lang w:val="fr-CA" w:eastAsia="en-US"/>
              </w:rPr>
            </w:pPr>
          </w:p>
        </w:tc>
      </w:tr>
      <w:tr w:rsidR="00FB0E45" w:rsidRPr="00FB0E45" w14:paraId="354883CB" w14:textId="77777777" w:rsidTr="00BC413C">
        <w:trPr>
          <w:jc w:val="center"/>
        </w:trPr>
        <w:tc>
          <w:tcPr>
            <w:tcW w:w="643" w:type="dxa"/>
            <w:shd w:val="clear" w:color="auto" w:fill="auto"/>
            <w:vAlign w:val="center"/>
          </w:tcPr>
          <w:p w14:paraId="4339151A" w14:textId="77777777" w:rsidR="00BC413C" w:rsidRPr="00FB0E45" w:rsidRDefault="00BC413C" w:rsidP="00BC413C">
            <w:pPr>
              <w:jc w:val="center"/>
              <w:rPr>
                <w:rFonts w:eastAsia="Calibri"/>
                <w:szCs w:val="22"/>
                <w:lang w:val="fr-CA" w:eastAsia="en-US"/>
              </w:rPr>
            </w:pPr>
            <w:r w:rsidRPr="00FB0E45">
              <w:rPr>
                <w:rFonts w:eastAsia="Calibri"/>
                <w:szCs w:val="22"/>
                <w:lang w:val="fr-CA" w:eastAsia="en-US"/>
              </w:rPr>
              <w:t>7</w:t>
            </w:r>
          </w:p>
        </w:tc>
        <w:tc>
          <w:tcPr>
            <w:tcW w:w="3717" w:type="dxa"/>
            <w:shd w:val="clear" w:color="auto" w:fill="auto"/>
            <w:vAlign w:val="center"/>
          </w:tcPr>
          <w:p w14:paraId="7FEB6560" w14:textId="77777777" w:rsidR="00BC413C" w:rsidRPr="00FB0E45" w:rsidRDefault="00BC413C" w:rsidP="00BC413C">
            <w:pPr>
              <w:jc w:val="both"/>
              <w:rPr>
                <w:b/>
                <w:bCs/>
              </w:rPr>
            </w:pPr>
            <w:r w:rsidRPr="00FB0E45">
              <w:rPr>
                <w:b/>
                <w:bCs/>
              </w:rPr>
              <w:t>Zone engazonnée</w:t>
            </w:r>
          </w:p>
          <w:p w14:paraId="049D1967" w14:textId="77777777" w:rsidR="00BC413C" w:rsidRPr="00FB0E45" w:rsidRDefault="00BC413C">
            <w:pPr>
              <w:numPr>
                <w:ilvl w:val="0"/>
                <w:numId w:val="6"/>
              </w:numPr>
              <w:jc w:val="both"/>
            </w:pPr>
            <w:r w:rsidRPr="00FB0E45">
              <w:t>La tonte et le désherbage de la surface engazonnée</w:t>
            </w:r>
          </w:p>
          <w:p w14:paraId="19E42BE8" w14:textId="77777777" w:rsidR="00BC413C" w:rsidRPr="00FB0E45" w:rsidRDefault="00BC413C">
            <w:pPr>
              <w:numPr>
                <w:ilvl w:val="0"/>
                <w:numId w:val="6"/>
              </w:numPr>
              <w:jc w:val="both"/>
            </w:pPr>
            <w:r w:rsidRPr="00FB0E45">
              <w:t>Ramassage des ordures</w:t>
            </w:r>
          </w:p>
          <w:p w14:paraId="6175328E" w14:textId="77777777" w:rsidR="00BC413C" w:rsidRPr="00FB0E45" w:rsidRDefault="00BC413C">
            <w:pPr>
              <w:numPr>
                <w:ilvl w:val="0"/>
                <w:numId w:val="6"/>
              </w:numPr>
              <w:jc w:val="both"/>
            </w:pPr>
            <w:r w:rsidRPr="00FB0E45">
              <w:t>La tonte et le désherbage de la surface extérieure comprise entre la clôture de l’hôpital et la route</w:t>
            </w:r>
          </w:p>
          <w:p w14:paraId="6821522B" w14:textId="77777777" w:rsidR="00BC413C" w:rsidRPr="00FB0E45" w:rsidRDefault="00BC413C" w:rsidP="00BC413C">
            <w:pPr>
              <w:jc w:val="both"/>
              <w:rPr>
                <w:rFonts w:eastAsia="Calibri"/>
                <w:szCs w:val="22"/>
                <w:lang w:val="fr-CA" w:eastAsia="en-US"/>
              </w:rPr>
            </w:pPr>
            <w:r w:rsidRPr="00FB0E45">
              <w:t>L’entretien de toutes les parties de l’hôpital et la tenue en parfait état de propreté des allées de la zone et des cours intérieures</w:t>
            </w:r>
          </w:p>
        </w:tc>
        <w:tc>
          <w:tcPr>
            <w:tcW w:w="556" w:type="dxa"/>
            <w:shd w:val="clear" w:color="auto" w:fill="auto"/>
            <w:vAlign w:val="center"/>
          </w:tcPr>
          <w:p w14:paraId="615A1AA1" w14:textId="77777777" w:rsidR="00BC413C" w:rsidRPr="00FB0E45" w:rsidRDefault="00BC413C" w:rsidP="00BC413C">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r w:rsidRPr="00FB0E45">
              <w:rPr>
                <w:rFonts w:eastAsia="Calibri"/>
                <w:szCs w:val="22"/>
                <w:lang w:val="fr-CA" w:eastAsia="en-US"/>
              </w:rPr>
              <w:t xml:space="preserve"> </w:t>
            </w:r>
          </w:p>
        </w:tc>
        <w:tc>
          <w:tcPr>
            <w:tcW w:w="1030" w:type="dxa"/>
            <w:shd w:val="clear" w:color="auto" w:fill="auto"/>
            <w:vAlign w:val="center"/>
          </w:tcPr>
          <w:p w14:paraId="58BC789D" w14:textId="77777777" w:rsidR="00BC413C" w:rsidRPr="00FB0E45" w:rsidRDefault="00BC413C" w:rsidP="00BC413C">
            <w:pPr>
              <w:jc w:val="right"/>
              <w:rPr>
                <w:rFonts w:eastAsia="Calibri"/>
                <w:lang w:val="fr-CA" w:eastAsia="en-US"/>
              </w:rPr>
            </w:pPr>
            <w:r w:rsidRPr="00FB0E45">
              <w:t>21661</w:t>
            </w:r>
          </w:p>
        </w:tc>
        <w:tc>
          <w:tcPr>
            <w:tcW w:w="1070" w:type="dxa"/>
            <w:shd w:val="clear" w:color="auto" w:fill="auto"/>
            <w:vAlign w:val="center"/>
          </w:tcPr>
          <w:p w14:paraId="516C0EFA" w14:textId="77777777" w:rsidR="00BC413C" w:rsidRPr="00FB0E45" w:rsidRDefault="00BC413C" w:rsidP="00BC413C">
            <w:pPr>
              <w:jc w:val="center"/>
              <w:rPr>
                <w:rFonts w:eastAsia="Calibri"/>
                <w:szCs w:val="22"/>
                <w:lang w:val="fr-CA" w:eastAsia="en-US"/>
              </w:rPr>
            </w:pPr>
            <w:r w:rsidRPr="00FB0E45">
              <w:rPr>
                <w:rFonts w:eastAsia="Calibri"/>
                <w:szCs w:val="22"/>
                <w:lang w:val="fr-CA" w:eastAsia="en-US"/>
              </w:rPr>
              <w:t>12</w:t>
            </w:r>
          </w:p>
        </w:tc>
        <w:tc>
          <w:tcPr>
            <w:tcW w:w="1068" w:type="dxa"/>
            <w:shd w:val="clear" w:color="auto" w:fill="auto"/>
            <w:vAlign w:val="center"/>
          </w:tcPr>
          <w:p w14:paraId="398774E5" w14:textId="77777777" w:rsidR="00BC413C" w:rsidRPr="00FB0E45" w:rsidRDefault="00BC413C" w:rsidP="00BC413C">
            <w:pPr>
              <w:jc w:val="center"/>
              <w:rPr>
                <w:rFonts w:eastAsia="Calibri"/>
                <w:szCs w:val="22"/>
                <w:lang w:val="fr-CA" w:eastAsia="en-US"/>
              </w:rPr>
            </w:pPr>
          </w:p>
        </w:tc>
        <w:tc>
          <w:tcPr>
            <w:tcW w:w="1370" w:type="dxa"/>
            <w:shd w:val="clear" w:color="auto" w:fill="auto"/>
            <w:vAlign w:val="center"/>
          </w:tcPr>
          <w:p w14:paraId="1C9C5A7F" w14:textId="77777777" w:rsidR="00BC413C" w:rsidRPr="00FB0E45" w:rsidRDefault="00BC413C" w:rsidP="00BC413C">
            <w:pPr>
              <w:jc w:val="center"/>
              <w:rPr>
                <w:rFonts w:eastAsia="Calibri"/>
                <w:szCs w:val="22"/>
                <w:lang w:val="fr-CA" w:eastAsia="en-US"/>
              </w:rPr>
            </w:pPr>
          </w:p>
        </w:tc>
      </w:tr>
      <w:tr w:rsidR="00FB0E45" w:rsidRPr="00FB0E45" w14:paraId="6D622A35" w14:textId="77777777" w:rsidTr="007B0ED5">
        <w:trPr>
          <w:jc w:val="center"/>
        </w:trPr>
        <w:tc>
          <w:tcPr>
            <w:tcW w:w="643" w:type="dxa"/>
            <w:shd w:val="clear" w:color="auto" w:fill="auto"/>
            <w:vAlign w:val="center"/>
          </w:tcPr>
          <w:p w14:paraId="39F4CB6D" w14:textId="77777777" w:rsidR="00A14D05" w:rsidRPr="00FB0E45" w:rsidRDefault="00A14D05" w:rsidP="00A14D05">
            <w:pPr>
              <w:jc w:val="center"/>
              <w:rPr>
                <w:rFonts w:eastAsia="Calibri"/>
                <w:szCs w:val="22"/>
                <w:lang w:val="fr-CA" w:eastAsia="en-US"/>
              </w:rPr>
            </w:pPr>
            <w:r w:rsidRPr="00FB0E45">
              <w:rPr>
                <w:rFonts w:eastAsia="Calibri"/>
                <w:szCs w:val="22"/>
                <w:lang w:val="fr-CA" w:eastAsia="en-US"/>
              </w:rPr>
              <w:t>8</w:t>
            </w:r>
          </w:p>
        </w:tc>
        <w:tc>
          <w:tcPr>
            <w:tcW w:w="3717" w:type="dxa"/>
            <w:shd w:val="clear" w:color="auto" w:fill="auto"/>
            <w:vAlign w:val="center"/>
          </w:tcPr>
          <w:p w14:paraId="7F2CF5C7" w14:textId="77777777" w:rsidR="00A14D05" w:rsidRPr="00FB0E45" w:rsidRDefault="00A14D05" w:rsidP="00A14D05">
            <w:pPr>
              <w:jc w:val="both"/>
              <w:rPr>
                <w:b/>
                <w:bCs/>
              </w:rPr>
            </w:pPr>
            <w:r w:rsidRPr="00FB0E45">
              <w:rPr>
                <w:b/>
                <w:bCs/>
              </w:rPr>
              <w:t>Site embroussaillé</w:t>
            </w:r>
          </w:p>
          <w:p w14:paraId="7ADDC3AF" w14:textId="77777777" w:rsidR="00A14D05" w:rsidRPr="00FB0E45" w:rsidRDefault="00A14D05">
            <w:pPr>
              <w:numPr>
                <w:ilvl w:val="0"/>
                <w:numId w:val="6"/>
              </w:numPr>
              <w:jc w:val="both"/>
              <w:rPr>
                <w:rFonts w:eastAsia="Calibri"/>
                <w:szCs w:val="22"/>
                <w:lang w:val="fr-CA" w:eastAsia="en-US"/>
              </w:rPr>
            </w:pPr>
            <w:r w:rsidRPr="00FB0E45">
              <w:t>L’élagage des grands arbres, le fauchage et l’entretien de la zone</w:t>
            </w:r>
          </w:p>
        </w:tc>
        <w:tc>
          <w:tcPr>
            <w:tcW w:w="556" w:type="dxa"/>
            <w:shd w:val="clear" w:color="auto" w:fill="auto"/>
            <w:vAlign w:val="center"/>
          </w:tcPr>
          <w:p w14:paraId="28A8FC19" w14:textId="77777777" w:rsidR="00A14D05" w:rsidRPr="00FB0E45" w:rsidRDefault="00A14D05" w:rsidP="00A14D05">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r w:rsidRPr="00FB0E45">
              <w:rPr>
                <w:rFonts w:eastAsia="Calibri"/>
                <w:szCs w:val="22"/>
                <w:lang w:val="fr-CA" w:eastAsia="en-US"/>
              </w:rPr>
              <w:t xml:space="preserve"> </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75DC17BB" w14:textId="57662B05" w:rsidR="00A14D05" w:rsidRPr="00FB0E45" w:rsidRDefault="00D92F3D" w:rsidP="00A14D05">
            <w:pPr>
              <w:jc w:val="right"/>
              <w:rPr>
                <w:rFonts w:eastAsia="Calibri"/>
                <w:lang w:val="fr-CA" w:eastAsia="en-US"/>
              </w:rPr>
            </w:pPr>
            <w:r w:rsidRPr="00FB0E45">
              <w:rPr>
                <w:lang w:val="fr-CM"/>
              </w:rPr>
              <w:t>63 357</w:t>
            </w:r>
          </w:p>
        </w:tc>
        <w:tc>
          <w:tcPr>
            <w:tcW w:w="1070" w:type="dxa"/>
            <w:shd w:val="clear" w:color="auto" w:fill="auto"/>
            <w:vAlign w:val="center"/>
          </w:tcPr>
          <w:p w14:paraId="17875A2C" w14:textId="77777777" w:rsidR="00A14D05" w:rsidRPr="00FB0E45" w:rsidRDefault="00A14D05" w:rsidP="00A14D05">
            <w:pPr>
              <w:jc w:val="center"/>
              <w:rPr>
                <w:rFonts w:eastAsia="Calibri"/>
                <w:szCs w:val="22"/>
                <w:lang w:val="fr-CA" w:eastAsia="en-US"/>
              </w:rPr>
            </w:pPr>
            <w:r w:rsidRPr="00FB0E45">
              <w:rPr>
                <w:rFonts w:eastAsia="Calibri"/>
                <w:szCs w:val="22"/>
                <w:lang w:val="fr-CA" w:eastAsia="en-US"/>
              </w:rPr>
              <w:t>12</w:t>
            </w:r>
          </w:p>
        </w:tc>
        <w:tc>
          <w:tcPr>
            <w:tcW w:w="1068" w:type="dxa"/>
            <w:shd w:val="clear" w:color="auto" w:fill="auto"/>
            <w:vAlign w:val="center"/>
          </w:tcPr>
          <w:p w14:paraId="3E9AF990" w14:textId="77777777" w:rsidR="00A14D05" w:rsidRPr="00FB0E45" w:rsidRDefault="00A14D05" w:rsidP="00A14D05">
            <w:pPr>
              <w:jc w:val="center"/>
              <w:rPr>
                <w:rFonts w:eastAsia="Calibri"/>
                <w:szCs w:val="22"/>
                <w:lang w:val="fr-CA" w:eastAsia="en-US"/>
              </w:rPr>
            </w:pPr>
          </w:p>
        </w:tc>
        <w:tc>
          <w:tcPr>
            <w:tcW w:w="1370" w:type="dxa"/>
            <w:shd w:val="clear" w:color="auto" w:fill="auto"/>
            <w:vAlign w:val="center"/>
          </w:tcPr>
          <w:p w14:paraId="5A64F043" w14:textId="77777777" w:rsidR="00A14D05" w:rsidRPr="00FB0E45" w:rsidRDefault="00A14D05" w:rsidP="00A14D05">
            <w:pPr>
              <w:jc w:val="center"/>
              <w:rPr>
                <w:rFonts w:eastAsia="Calibri"/>
                <w:szCs w:val="22"/>
                <w:lang w:val="fr-CA" w:eastAsia="en-US"/>
              </w:rPr>
            </w:pPr>
          </w:p>
        </w:tc>
      </w:tr>
      <w:tr w:rsidR="00FB0E45" w:rsidRPr="00FB0E45" w14:paraId="0A6E2DEB" w14:textId="77777777" w:rsidTr="007B0ED5">
        <w:trPr>
          <w:jc w:val="center"/>
        </w:trPr>
        <w:tc>
          <w:tcPr>
            <w:tcW w:w="643" w:type="dxa"/>
            <w:shd w:val="clear" w:color="auto" w:fill="auto"/>
            <w:vAlign w:val="center"/>
          </w:tcPr>
          <w:p w14:paraId="69FA145C" w14:textId="77777777" w:rsidR="00A14D05" w:rsidRPr="00FB0E45" w:rsidRDefault="00A14D05" w:rsidP="00A14D05">
            <w:pPr>
              <w:jc w:val="center"/>
              <w:rPr>
                <w:rFonts w:eastAsia="Calibri"/>
                <w:szCs w:val="22"/>
                <w:lang w:val="fr-CA" w:eastAsia="en-US"/>
              </w:rPr>
            </w:pPr>
            <w:r w:rsidRPr="00FB0E45">
              <w:rPr>
                <w:rFonts w:eastAsia="Calibri"/>
                <w:szCs w:val="22"/>
                <w:lang w:val="fr-CA" w:eastAsia="en-US"/>
              </w:rPr>
              <w:t>9</w:t>
            </w:r>
          </w:p>
        </w:tc>
        <w:tc>
          <w:tcPr>
            <w:tcW w:w="3717" w:type="dxa"/>
            <w:shd w:val="clear" w:color="auto" w:fill="auto"/>
            <w:vAlign w:val="center"/>
          </w:tcPr>
          <w:p w14:paraId="39EBF6D9" w14:textId="77777777" w:rsidR="00A14D05" w:rsidRPr="00FB0E45" w:rsidRDefault="00A14D05" w:rsidP="00A14D05">
            <w:pPr>
              <w:jc w:val="both"/>
              <w:rPr>
                <w:rFonts w:eastAsia="Calibri"/>
                <w:szCs w:val="22"/>
                <w:lang w:val="fr-CA" w:eastAsia="en-US"/>
              </w:rPr>
            </w:pPr>
            <w:r w:rsidRPr="00FB0E45">
              <w:t>Balayage, ramassage des feuilles mortes (y compris la vidange)</w:t>
            </w:r>
          </w:p>
        </w:tc>
        <w:tc>
          <w:tcPr>
            <w:tcW w:w="556" w:type="dxa"/>
            <w:shd w:val="clear" w:color="auto" w:fill="auto"/>
            <w:vAlign w:val="center"/>
          </w:tcPr>
          <w:p w14:paraId="2C69AC1D" w14:textId="77777777" w:rsidR="00A14D05" w:rsidRPr="00FB0E45" w:rsidRDefault="00A14D05" w:rsidP="00A14D05">
            <w:pPr>
              <w:jc w:val="center"/>
              <w:rPr>
                <w:rFonts w:eastAsia="Calibri"/>
                <w:szCs w:val="22"/>
                <w:lang w:val="fr-CA" w:eastAsia="en-US"/>
              </w:rPr>
            </w:pPr>
            <w:r w:rsidRPr="00FB0E45">
              <w:rPr>
                <w:rFonts w:eastAsia="Calibri"/>
                <w:szCs w:val="22"/>
                <w:lang w:val="fr-CA" w:eastAsia="en-US"/>
              </w:rPr>
              <w:t>m</w:t>
            </w:r>
            <w:r w:rsidRPr="00FB0E45">
              <w:rPr>
                <w:rFonts w:eastAsia="Calibri"/>
                <w:szCs w:val="22"/>
                <w:vertAlign w:val="superscript"/>
                <w:lang w:val="fr-CA" w:eastAsia="en-US"/>
              </w:rPr>
              <w:t>2</w:t>
            </w:r>
          </w:p>
        </w:tc>
        <w:tc>
          <w:tcPr>
            <w:tcW w:w="1030" w:type="dxa"/>
            <w:tcBorders>
              <w:top w:val="nil"/>
              <w:left w:val="single" w:sz="4" w:space="0" w:color="auto"/>
              <w:bottom w:val="single" w:sz="4" w:space="0" w:color="auto"/>
              <w:right w:val="single" w:sz="4" w:space="0" w:color="auto"/>
            </w:tcBorders>
            <w:shd w:val="clear" w:color="auto" w:fill="auto"/>
            <w:vAlign w:val="center"/>
          </w:tcPr>
          <w:p w14:paraId="6CFCA0BC" w14:textId="4A8BCAE8" w:rsidR="00A14D05" w:rsidRPr="00FB0E45" w:rsidRDefault="00A14D05" w:rsidP="00A14D05">
            <w:pPr>
              <w:jc w:val="right"/>
              <w:rPr>
                <w:rFonts w:eastAsia="Calibri"/>
                <w:lang w:val="fr-CA" w:eastAsia="en-US"/>
              </w:rPr>
            </w:pPr>
            <w:r w:rsidRPr="00FB0E45">
              <w:t>85018</w:t>
            </w:r>
          </w:p>
        </w:tc>
        <w:tc>
          <w:tcPr>
            <w:tcW w:w="1070" w:type="dxa"/>
            <w:shd w:val="clear" w:color="auto" w:fill="auto"/>
            <w:vAlign w:val="center"/>
          </w:tcPr>
          <w:p w14:paraId="32AF4216" w14:textId="77777777" w:rsidR="00A14D05" w:rsidRPr="00FB0E45" w:rsidRDefault="00A14D05" w:rsidP="00A14D05">
            <w:pPr>
              <w:jc w:val="center"/>
              <w:rPr>
                <w:rFonts w:eastAsia="Calibri"/>
                <w:szCs w:val="22"/>
                <w:lang w:val="fr-CA" w:eastAsia="en-US"/>
              </w:rPr>
            </w:pPr>
            <w:r w:rsidRPr="00FB0E45">
              <w:rPr>
                <w:rFonts w:eastAsia="Calibri"/>
                <w:szCs w:val="22"/>
                <w:lang w:val="fr-CA" w:eastAsia="en-US"/>
              </w:rPr>
              <w:t>12</w:t>
            </w:r>
          </w:p>
        </w:tc>
        <w:tc>
          <w:tcPr>
            <w:tcW w:w="1068" w:type="dxa"/>
            <w:shd w:val="clear" w:color="auto" w:fill="auto"/>
            <w:vAlign w:val="center"/>
          </w:tcPr>
          <w:p w14:paraId="08870E27" w14:textId="77777777" w:rsidR="00A14D05" w:rsidRPr="00FB0E45" w:rsidRDefault="00A14D05" w:rsidP="00A14D05">
            <w:pPr>
              <w:jc w:val="center"/>
              <w:rPr>
                <w:rFonts w:eastAsia="Calibri"/>
                <w:szCs w:val="22"/>
                <w:lang w:val="fr-CA" w:eastAsia="en-US"/>
              </w:rPr>
            </w:pPr>
          </w:p>
        </w:tc>
        <w:tc>
          <w:tcPr>
            <w:tcW w:w="1370" w:type="dxa"/>
            <w:shd w:val="clear" w:color="auto" w:fill="auto"/>
            <w:vAlign w:val="center"/>
          </w:tcPr>
          <w:p w14:paraId="40369E92" w14:textId="77777777" w:rsidR="00A14D05" w:rsidRPr="00FB0E45" w:rsidRDefault="00A14D05" w:rsidP="00A14D05">
            <w:pPr>
              <w:jc w:val="center"/>
              <w:rPr>
                <w:rFonts w:eastAsia="Calibri"/>
                <w:szCs w:val="22"/>
                <w:lang w:val="fr-CA" w:eastAsia="en-US"/>
              </w:rPr>
            </w:pPr>
          </w:p>
        </w:tc>
      </w:tr>
      <w:tr w:rsidR="00FB0E45" w:rsidRPr="00FB0E45" w14:paraId="38FECA0F" w14:textId="77777777" w:rsidTr="007B0ED5">
        <w:trPr>
          <w:jc w:val="center"/>
        </w:trPr>
        <w:tc>
          <w:tcPr>
            <w:tcW w:w="643" w:type="dxa"/>
            <w:tcBorders>
              <w:top w:val="nil"/>
              <w:left w:val="single" w:sz="4" w:space="0" w:color="auto"/>
              <w:bottom w:val="single" w:sz="4" w:space="0" w:color="auto"/>
              <w:right w:val="single" w:sz="4" w:space="0" w:color="auto"/>
            </w:tcBorders>
            <w:shd w:val="clear" w:color="auto" w:fill="auto"/>
            <w:vAlign w:val="center"/>
          </w:tcPr>
          <w:p w14:paraId="2DFC1A1F" w14:textId="1DBBA1A4" w:rsidR="00ED05B3" w:rsidRPr="00FB0E45" w:rsidRDefault="00ED05B3" w:rsidP="00ED05B3">
            <w:pPr>
              <w:jc w:val="center"/>
              <w:rPr>
                <w:rFonts w:eastAsia="Calibri"/>
                <w:szCs w:val="22"/>
                <w:lang w:val="fr-CA" w:eastAsia="en-US"/>
              </w:rPr>
            </w:pPr>
            <w:r w:rsidRPr="00FB0E45">
              <w:rPr>
                <w:sz w:val="21"/>
                <w:szCs w:val="21"/>
                <w:lang w:val="fr-CM" w:eastAsia="fr-CM"/>
              </w:rPr>
              <w:t>10</w:t>
            </w:r>
          </w:p>
        </w:tc>
        <w:tc>
          <w:tcPr>
            <w:tcW w:w="3717" w:type="dxa"/>
            <w:tcBorders>
              <w:top w:val="nil"/>
              <w:left w:val="nil"/>
              <w:bottom w:val="single" w:sz="4" w:space="0" w:color="auto"/>
              <w:right w:val="single" w:sz="4" w:space="0" w:color="auto"/>
            </w:tcBorders>
            <w:shd w:val="clear" w:color="auto" w:fill="auto"/>
            <w:vAlign w:val="center"/>
          </w:tcPr>
          <w:p w14:paraId="3B82E796" w14:textId="4234CAA6" w:rsidR="00ED05B3" w:rsidRPr="00FB0E45" w:rsidRDefault="00ED05B3" w:rsidP="00ED05B3">
            <w:pPr>
              <w:jc w:val="both"/>
            </w:pPr>
            <w:r w:rsidRPr="00FB0E45">
              <w:rPr>
                <w:sz w:val="21"/>
                <w:szCs w:val="21"/>
                <w:lang w:val="fr-CM" w:eastAsia="fr-CM"/>
              </w:rPr>
              <w:t>Collecte et acheminement des ordures des bacs des points poubelles vert le grand bac de la CUD (y compris la vidange de ces bacs et leur retour vers les points poubelles)</w:t>
            </w:r>
          </w:p>
        </w:tc>
        <w:tc>
          <w:tcPr>
            <w:tcW w:w="556" w:type="dxa"/>
            <w:tcBorders>
              <w:top w:val="nil"/>
              <w:left w:val="nil"/>
              <w:bottom w:val="single" w:sz="4" w:space="0" w:color="auto"/>
              <w:right w:val="single" w:sz="4" w:space="0" w:color="auto"/>
            </w:tcBorders>
            <w:shd w:val="clear" w:color="auto" w:fill="auto"/>
            <w:vAlign w:val="center"/>
          </w:tcPr>
          <w:p w14:paraId="27FB348B" w14:textId="7E4F1360" w:rsidR="00ED05B3" w:rsidRPr="00FB0E45" w:rsidRDefault="00ED05B3" w:rsidP="00ED05B3">
            <w:pPr>
              <w:jc w:val="center"/>
              <w:rPr>
                <w:rFonts w:eastAsia="Calibri"/>
                <w:szCs w:val="22"/>
                <w:lang w:val="fr-CA" w:eastAsia="en-US"/>
              </w:rPr>
            </w:pPr>
            <w:r w:rsidRPr="00FB0E45">
              <w:rPr>
                <w:sz w:val="21"/>
                <w:szCs w:val="21"/>
                <w:lang w:val="fr-CM" w:eastAsia="fr-CM"/>
              </w:rPr>
              <w:t>FF/mois</w:t>
            </w:r>
          </w:p>
        </w:tc>
        <w:tc>
          <w:tcPr>
            <w:tcW w:w="1030" w:type="dxa"/>
            <w:tcBorders>
              <w:top w:val="nil"/>
              <w:left w:val="nil"/>
              <w:bottom w:val="single" w:sz="4" w:space="0" w:color="auto"/>
              <w:right w:val="single" w:sz="4" w:space="0" w:color="auto"/>
            </w:tcBorders>
            <w:shd w:val="clear" w:color="auto" w:fill="auto"/>
            <w:vAlign w:val="center"/>
          </w:tcPr>
          <w:p w14:paraId="6B1B842C" w14:textId="3AA7383F" w:rsidR="00ED05B3" w:rsidRPr="00FB0E45" w:rsidRDefault="00ED05B3" w:rsidP="00ED05B3">
            <w:pPr>
              <w:jc w:val="right"/>
            </w:pPr>
            <w:r w:rsidRPr="00FB0E45">
              <w:rPr>
                <w:sz w:val="21"/>
                <w:szCs w:val="21"/>
                <w:lang w:val="fr-CM" w:eastAsia="fr-CM"/>
              </w:rPr>
              <w:t>1</w:t>
            </w:r>
          </w:p>
        </w:tc>
        <w:tc>
          <w:tcPr>
            <w:tcW w:w="1070" w:type="dxa"/>
            <w:tcBorders>
              <w:top w:val="nil"/>
              <w:left w:val="nil"/>
              <w:bottom w:val="single" w:sz="4" w:space="0" w:color="auto"/>
              <w:right w:val="single" w:sz="4" w:space="0" w:color="auto"/>
            </w:tcBorders>
            <w:shd w:val="clear" w:color="auto" w:fill="auto"/>
            <w:vAlign w:val="center"/>
          </w:tcPr>
          <w:p w14:paraId="19AA775C" w14:textId="3C2591CB" w:rsidR="00ED05B3" w:rsidRPr="00FB0E45" w:rsidRDefault="00ED05B3" w:rsidP="00ED05B3">
            <w:pPr>
              <w:jc w:val="center"/>
              <w:rPr>
                <w:rFonts w:eastAsia="Calibri"/>
                <w:szCs w:val="22"/>
                <w:lang w:val="fr-CA" w:eastAsia="en-US"/>
              </w:rPr>
            </w:pPr>
            <w:r w:rsidRPr="00FB0E45">
              <w:rPr>
                <w:sz w:val="21"/>
                <w:szCs w:val="21"/>
                <w:lang w:val="fr-CM" w:eastAsia="fr-CM"/>
              </w:rPr>
              <w:t>12</w:t>
            </w:r>
          </w:p>
        </w:tc>
        <w:tc>
          <w:tcPr>
            <w:tcW w:w="1068" w:type="dxa"/>
            <w:shd w:val="clear" w:color="auto" w:fill="auto"/>
            <w:vAlign w:val="center"/>
          </w:tcPr>
          <w:p w14:paraId="3BB1C323" w14:textId="77777777" w:rsidR="00ED05B3" w:rsidRPr="00FB0E45" w:rsidRDefault="00ED05B3" w:rsidP="00ED05B3">
            <w:pPr>
              <w:jc w:val="center"/>
              <w:rPr>
                <w:rFonts w:eastAsia="Calibri"/>
                <w:szCs w:val="22"/>
                <w:lang w:val="fr-CA" w:eastAsia="en-US"/>
              </w:rPr>
            </w:pPr>
          </w:p>
        </w:tc>
        <w:tc>
          <w:tcPr>
            <w:tcW w:w="1370" w:type="dxa"/>
            <w:shd w:val="clear" w:color="auto" w:fill="auto"/>
            <w:vAlign w:val="center"/>
          </w:tcPr>
          <w:p w14:paraId="2D97F0D4" w14:textId="77777777" w:rsidR="00ED05B3" w:rsidRPr="00FB0E45" w:rsidRDefault="00ED05B3" w:rsidP="00ED05B3">
            <w:pPr>
              <w:jc w:val="center"/>
              <w:rPr>
                <w:rFonts w:eastAsia="Calibri"/>
                <w:szCs w:val="22"/>
                <w:lang w:val="fr-CA" w:eastAsia="en-US"/>
              </w:rPr>
            </w:pPr>
          </w:p>
        </w:tc>
      </w:tr>
      <w:tr w:rsidR="00FB0E45" w:rsidRPr="00FB0E45" w14:paraId="77552B46" w14:textId="77777777" w:rsidTr="00BC413C">
        <w:trPr>
          <w:jc w:val="center"/>
        </w:trPr>
        <w:tc>
          <w:tcPr>
            <w:tcW w:w="8084" w:type="dxa"/>
            <w:gridSpan w:val="6"/>
            <w:shd w:val="clear" w:color="auto" w:fill="auto"/>
            <w:vAlign w:val="center"/>
          </w:tcPr>
          <w:p w14:paraId="3FE452E8" w14:textId="77777777" w:rsidR="00ED05B3" w:rsidRPr="00FB0E45" w:rsidRDefault="00ED05B3" w:rsidP="00ED05B3">
            <w:pPr>
              <w:jc w:val="right"/>
              <w:rPr>
                <w:rFonts w:eastAsia="Calibri"/>
                <w:szCs w:val="22"/>
                <w:lang w:val="fr-CA" w:eastAsia="en-US"/>
              </w:rPr>
            </w:pPr>
            <w:r w:rsidRPr="00FB0E45">
              <w:rPr>
                <w:rFonts w:eastAsia="Calibri"/>
                <w:szCs w:val="22"/>
                <w:lang w:val="fr-CA" w:eastAsia="en-US"/>
              </w:rPr>
              <w:t>Montant HT</w:t>
            </w:r>
          </w:p>
        </w:tc>
        <w:tc>
          <w:tcPr>
            <w:tcW w:w="1370" w:type="dxa"/>
            <w:shd w:val="clear" w:color="auto" w:fill="auto"/>
            <w:vAlign w:val="center"/>
          </w:tcPr>
          <w:p w14:paraId="354D7383" w14:textId="77777777" w:rsidR="00ED05B3" w:rsidRPr="00FB0E45" w:rsidRDefault="00ED05B3" w:rsidP="00ED05B3">
            <w:pPr>
              <w:jc w:val="center"/>
              <w:rPr>
                <w:rFonts w:eastAsia="Calibri"/>
                <w:szCs w:val="22"/>
                <w:lang w:val="fr-CA" w:eastAsia="en-US"/>
              </w:rPr>
            </w:pPr>
          </w:p>
        </w:tc>
      </w:tr>
      <w:tr w:rsidR="00FB0E45" w:rsidRPr="00FB0E45" w14:paraId="344D88F7" w14:textId="77777777" w:rsidTr="00BC413C">
        <w:trPr>
          <w:jc w:val="center"/>
        </w:trPr>
        <w:tc>
          <w:tcPr>
            <w:tcW w:w="8084" w:type="dxa"/>
            <w:gridSpan w:val="6"/>
            <w:shd w:val="clear" w:color="auto" w:fill="auto"/>
            <w:vAlign w:val="center"/>
          </w:tcPr>
          <w:p w14:paraId="196A0F99" w14:textId="77777777" w:rsidR="00ED05B3" w:rsidRPr="00FB0E45" w:rsidRDefault="00ED05B3" w:rsidP="00ED05B3">
            <w:pPr>
              <w:jc w:val="right"/>
              <w:rPr>
                <w:rFonts w:eastAsia="Calibri"/>
                <w:szCs w:val="22"/>
                <w:lang w:val="fr-CA" w:eastAsia="en-US"/>
              </w:rPr>
            </w:pPr>
            <w:r w:rsidRPr="00FB0E45">
              <w:rPr>
                <w:rFonts w:eastAsia="Calibri"/>
                <w:szCs w:val="22"/>
                <w:lang w:val="fr-CA" w:eastAsia="en-US"/>
              </w:rPr>
              <w:t>TVA (19,25%)</w:t>
            </w:r>
          </w:p>
        </w:tc>
        <w:tc>
          <w:tcPr>
            <w:tcW w:w="1370" w:type="dxa"/>
            <w:shd w:val="clear" w:color="auto" w:fill="auto"/>
            <w:vAlign w:val="center"/>
          </w:tcPr>
          <w:p w14:paraId="14E51B1B" w14:textId="77777777" w:rsidR="00ED05B3" w:rsidRPr="00FB0E45" w:rsidRDefault="00ED05B3" w:rsidP="00ED05B3">
            <w:pPr>
              <w:jc w:val="center"/>
              <w:rPr>
                <w:rFonts w:eastAsia="Calibri"/>
                <w:szCs w:val="22"/>
                <w:lang w:val="fr-CA" w:eastAsia="en-US"/>
              </w:rPr>
            </w:pPr>
          </w:p>
        </w:tc>
      </w:tr>
      <w:tr w:rsidR="00FB0E45" w:rsidRPr="00FB0E45" w14:paraId="3ADACCA1" w14:textId="77777777" w:rsidTr="00BC413C">
        <w:trPr>
          <w:jc w:val="center"/>
        </w:trPr>
        <w:tc>
          <w:tcPr>
            <w:tcW w:w="8084" w:type="dxa"/>
            <w:gridSpan w:val="6"/>
            <w:shd w:val="clear" w:color="auto" w:fill="auto"/>
            <w:vAlign w:val="center"/>
          </w:tcPr>
          <w:p w14:paraId="1D8C4160" w14:textId="77777777" w:rsidR="00ED05B3" w:rsidRPr="00FB0E45" w:rsidRDefault="00ED05B3" w:rsidP="00ED05B3">
            <w:pPr>
              <w:jc w:val="right"/>
              <w:rPr>
                <w:rFonts w:eastAsia="Calibri"/>
                <w:szCs w:val="22"/>
                <w:lang w:val="fr-CA" w:eastAsia="en-US"/>
              </w:rPr>
            </w:pPr>
            <w:r w:rsidRPr="00FB0E45">
              <w:rPr>
                <w:rFonts w:eastAsia="Calibri"/>
                <w:szCs w:val="22"/>
                <w:lang w:val="fr-CA" w:eastAsia="en-US"/>
              </w:rPr>
              <w:t>IR (2,2% ou 5,5%)</w:t>
            </w:r>
          </w:p>
        </w:tc>
        <w:tc>
          <w:tcPr>
            <w:tcW w:w="1370" w:type="dxa"/>
            <w:shd w:val="clear" w:color="auto" w:fill="auto"/>
            <w:vAlign w:val="center"/>
          </w:tcPr>
          <w:p w14:paraId="28B4CAF4" w14:textId="77777777" w:rsidR="00ED05B3" w:rsidRPr="00FB0E45" w:rsidRDefault="00ED05B3" w:rsidP="00ED05B3">
            <w:pPr>
              <w:jc w:val="center"/>
              <w:rPr>
                <w:rFonts w:eastAsia="Calibri"/>
                <w:szCs w:val="22"/>
                <w:lang w:val="fr-CA" w:eastAsia="en-US"/>
              </w:rPr>
            </w:pPr>
          </w:p>
        </w:tc>
      </w:tr>
      <w:tr w:rsidR="00FB0E45" w:rsidRPr="00FB0E45" w14:paraId="402CF27C" w14:textId="77777777" w:rsidTr="00BC413C">
        <w:trPr>
          <w:jc w:val="center"/>
        </w:trPr>
        <w:tc>
          <w:tcPr>
            <w:tcW w:w="8084" w:type="dxa"/>
            <w:gridSpan w:val="6"/>
            <w:shd w:val="clear" w:color="auto" w:fill="auto"/>
            <w:vAlign w:val="center"/>
          </w:tcPr>
          <w:p w14:paraId="76E91C18" w14:textId="77777777" w:rsidR="00ED05B3" w:rsidRPr="00FB0E45" w:rsidRDefault="00ED05B3" w:rsidP="00ED05B3">
            <w:pPr>
              <w:jc w:val="right"/>
              <w:rPr>
                <w:rFonts w:eastAsia="Calibri"/>
                <w:szCs w:val="22"/>
                <w:lang w:val="fr-CA" w:eastAsia="en-US"/>
              </w:rPr>
            </w:pPr>
            <w:r w:rsidRPr="00FB0E45">
              <w:rPr>
                <w:rFonts w:eastAsia="Calibri"/>
                <w:szCs w:val="22"/>
                <w:lang w:val="fr-CA" w:eastAsia="en-US"/>
              </w:rPr>
              <w:t>Montant TTC</w:t>
            </w:r>
          </w:p>
        </w:tc>
        <w:tc>
          <w:tcPr>
            <w:tcW w:w="1370" w:type="dxa"/>
            <w:shd w:val="clear" w:color="auto" w:fill="auto"/>
            <w:vAlign w:val="center"/>
          </w:tcPr>
          <w:p w14:paraId="67E7BC3A" w14:textId="77777777" w:rsidR="00ED05B3" w:rsidRPr="00FB0E45" w:rsidRDefault="00ED05B3" w:rsidP="00ED05B3">
            <w:pPr>
              <w:jc w:val="center"/>
              <w:rPr>
                <w:rFonts w:eastAsia="Calibri"/>
                <w:szCs w:val="22"/>
                <w:lang w:val="fr-CA" w:eastAsia="en-US"/>
              </w:rPr>
            </w:pPr>
          </w:p>
        </w:tc>
      </w:tr>
      <w:tr w:rsidR="00FB0E45" w:rsidRPr="00FB0E45" w14:paraId="6AB1C0C4" w14:textId="77777777" w:rsidTr="00BC413C">
        <w:trPr>
          <w:jc w:val="center"/>
        </w:trPr>
        <w:tc>
          <w:tcPr>
            <w:tcW w:w="8084" w:type="dxa"/>
            <w:gridSpan w:val="6"/>
            <w:shd w:val="clear" w:color="auto" w:fill="auto"/>
            <w:vAlign w:val="center"/>
          </w:tcPr>
          <w:p w14:paraId="175F4ABA" w14:textId="77777777" w:rsidR="00ED05B3" w:rsidRPr="00FB0E45" w:rsidRDefault="00ED05B3" w:rsidP="00ED05B3">
            <w:pPr>
              <w:jc w:val="right"/>
              <w:rPr>
                <w:rFonts w:eastAsia="Calibri"/>
                <w:szCs w:val="22"/>
                <w:lang w:val="fr-CA" w:eastAsia="en-US"/>
              </w:rPr>
            </w:pPr>
            <w:r w:rsidRPr="00FB0E45">
              <w:rPr>
                <w:rFonts w:eastAsia="Calibri"/>
                <w:szCs w:val="22"/>
                <w:lang w:val="fr-CA" w:eastAsia="en-US"/>
              </w:rPr>
              <w:t>Net A Percevoir</w:t>
            </w:r>
          </w:p>
        </w:tc>
        <w:tc>
          <w:tcPr>
            <w:tcW w:w="1370" w:type="dxa"/>
            <w:shd w:val="clear" w:color="auto" w:fill="auto"/>
            <w:vAlign w:val="center"/>
          </w:tcPr>
          <w:p w14:paraId="3DC28694" w14:textId="77777777" w:rsidR="00ED05B3" w:rsidRPr="00FB0E45" w:rsidRDefault="00ED05B3" w:rsidP="00ED05B3">
            <w:pPr>
              <w:jc w:val="center"/>
              <w:rPr>
                <w:rFonts w:eastAsia="Calibri"/>
                <w:szCs w:val="22"/>
                <w:lang w:val="fr-CA" w:eastAsia="en-US"/>
              </w:rPr>
            </w:pPr>
          </w:p>
        </w:tc>
      </w:tr>
    </w:tbl>
    <w:p w14:paraId="403D19B6" w14:textId="77777777" w:rsidR="00DE363B" w:rsidRPr="00FB0E45" w:rsidRDefault="00DE363B" w:rsidP="007063F0">
      <w:pPr>
        <w:rPr>
          <w:lang w:val="x-none" w:eastAsia="x-none"/>
        </w:rPr>
      </w:pPr>
    </w:p>
    <w:p w14:paraId="03103449" w14:textId="77777777" w:rsidR="0024573A" w:rsidRPr="00FB0E45" w:rsidRDefault="0024573A" w:rsidP="00F11F0B">
      <w:pPr>
        <w:spacing w:line="360" w:lineRule="auto"/>
        <w:jc w:val="center"/>
      </w:pPr>
      <w:r w:rsidRPr="00FB0E45">
        <w:t>Nom du Soumissionnaire…</w:t>
      </w:r>
      <w:proofErr w:type="gramStart"/>
      <w:r w:rsidRPr="00FB0E45">
        <w:t>.............</w:t>
      </w:r>
      <w:r w:rsidRPr="00FB0E45">
        <w:rPr>
          <w:i/>
          <w:iCs/>
        </w:rPr>
        <w:t>[</w:t>
      </w:r>
      <w:proofErr w:type="gramEnd"/>
      <w:r w:rsidRPr="00FB0E45">
        <w:rPr>
          <w:i/>
          <w:iCs/>
        </w:rPr>
        <w:t>insérer le nom du Soumissionnaire]</w:t>
      </w:r>
    </w:p>
    <w:p w14:paraId="1FB28DD8" w14:textId="77777777" w:rsidR="0024573A" w:rsidRPr="00FB0E45" w:rsidRDefault="0024573A" w:rsidP="00F11F0B">
      <w:pPr>
        <w:spacing w:line="360" w:lineRule="auto"/>
        <w:jc w:val="center"/>
      </w:pPr>
      <w:r w:rsidRPr="00FB0E45">
        <w:t xml:space="preserve">Signature…............................................................  </w:t>
      </w:r>
      <w:r w:rsidRPr="00FB0E45">
        <w:rPr>
          <w:i/>
          <w:iCs/>
        </w:rPr>
        <w:t>[</w:t>
      </w:r>
      <w:proofErr w:type="gramStart"/>
      <w:r w:rsidRPr="00FB0E45">
        <w:rPr>
          <w:i/>
          <w:iCs/>
        </w:rPr>
        <w:t>insérer</w:t>
      </w:r>
      <w:proofErr w:type="gramEnd"/>
      <w:r w:rsidRPr="00FB0E45">
        <w:rPr>
          <w:i/>
          <w:iCs/>
        </w:rPr>
        <w:t xml:space="preserve"> la signature]</w:t>
      </w:r>
    </w:p>
    <w:p w14:paraId="1FF8493A" w14:textId="77777777" w:rsidR="0024573A" w:rsidRPr="00FB0E45" w:rsidRDefault="0024573A" w:rsidP="00F11F0B">
      <w:pPr>
        <w:spacing w:line="360" w:lineRule="auto"/>
        <w:jc w:val="center"/>
      </w:pPr>
      <w:r w:rsidRPr="00FB0E45">
        <w:t>Date…</w:t>
      </w:r>
      <w:proofErr w:type="gramStart"/>
      <w:r w:rsidRPr="00FB0E45">
        <w:t>..............................................................................</w:t>
      </w:r>
      <w:r w:rsidRPr="00FB0E45">
        <w:rPr>
          <w:i/>
          <w:iCs/>
        </w:rPr>
        <w:t>[</w:t>
      </w:r>
      <w:proofErr w:type="gramEnd"/>
      <w:r w:rsidRPr="00FB0E45">
        <w:rPr>
          <w:i/>
          <w:iCs/>
        </w:rPr>
        <w:t>insérer la date]</w:t>
      </w:r>
    </w:p>
    <w:p w14:paraId="131DF191" w14:textId="77777777" w:rsidR="00DE363B" w:rsidRPr="00FB0E45" w:rsidRDefault="00DE363B" w:rsidP="007063F0">
      <w:pPr>
        <w:rPr>
          <w:lang w:val="x-none" w:eastAsia="x-none"/>
        </w:rPr>
      </w:pPr>
    </w:p>
    <w:p w14:paraId="7EC903B1" w14:textId="77777777" w:rsidR="00EF6391" w:rsidRPr="00FB0E45" w:rsidRDefault="000A22E5" w:rsidP="000A22E5">
      <w:pPr>
        <w:spacing w:after="257" w:line="259" w:lineRule="auto"/>
      </w:pPr>
      <w:r w:rsidRPr="00FB0E45">
        <w:br w:type="page"/>
      </w:r>
    </w:p>
    <w:p w14:paraId="009F8A1A" w14:textId="77777777" w:rsidR="00EF6391" w:rsidRPr="00FB0E45" w:rsidRDefault="00EF6391" w:rsidP="00815F48">
      <w:pPr>
        <w:spacing w:after="223" w:line="259" w:lineRule="auto"/>
        <w:ind w:left="533"/>
      </w:pPr>
    </w:p>
    <w:p w14:paraId="0381B109" w14:textId="77777777" w:rsidR="00EF6391" w:rsidRPr="00FB0E45" w:rsidRDefault="00EF6391" w:rsidP="00815F48">
      <w:pPr>
        <w:spacing w:after="223" w:line="259" w:lineRule="auto"/>
        <w:ind w:left="533"/>
      </w:pPr>
    </w:p>
    <w:p w14:paraId="2171527B" w14:textId="77777777" w:rsidR="00EF6391" w:rsidRPr="00FB0E45" w:rsidRDefault="00EF6391" w:rsidP="00815F48">
      <w:pPr>
        <w:spacing w:after="223" w:line="259" w:lineRule="auto"/>
        <w:ind w:left="533"/>
      </w:pPr>
    </w:p>
    <w:p w14:paraId="1375FE1A" w14:textId="77777777" w:rsidR="00EF6391" w:rsidRPr="00FB0E45" w:rsidRDefault="00EF6391" w:rsidP="00815F48">
      <w:pPr>
        <w:spacing w:after="223" w:line="259" w:lineRule="auto"/>
        <w:ind w:left="533"/>
      </w:pPr>
    </w:p>
    <w:p w14:paraId="30A1F597" w14:textId="77777777" w:rsidR="00EF6391" w:rsidRPr="00FB0E45" w:rsidRDefault="00EF6391" w:rsidP="00815F48">
      <w:pPr>
        <w:spacing w:after="223" w:line="259" w:lineRule="auto"/>
        <w:ind w:left="533"/>
      </w:pPr>
    </w:p>
    <w:p w14:paraId="50575E49" w14:textId="77777777" w:rsidR="00E3354B" w:rsidRPr="00FB0E45" w:rsidRDefault="00E3354B" w:rsidP="00E3354B">
      <w:pPr>
        <w:spacing w:after="223" w:line="259" w:lineRule="auto"/>
      </w:pPr>
    </w:p>
    <w:p w14:paraId="42C8F019" w14:textId="77777777" w:rsidR="00E3354B" w:rsidRPr="00FB0E45" w:rsidRDefault="00E3354B" w:rsidP="00815F48">
      <w:pPr>
        <w:spacing w:after="223" w:line="259" w:lineRule="auto"/>
        <w:ind w:left="533"/>
      </w:pPr>
    </w:p>
    <w:p w14:paraId="31AFBB83" w14:textId="77777777" w:rsidR="00E3354B" w:rsidRPr="00FB0E45" w:rsidRDefault="00E3354B" w:rsidP="00815F48">
      <w:pPr>
        <w:spacing w:after="223" w:line="259" w:lineRule="auto"/>
        <w:ind w:left="533"/>
      </w:pPr>
    </w:p>
    <w:p w14:paraId="3DB94E8E" w14:textId="77777777" w:rsidR="00EF6391" w:rsidRPr="00FB0E45" w:rsidRDefault="00EF6391" w:rsidP="00815F48">
      <w:pPr>
        <w:spacing w:after="223" w:line="259" w:lineRule="auto"/>
        <w:ind w:left="533"/>
      </w:pPr>
    </w:p>
    <w:p w14:paraId="09077FBF" w14:textId="77777777" w:rsidR="00E3354B" w:rsidRPr="00FB0E45" w:rsidRDefault="00E3354B" w:rsidP="00E3354B">
      <w:pPr>
        <w:jc w:val="center"/>
        <w:rPr>
          <w:b/>
        </w:rPr>
      </w:pPr>
    </w:p>
    <w:p w14:paraId="7FBC73E9" w14:textId="435DC7C4" w:rsidR="003A0EF9" w:rsidRPr="00FB0E45" w:rsidRDefault="00E3354B" w:rsidP="00E3354B">
      <w:pPr>
        <w:jc w:val="center"/>
        <w:rPr>
          <w:b/>
          <w:spacing w:val="4"/>
          <w:sz w:val="40"/>
          <w:szCs w:val="40"/>
        </w:rPr>
      </w:pPr>
      <w:r w:rsidRPr="00FB0E45">
        <w:rPr>
          <w:b/>
          <w:spacing w:val="4"/>
          <w:sz w:val="40"/>
          <w:szCs w:val="40"/>
        </w:rPr>
        <w:t xml:space="preserve">  PIECE N° </w:t>
      </w:r>
      <w:r w:rsidR="00086D87" w:rsidRPr="00FB0E45">
        <w:rPr>
          <w:b/>
          <w:spacing w:val="4"/>
          <w:sz w:val="40"/>
          <w:szCs w:val="40"/>
        </w:rPr>
        <w:t>8</w:t>
      </w:r>
      <w:r w:rsidRPr="00FB0E45">
        <w:rPr>
          <w:b/>
          <w:spacing w:val="4"/>
          <w:sz w:val="40"/>
          <w:szCs w:val="40"/>
        </w:rPr>
        <w:t xml:space="preserve"> : </w:t>
      </w:r>
    </w:p>
    <w:p w14:paraId="7BB7B451" w14:textId="77777777" w:rsidR="003A0EF9" w:rsidRPr="00FB0E45" w:rsidRDefault="003A0EF9" w:rsidP="00E3354B">
      <w:pPr>
        <w:jc w:val="center"/>
        <w:rPr>
          <w:b/>
          <w:spacing w:val="4"/>
          <w:sz w:val="40"/>
          <w:szCs w:val="40"/>
        </w:rPr>
      </w:pPr>
    </w:p>
    <w:p w14:paraId="518D7F3C" w14:textId="77777777" w:rsidR="00E3354B" w:rsidRPr="00FB0E45" w:rsidRDefault="00E3354B" w:rsidP="00E3354B">
      <w:pPr>
        <w:jc w:val="center"/>
        <w:rPr>
          <w:b/>
          <w:sz w:val="40"/>
          <w:szCs w:val="40"/>
        </w:rPr>
      </w:pPr>
      <w:r w:rsidRPr="00FB0E45">
        <w:rPr>
          <w:b/>
          <w:spacing w:val="4"/>
          <w:sz w:val="40"/>
          <w:szCs w:val="40"/>
        </w:rPr>
        <w:t>MODELE DE PIECES</w:t>
      </w:r>
    </w:p>
    <w:p w14:paraId="3C570BB8" w14:textId="77777777" w:rsidR="000A22E5" w:rsidRPr="00FB0E45" w:rsidRDefault="000A22E5" w:rsidP="00815F48">
      <w:pPr>
        <w:spacing w:line="259" w:lineRule="auto"/>
        <w:ind w:right="1924"/>
        <w:jc w:val="center"/>
      </w:pPr>
    </w:p>
    <w:p w14:paraId="72697366" w14:textId="77777777" w:rsidR="00CD4A60" w:rsidRPr="00FB0E45" w:rsidRDefault="000A22E5" w:rsidP="00815F48">
      <w:pPr>
        <w:spacing w:line="259" w:lineRule="auto"/>
        <w:ind w:right="1924"/>
        <w:jc w:val="center"/>
      </w:pPr>
      <w:r w:rsidRPr="00FB0E45">
        <w:br w:type="page"/>
      </w:r>
    </w:p>
    <w:p w14:paraId="527CFCED" w14:textId="77777777" w:rsidR="00E3354B" w:rsidRPr="00FB0E45" w:rsidRDefault="000A22E5" w:rsidP="000A22E5">
      <w:pPr>
        <w:spacing w:line="360" w:lineRule="auto"/>
        <w:jc w:val="center"/>
        <w:rPr>
          <w:b/>
          <w:u w:val="single"/>
        </w:rPr>
      </w:pPr>
      <w:r w:rsidRPr="00FB0E45">
        <w:rPr>
          <w:b/>
          <w:u w:val="single"/>
        </w:rPr>
        <w:t>SOMMAIRE</w:t>
      </w:r>
    </w:p>
    <w:p w14:paraId="1FFFE717" w14:textId="77777777" w:rsidR="00E3354B" w:rsidRPr="00FB0E45" w:rsidRDefault="00E3354B" w:rsidP="00E3354B">
      <w:pPr>
        <w:spacing w:line="360" w:lineRule="auto"/>
        <w:jc w:val="both"/>
      </w:pPr>
    </w:p>
    <w:p w14:paraId="375132C6" w14:textId="77777777" w:rsidR="00E3354B" w:rsidRPr="00FB0E45" w:rsidRDefault="00E3354B" w:rsidP="00E3354B">
      <w:pPr>
        <w:tabs>
          <w:tab w:val="right" w:leader="hyphen" w:pos="8820"/>
        </w:tabs>
        <w:spacing w:line="360" w:lineRule="auto"/>
        <w:jc w:val="both"/>
      </w:pPr>
      <w:r w:rsidRPr="00FB0E45">
        <w:t xml:space="preserve">Annexe n°1 : Modèle de déclaration d’intention de soumissionner  </w:t>
      </w:r>
      <w:r w:rsidRPr="00FB0E45">
        <w:tab/>
      </w:r>
    </w:p>
    <w:p w14:paraId="4115B277" w14:textId="77777777" w:rsidR="00E3354B" w:rsidRPr="00FB0E45" w:rsidRDefault="00E3354B" w:rsidP="00E3354B">
      <w:pPr>
        <w:tabs>
          <w:tab w:val="right" w:leader="hyphen" w:pos="8820"/>
        </w:tabs>
        <w:spacing w:line="360" w:lineRule="auto"/>
        <w:jc w:val="both"/>
      </w:pPr>
      <w:r w:rsidRPr="00FB0E45">
        <w:t xml:space="preserve">Annexe n°2 : Modèle de soumission </w:t>
      </w:r>
      <w:r w:rsidRPr="00FB0E45">
        <w:tab/>
      </w:r>
    </w:p>
    <w:p w14:paraId="786C6594" w14:textId="77777777" w:rsidR="00E3354B" w:rsidRPr="00FB0E45" w:rsidRDefault="00E3354B" w:rsidP="00E3354B">
      <w:pPr>
        <w:tabs>
          <w:tab w:val="right" w:leader="hyphen" w:pos="8820"/>
        </w:tabs>
        <w:spacing w:line="360" w:lineRule="auto"/>
        <w:jc w:val="both"/>
      </w:pPr>
      <w:r w:rsidRPr="00FB0E45">
        <w:t>Annexe n°3 : Modèle de caution de soumission</w:t>
      </w:r>
      <w:r w:rsidRPr="00FB0E45">
        <w:tab/>
      </w:r>
    </w:p>
    <w:p w14:paraId="7181E39C" w14:textId="77777777" w:rsidR="00E3354B" w:rsidRPr="00FB0E45" w:rsidRDefault="00E3354B" w:rsidP="00E3354B">
      <w:pPr>
        <w:tabs>
          <w:tab w:val="right" w:leader="hyphen" w:pos="8820"/>
        </w:tabs>
        <w:spacing w:line="360" w:lineRule="auto"/>
        <w:jc w:val="both"/>
      </w:pPr>
      <w:r w:rsidRPr="00FB0E45">
        <w:t>Annexe n°4 : Modèle de cautionnement définitif</w:t>
      </w:r>
      <w:r w:rsidRPr="00FB0E45">
        <w:tab/>
      </w:r>
    </w:p>
    <w:p w14:paraId="1F05D9D3" w14:textId="77777777" w:rsidR="00E3354B" w:rsidRPr="00FB0E45" w:rsidRDefault="00E3354B" w:rsidP="00E3354B">
      <w:pPr>
        <w:tabs>
          <w:tab w:val="right" w:leader="hyphen" w:pos="8820"/>
        </w:tabs>
        <w:spacing w:line="360" w:lineRule="auto"/>
        <w:jc w:val="both"/>
      </w:pPr>
      <w:r w:rsidRPr="00FB0E45">
        <w:t>Annexe n°5 : Modèle de caution d’avance de démarrage</w:t>
      </w:r>
      <w:r w:rsidRPr="00FB0E45">
        <w:tab/>
      </w:r>
    </w:p>
    <w:p w14:paraId="3E823AC2" w14:textId="77777777" w:rsidR="00E3354B" w:rsidRPr="00FB0E45" w:rsidRDefault="00E3354B" w:rsidP="00E3354B">
      <w:pPr>
        <w:tabs>
          <w:tab w:val="right" w:leader="hyphen" w:pos="8820"/>
        </w:tabs>
        <w:spacing w:line="360" w:lineRule="auto"/>
        <w:jc w:val="both"/>
      </w:pPr>
    </w:p>
    <w:p w14:paraId="25150CC7" w14:textId="77777777" w:rsidR="00E3354B" w:rsidRPr="00FB0E45" w:rsidRDefault="00E3354B" w:rsidP="00E3354B">
      <w:pPr>
        <w:tabs>
          <w:tab w:val="right" w:leader="hyphen" w:pos="8820"/>
        </w:tabs>
        <w:spacing w:line="360" w:lineRule="auto"/>
        <w:jc w:val="both"/>
      </w:pPr>
    </w:p>
    <w:p w14:paraId="33980224" w14:textId="77777777" w:rsidR="00C87D69" w:rsidRPr="00FB0E45" w:rsidRDefault="00C87D69">
      <w:r w:rsidRPr="00FB0E45">
        <w:br w:type="page"/>
      </w:r>
    </w:p>
    <w:p w14:paraId="6996DC5E" w14:textId="77777777" w:rsidR="00E3354B" w:rsidRPr="00FB0E45" w:rsidRDefault="00E3354B" w:rsidP="00514014">
      <w:pPr>
        <w:widowControl w:val="0"/>
        <w:autoSpaceDE w:val="0"/>
        <w:autoSpaceDN w:val="0"/>
        <w:adjustRightInd w:val="0"/>
        <w:ind w:right="-20"/>
        <w:jc w:val="center"/>
        <w:rPr>
          <w:u w:val="single"/>
        </w:rPr>
      </w:pPr>
      <w:r w:rsidRPr="00FB0E45">
        <w:rPr>
          <w:b/>
          <w:bCs/>
          <w:u w:val="single"/>
        </w:rPr>
        <w:t>Annexe</w:t>
      </w:r>
      <w:r w:rsidRPr="00FB0E45">
        <w:rPr>
          <w:b/>
          <w:bCs/>
          <w:spacing w:val="10"/>
          <w:u w:val="single"/>
        </w:rPr>
        <w:t xml:space="preserve"> </w:t>
      </w:r>
      <w:r w:rsidRPr="00FB0E45">
        <w:rPr>
          <w:b/>
          <w:bCs/>
          <w:u w:val="single"/>
        </w:rPr>
        <w:t>n°</w:t>
      </w:r>
      <w:r w:rsidRPr="00FB0E45">
        <w:rPr>
          <w:b/>
          <w:bCs/>
          <w:spacing w:val="10"/>
          <w:u w:val="single"/>
        </w:rPr>
        <w:t xml:space="preserve"> </w:t>
      </w:r>
      <w:r w:rsidRPr="00FB0E45">
        <w:rPr>
          <w:b/>
          <w:bCs/>
          <w:u w:val="single"/>
        </w:rPr>
        <w:t>1</w:t>
      </w:r>
      <w:r w:rsidRPr="00FB0E45">
        <w:rPr>
          <w:b/>
          <w:bCs/>
          <w:spacing w:val="10"/>
          <w:u w:val="single"/>
        </w:rPr>
        <w:t xml:space="preserve"> </w:t>
      </w:r>
      <w:r w:rsidRPr="00FB0E45">
        <w:rPr>
          <w:b/>
          <w:bCs/>
          <w:u w:val="single"/>
        </w:rPr>
        <w:t>:</w:t>
      </w:r>
      <w:r w:rsidRPr="00FB0E45">
        <w:rPr>
          <w:b/>
          <w:bCs/>
          <w:spacing w:val="10"/>
          <w:u w:val="single"/>
        </w:rPr>
        <w:t xml:space="preserve"> </w:t>
      </w:r>
      <w:r w:rsidRPr="00FB0E45">
        <w:rPr>
          <w:b/>
          <w:bCs/>
          <w:u w:val="single"/>
        </w:rPr>
        <w:t>Modèle</w:t>
      </w:r>
      <w:r w:rsidRPr="00FB0E45">
        <w:rPr>
          <w:b/>
          <w:bCs/>
          <w:spacing w:val="10"/>
          <w:u w:val="single"/>
        </w:rPr>
        <w:t xml:space="preserve"> </w:t>
      </w:r>
      <w:r w:rsidRPr="00FB0E45">
        <w:rPr>
          <w:b/>
          <w:bCs/>
          <w:u w:val="single"/>
        </w:rPr>
        <w:t>de</w:t>
      </w:r>
      <w:r w:rsidRPr="00FB0E45">
        <w:rPr>
          <w:b/>
          <w:bCs/>
          <w:spacing w:val="10"/>
          <w:u w:val="single"/>
        </w:rPr>
        <w:t xml:space="preserve"> déclaration d</w:t>
      </w:r>
      <w:r w:rsidRPr="00FB0E45">
        <w:rPr>
          <w:u w:val="single"/>
        </w:rPr>
        <w:t>’</w:t>
      </w:r>
      <w:r w:rsidRPr="00FB0E45">
        <w:rPr>
          <w:b/>
          <w:bCs/>
          <w:spacing w:val="10"/>
          <w:u w:val="single"/>
        </w:rPr>
        <w:t>intention de soumissionner</w:t>
      </w:r>
    </w:p>
    <w:p w14:paraId="5B90F251" w14:textId="77777777" w:rsidR="00E3354B" w:rsidRPr="00FB0E45" w:rsidRDefault="00E3354B" w:rsidP="00E3354B">
      <w:pPr>
        <w:widowControl w:val="0"/>
        <w:autoSpaceDE w:val="0"/>
        <w:autoSpaceDN w:val="0"/>
        <w:adjustRightInd w:val="0"/>
      </w:pPr>
    </w:p>
    <w:p w14:paraId="62ACE40B" w14:textId="77777777" w:rsidR="00E3354B" w:rsidRPr="00FB0E45" w:rsidRDefault="00E3354B" w:rsidP="00E3354B">
      <w:pPr>
        <w:widowControl w:val="0"/>
        <w:autoSpaceDE w:val="0"/>
        <w:autoSpaceDN w:val="0"/>
        <w:adjustRightInd w:val="0"/>
        <w:ind w:right="-20"/>
      </w:pPr>
    </w:p>
    <w:p w14:paraId="1DB552F0" w14:textId="77777777" w:rsidR="00E3354B" w:rsidRPr="00FB0E45" w:rsidRDefault="00E3354B" w:rsidP="00E3354B">
      <w:pPr>
        <w:ind w:right="-6"/>
        <w:jc w:val="center"/>
        <w:rPr>
          <w:b/>
        </w:rPr>
      </w:pPr>
      <w:r w:rsidRPr="00FB0E45">
        <w:rPr>
          <w:b/>
        </w:rPr>
        <w:t>[En-tête du Soumissionnaire]</w:t>
      </w:r>
    </w:p>
    <w:p w14:paraId="503B8BF7" w14:textId="77777777" w:rsidR="00E3354B" w:rsidRPr="00FB0E45" w:rsidRDefault="00E3354B" w:rsidP="00E3354B">
      <w:pPr>
        <w:ind w:right="-6"/>
        <w:jc w:val="right"/>
      </w:pPr>
    </w:p>
    <w:p w14:paraId="17756736" w14:textId="77777777" w:rsidR="00E3354B" w:rsidRPr="00FB0E45" w:rsidRDefault="00E3354B" w:rsidP="00E3354B">
      <w:pPr>
        <w:ind w:right="-6"/>
        <w:jc w:val="right"/>
      </w:pPr>
      <w:r w:rsidRPr="00FB0E45">
        <w:t xml:space="preserve">                                                                           Monsieur le Directeur Général de l’Hôpital                     Général de Douala                     </w:t>
      </w:r>
    </w:p>
    <w:p w14:paraId="0E054C5A" w14:textId="77777777" w:rsidR="00E3354B" w:rsidRPr="00FB0E45" w:rsidRDefault="00E3354B" w:rsidP="00E3354B">
      <w:pPr>
        <w:ind w:right="-6"/>
        <w:jc w:val="right"/>
      </w:pPr>
      <w:r w:rsidRPr="00FB0E45">
        <w:t xml:space="preserve">                                                                                  </w:t>
      </w:r>
    </w:p>
    <w:p w14:paraId="7C4EC1FA" w14:textId="77777777" w:rsidR="00E3354B" w:rsidRPr="00FB0E45" w:rsidRDefault="00E3354B" w:rsidP="00E3354B">
      <w:pPr>
        <w:tabs>
          <w:tab w:val="left" w:pos="5387"/>
        </w:tabs>
        <w:ind w:right="-6"/>
        <w:jc w:val="right"/>
      </w:pPr>
    </w:p>
    <w:p w14:paraId="7474973E" w14:textId="77777777" w:rsidR="00E3354B" w:rsidRPr="00FB0E45" w:rsidRDefault="00E3354B" w:rsidP="00E3354B">
      <w:pPr>
        <w:tabs>
          <w:tab w:val="left" w:pos="5387"/>
        </w:tabs>
        <w:ind w:left="5387" w:right="-6"/>
      </w:pPr>
      <w:r w:rsidRPr="00FB0E45">
        <w:t>[__</w:t>
      </w:r>
      <w:r w:rsidR="00514014" w:rsidRPr="00FB0E45">
        <w:t xml:space="preserve">_______], le [___________], </w:t>
      </w:r>
      <w:r w:rsidR="00457D13" w:rsidRPr="00FB0E45">
        <w:t>202x</w:t>
      </w:r>
    </w:p>
    <w:p w14:paraId="37DB1671" w14:textId="77777777" w:rsidR="00E3354B" w:rsidRPr="00FB0E45" w:rsidRDefault="00E3354B" w:rsidP="00E3354B">
      <w:pPr>
        <w:tabs>
          <w:tab w:val="left" w:pos="5670"/>
        </w:tabs>
        <w:ind w:right="-6"/>
      </w:pPr>
    </w:p>
    <w:p w14:paraId="6AF8BCB2" w14:textId="77777777" w:rsidR="00E3354B" w:rsidRPr="00FB0E45" w:rsidRDefault="00E3354B" w:rsidP="00E3354B">
      <w:pPr>
        <w:tabs>
          <w:tab w:val="left" w:pos="5670"/>
        </w:tabs>
        <w:ind w:right="-6"/>
      </w:pPr>
      <w:r w:rsidRPr="00FB0E45">
        <w:t>Monsieur le Directeur Général,</w:t>
      </w:r>
    </w:p>
    <w:p w14:paraId="636BFC16" w14:textId="77777777" w:rsidR="00E3354B" w:rsidRPr="00FB0E45" w:rsidRDefault="00E3354B" w:rsidP="00E3354B">
      <w:pPr>
        <w:tabs>
          <w:tab w:val="left" w:pos="5670"/>
        </w:tabs>
        <w:ind w:right="-6"/>
      </w:pPr>
    </w:p>
    <w:p w14:paraId="40B2C8E9" w14:textId="77777777" w:rsidR="00E3354B" w:rsidRPr="00FB0E45" w:rsidRDefault="00E3354B" w:rsidP="00E335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ind w:right="-6"/>
        <w:jc w:val="both"/>
      </w:pPr>
      <w:r w:rsidRPr="00FB0E45">
        <w:t xml:space="preserve">Nous, soussigné(e), [ _ </w:t>
      </w:r>
      <w:r w:rsidRPr="00FB0E45">
        <w:rPr>
          <w:i/>
        </w:rPr>
        <w:t>prénom et nom du signataire</w:t>
      </w:r>
      <w:r w:rsidRPr="00FB0E45">
        <w:t xml:space="preserve"> _ ] né(e) le [ _ </w:t>
      </w:r>
      <w:r w:rsidRPr="00FB0E45">
        <w:rPr>
          <w:i/>
        </w:rPr>
        <w:t>jour/mois/année</w:t>
      </w:r>
      <w:r w:rsidRPr="00FB0E45">
        <w:t xml:space="preserve"> _ ], à [ _ </w:t>
      </w:r>
      <w:r w:rsidRPr="00FB0E45">
        <w:rPr>
          <w:i/>
        </w:rPr>
        <w:t>ville et pays</w:t>
      </w:r>
      <w:r w:rsidRPr="00FB0E45">
        <w:t xml:space="preserve"> _ ] et domicilié(e) à [ _ </w:t>
      </w:r>
      <w:r w:rsidRPr="00FB0E45">
        <w:rPr>
          <w:i/>
        </w:rPr>
        <w:t>indiquez adresse exacte</w:t>
      </w:r>
      <w:r w:rsidRPr="00FB0E45">
        <w:t xml:space="preserve"> _ ] attestons sur l'honneur être le représentant dûment habilité, agissant en qualité de [ _ </w:t>
      </w:r>
      <w:r w:rsidRPr="00FB0E45">
        <w:rPr>
          <w:i/>
        </w:rPr>
        <w:t>précisez la qualité : mandataire spécial, directeur, etc.</w:t>
      </w:r>
      <w:r w:rsidRPr="00FB0E45">
        <w:t xml:space="preserve"> _ ] de [ _ </w:t>
      </w:r>
      <w:r w:rsidRPr="00FB0E45">
        <w:rPr>
          <w:i/>
        </w:rPr>
        <w:t xml:space="preserve">dénomination de la société </w:t>
      </w:r>
      <w:r w:rsidRPr="00FB0E45">
        <w:t xml:space="preserve">_ ], une société [ _ </w:t>
      </w:r>
      <w:r w:rsidRPr="00FB0E45">
        <w:rPr>
          <w:i/>
        </w:rPr>
        <w:t>précisez la forme juridique de la société</w:t>
      </w:r>
      <w:r w:rsidRPr="00FB0E45">
        <w:t xml:space="preserve"> _ ] de droit [_ </w:t>
      </w:r>
      <w:r w:rsidRPr="00FB0E45">
        <w:rPr>
          <w:i/>
        </w:rPr>
        <w:t xml:space="preserve">pays / </w:t>
      </w:r>
      <w:proofErr w:type="spellStart"/>
      <w:r w:rsidRPr="00FB0E45">
        <w:rPr>
          <w:i/>
        </w:rPr>
        <w:t>Etat</w:t>
      </w:r>
      <w:proofErr w:type="spellEnd"/>
      <w:r w:rsidRPr="00FB0E45">
        <w:t xml:space="preserve"> _ ], au capital de [ _ </w:t>
      </w:r>
      <w:r w:rsidRPr="00FB0E45">
        <w:rPr>
          <w:i/>
        </w:rPr>
        <w:t>montant du capital social</w:t>
      </w:r>
      <w:r w:rsidRPr="00FB0E45">
        <w:t xml:space="preserve"> _ ], inscrite au registre du commerce de [ _ </w:t>
      </w:r>
      <w:r w:rsidRPr="00FB0E45">
        <w:rPr>
          <w:i/>
        </w:rPr>
        <w:t>ville</w:t>
      </w:r>
      <w:r w:rsidRPr="00FB0E45">
        <w:t xml:space="preserve"> _ ] sous le n° [ __ ], dont le siège social est sis à [ _ </w:t>
      </w:r>
      <w:r w:rsidRPr="00FB0E45">
        <w:rPr>
          <w:i/>
        </w:rPr>
        <w:t>adresse du siège social</w:t>
      </w:r>
      <w:r w:rsidRPr="00FB0E45">
        <w:t xml:space="preserve"> _ ], </w:t>
      </w:r>
    </w:p>
    <w:p w14:paraId="25D26238" w14:textId="77777777" w:rsidR="00E3354B" w:rsidRPr="00FB0E45" w:rsidRDefault="00E3354B" w:rsidP="00BE32AE">
      <w:pPr>
        <w:jc w:val="both"/>
      </w:pPr>
      <w:r w:rsidRPr="00FB0E45">
        <w:t xml:space="preserve">Après avoir pris connaissance de </w:t>
      </w:r>
      <w:r w:rsidRPr="00FB0E45">
        <w:rPr>
          <w:spacing w:val="-15"/>
        </w:rPr>
        <w:t xml:space="preserve"> </w:t>
      </w:r>
      <w:r w:rsidRPr="00FB0E45">
        <w:t xml:space="preserve">toutes </w:t>
      </w:r>
      <w:r w:rsidRPr="00FB0E45">
        <w:rPr>
          <w:spacing w:val="-15"/>
        </w:rPr>
        <w:t xml:space="preserve"> </w:t>
      </w:r>
      <w:r w:rsidRPr="00FB0E45">
        <w:t xml:space="preserve">les </w:t>
      </w:r>
      <w:r w:rsidRPr="00FB0E45">
        <w:rPr>
          <w:spacing w:val="-15"/>
        </w:rPr>
        <w:t xml:space="preserve"> </w:t>
      </w:r>
      <w:r w:rsidRPr="00FB0E45">
        <w:t xml:space="preserve">pièces </w:t>
      </w:r>
      <w:r w:rsidRPr="00FB0E45">
        <w:rPr>
          <w:spacing w:val="-15"/>
        </w:rPr>
        <w:t xml:space="preserve"> </w:t>
      </w:r>
      <w:r w:rsidRPr="00FB0E45">
        <w:t xml:space="preserve">figurant </w:t>
      </w:r>
      <w:r w:rsidRPr="00FB0E45">
        <w:rPr>
          <w:spacing w:val="-15"/>
        </w:rPr>
        <w:t xml:space="preserve"> </w:t>
      </w:r>
      <w:r w:rsidRPr="00FB0E45">
        <w:t xml:space="preserve">ou </w:t>
      </w:r>
      <w:r w:rsidRPr="00FB0E45">
        <w:rPr>
          <w:spacing w:val="-15"/>
        </w:rPr>
        <w:t xml:space="preserve"> </w:t>
      </w:r>
      <w:r w:rsidRPr="00FB0E45">
        <w:t xml:space="preserve">mentionnées </w:t>
      </w:r>
      <w:r w:rsidRPr="00FB0E45">
        <w:rPr>
          <w:spacing w:val="-15"/>
        </w:rPr>
        <w:t xml:space="preserve"> </w:t>
      </w:r>
      <w:r w:rsidRPr="00FB0E45">
        <w:t xml:space="preserve">au </w:t>
      </w:r>
      <w:r w:rsidRPr="00FB0E45">
        <w:rPr>
          <w:spacing w:val="-15"/>
        </w:rPr>
        <w:t xml:space="preserve"> </w:t>
      </w:r>
      <w:r w:rsidRPr="00FB0E45">
        <w:t xml:space="preserve">Dossier </w:t>
      </w:r>
      <w:r w:rsidRPr="00FB0E45">
        <w:rPr>
          <w:spacing w:val="-15"/>
        </w:rPr>
        <w:t xml:space="preserve"> </w:t>
      </w:r>
      <w:r w:rsidRPr="00FB0E45">
        <w:t>de Consultation</w:t>
      </w:r>
      <w:r w:rsidRPr="00FB0E45">
        <w:rPr>
          <w:spacing w:val="7"/>
        </w:rPr>
        <w:t xml:space="preserve"> </w:t>
      </w:r>
      <w:r w:rsidRPr="00FB0E45">
        <w:rPr>
          <w:b/>
          <w:lang w:val="nl-NL"/>
        </w:rPr>
        <w:t>N° ………./</w:t>
      </w:r>
      <w:r w:rsidR="00BE32AE" w:rsidRPr="00FB0E45">
        <w:rPr>
          <w:b/>
          <w:lang w:val="nl-NL"/>
        </w:rPr>
        <w:t xml:space="preserve"> </w:t>
      </w:r>
      <w:r w:rsidRPr="00FB0E45">
        <w:rPr>
          <w:b/>
          <w:lang w:val="nl-NL"/>
        </w:rPr>
        <w:t>/</w:t>
      </w:r>
      <w:r w:rsidR="00457D13" w:rsidRPr="00FB0E45">
        <w:rPr>
          <w:b/>
          <w:lang w:val="nl-NL"/>
        </w:rPr>
        <w:t>202x</w:t>
      </w:r>
      <w:r w:rsidRPr="00FB0E45">
        <w:rPr>
          <w:b/>
          <w:lang w:val="nl-NL"/>
        </w:rPr>
        <w:t xml:space="preserve"> </w:t>
      </w:r>
      <w:r w:rsidRPr="00FB0E45">
        <w:rPr>
          <w:i/>
        </w:rPr>
        <w:t xml:space="preserve">Pour  les services d’entretien des locaux et espaces verts hospitaliers  A </w:t>
      </w:r>
      <w:r w:rsidR="00BE32AE" w:rsidRPr="00FB0E45">
        <w:rPr>
          <w:i/>
        </w:rPr>
        <w:t xml:space="preserve">l’Hôpital Général de Douala                                                                                                                                                                                                                                                                                                                                                                                                                                                                                                                                                                                 </w:t>
      </w:r>
    </w:p>
    <w:p w14:paraId="130ED470" w14:textId="77777777" w:rsidR="00E3354B" w:rsidRPr="00FB0E45" w:rsidRDefault="00E3354B" w:rsidP="00E3354B"/>
    <w:p w14:paraId="3AF89B37" w14:textId="77777777" w:rsidR="00E3354B" w:rsidRPr="00FB0E45" w:rsidRDefault="00E3354B" w:rsidP="00E3354B"/>
    <w:p w14:paraId="6E674E3E" w14:textId="77777777" w:rsidR="00E3354B" w:rsidRPr="00FB0E45" w:rsidRDefault="00E3354B" w:rsidP="00E3354B">
      <w:pPr>
        <w:widowControl w:val="0"/>
        <w:autoSpaceDE w:val="0"/>
        <w:autoSpaceDN w:val="0"/>
        <w:adjustRightInd w:val="0"/>
        <w:ind w:right="-20"/>
      </w:pPr>
      <w:r w:rsidRPr="00FB0E45">
        <w:t>Nous déclarons  par la présente l</w:t>
      </w:r>
      <w:r w:rsidRPr="00FB0E45">
        <w:rPr>
          <w:b/>
        </w:rPr>
        <w:t>’</w:t>
      </w:r>
      <w:r w:rsidRPr="00FB0E45">
        <w:t>intention de soumissionner pour cette consultation.</w:t>
      </w:r>
    </w:p>
    <w:p w14:paraId="0C318262" w14:textId="77777777" w:rsidR="00E3354B" w:rsidRPr="00FB0E45" w:rsidRDefault="00E3354B" w:rsidP="00E335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6263A5C4" w14:textId="77777777" w:rsidR="00E3354B" w:rsidRPr="00FB0E45" w:rsidRDefault="00E3354B" w:rsidP="00E335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r w:rsidRPr="00FB0E45">
        <w:t>Nous acceptons par la présente les termes et conditions du Dossier de Consultation (DC)  et nous vous certifions sur l'honneur que notre offre est en tous points conformes avec les termes du DC. Nous comprenons et nous acceptons qu'en cas d'inexactitude des informations, notre offre pourrait être purement et simplement rejetée.</w:t>
      </w:r>
    </w:p>
    <w:p w14:paraId="23DB4AF0" w14:textId="77777777" w:rsidR="00E3354B" w:rsidRPr="00FB0E45" w:rsidRDefault="00E3354B" w:rsidP="00E3354B">
      <w:pPr>
        <w:widowControl w:val="0"/>
        <w:autoSpaceDE w:val="0"/>
        <w:autoSpaceDN w:val="0"/>
        <w:adjustRightInd w:val="0"/>
        <w:ind w:right="-214"/>
        <w:jc w:val="both"/>
      </w:pPr>
    </w:p>
    <w:p w14:paraId="2ED6A0E5" w14:textId="77777777" w:rsidR="00E3354B" w:rsidRPr="00FB0E45" w:rsidRDefault="00E3354B" w:rsidP="00E3354B">
      <w:pPr>
        <w:widowControl w:val="0"/>
        <w:autoSpaceDE w:val="0"/>
        <w:autoSpaceDN w:val="0"/>
        <w:adjustRightInd w:val="0"/>
        <w:ind w:right="-214"/>
        <w:jc w:val="both"/>
      </w:pPr>
      <w:r w:rsidRPr="00FB0E45">
        <w:t xml:space="preserve">Nous nous engageons </w:t>
      </w:r>
      <w:r w:rsidRPr="00FB0E45">
        <w:rPr>
          <w:spacing w:val="-14"/>
        </w:rPr>
        <w:t xml:space="preserve"> </w:t>
      </w:r>
      <w:r w:rsidRPr="00FB0E45">
        <w:t xml:space="preserve">en </w:t>
      </w:r>
      <w:r w:rsidRPr="00FB0E45">
        <w:rPr>
          <w:spacing w:val="-14"/>
        </w:rPr>
        <w:t xml:space="preserve"> </w:t>
      </w:r>
      <w:r w:rsidRPr="00FB0E45">
        <w:t xml:space="preserve">outre </w:t>
      </w:r>
      <w:r w:rsidRPr="00FB0E45">
        <w:rPr>
          <w:spacing w:val="-14"/>
        </w:rPr>
        <w:t xml:space="preserve"> </w:t>
      </w:r>
      <w:r w:rsidRPr="00FB0E45">
        <w:t xml:space="preserve">à </w:t>
      </w:r>
      <w:r w:rsidRPr="00FB0E45">
        <w:rPr>
          <w:spacing w:val="-14"/>
        </w:rPr>
        <w:t xml:space="preserve"> </w:t>
      </w:r>
      <w:r w:rsidRPr="00FB0E45">
        <w:t xml:space="preserve">maintenir </w:t>
      </w:r>
      <w:r w:rsidRPr="00FB0E45">
        <w:rPr>
          <w:spacing w:val="-14"/>
        </w:rPr>
        <w:t xml:space="preserve"> </w:t>
      </w:r>
      <w:r w:rsidRPr="00FB0E45">
        <w:t xml:space="preserve">mon </w:t>
      </w:r>
      <w:r w:rsidRPr="00FB0E45">
        <w:rPr>
          <w:spacing w:val="-14"/>
        </w:rPr>
        <w:t xml:space="preserve"> </w:t>
      </w:r>
      <w:r w:rsidRPr="00FB0E45">
        <w:t xml:space="preserve">offre </w:t>
      </w:r>
      <w:r w:rsidRPr="00FB0E45">
        <w:rPr>
          <w:spacing w:val="-14"/>
        </w:rPr>
        <w:t xml:space="preserve"> </w:t>
      </w:r>
      <w:r w:rsidRPr="00FB0E45">
        <w:t xml:space="preserve">dans </w:t>
      </w:r>
      <w:r w:rsidRPr="00FB0E45">
        <w:rPr>
          <w:spacing w:val="-14"/>
        </w:rPr>
        <w:t xml:space="preserve"> </w:t>
      </w:r>
      <w:r w:rsidRPr="00FB0E45">
        <w:t xml:space="preserve">le </w:t>
      </w:r>
      <w:r w:rsidRPr="00FB0E45">
        <w:rPr>
          <w:spacing w:val="-14"/>
        </w:rPr>
        <w:t xml:space="preserve"> </w:t>
      </w:r>
      <w:r w:rsidRPr="00FB0E45">
        <w:t xml:space="preserve">délai </w:t>
      </w:r>
      <w:r w:rsidRPr="00FB0E45">
        <w:rPr>
          <w:spacing w:val="-14"/>
        </w:rPr>
        <w:t xml:space="preserve"> </w:t>
      </w:r>
      <w:r w:rsidRPr="00FB0E45">
        <w:t xml:space="preserve">……….... </w:t>
      </w:r>
      <w:r w:rsidRPr="00FB0E45">
        <w:rPr>
          <w:spacing w:val="-7"/>
        </w:rPr>
        <w:t xml:space="preserve"> </w:t>
      </w:r>
      <w:r w:rsidRPr="00FB0E45">
        <w:t xml:space="preserve">jours </w:t>
      </w:r>
      <w:r w:rsidRPr="00FB0E45">
        <w:rPr>
          <w:spacing w:val="-13"/>
        </w:rPr>
        <w:t xml:space="preserve"> </w:t>
      </w:r>
      <w:r w:rsidRPr="00FB0E45">
        <w:rPr>
          <w:i/>
          <w:iCs/>
        </w:rPr>
        <w:t xml:space="preserve">[indiquer </w:t>
      </w:r>
      <w:r w:rsidRPr="00FB0E45">
        <w:rPr>
          <w:i/>
          <w:iCs/>
          <w:spacing w:val="-12"/>
        </w:rPr>
        <w:t xml:space="preserve"> </w:t>
      </w:r>
      <w:r w:rsidRPr="00FB0E45">
        <w:rPr>
          <w:i/>
          <w:iCs/>
        </w:rPr>
        <w:t xml:space="preserve">la </w:t>
      </w:r>
      <w:r w:rsidRPr="00FB0E45">
        <w:rPr>
          <w:i/>
          <w:iCs/>
          <w:spacing w:val="-12"/>
        </w:rPr>
        <w:t xml:space="preserve"> </w:t>
      </w:r>
      <w:r w:rsidRPr="00FB0E45">
        <w:rPr>
          <w:i/>
          <w:iCs/>
        </w:rPr>
        <w:t xml:space="preserve">durée </w:t>
      </w:r>
      <w:r w:rsidRPr="00FB0E45">
        <w:rPr>
          <w:i/>
          <w:iCs/>
          <w:spacing w:val="-12"/>
        </w:rPr>
        <w:t xml:space="preserve"> </w:t>
      </w:r>
      <w:r w:rsidRPr="00FB0E45">
        <w:rPr>
          <w:i/>
          <w:iCs/>
        </w:rPr>
        <w:t xml:space="preserve">de </w:t>
      </w:r>
      <w:r w:rsidRPr="00FB0E45">
        <w:rPr>
          <w:i/>
          <w:iCs/>
          <w:spacing w:val="-12"/>
        </w:rPr>
        <w:t xml:space="preserve"> </w:t>
      </w:r>
      <w:r w:rsidRPr="00FB0E45">
        <w:rPr>
          <w:i/>
          <w:iCs/>
        </w:rPr>
        <w:t>validité, en</w:t>
      </w:r>
      <w:r w:rsidRPr="00FB0E45">
        <w:rPr>
          <w:i/>
          <w:iCs/>
          <w:spacing w:val="6"/>
        </w:rPr>
        <w:t xml:space="preserve"> </w:t>
      </w:r>
      <w:r w:rsidRPr="00FB0E45">
        <w:rPr>
          <w:i/>
          <w:iCs/>
        </w:rPr>
        <w:t>principe</w:t>
      </w:r>
      <w:r w:rsidRPr="00FB0E45">
        <w:rPr>
          <w:i/>
          <w:iCs/>
          <w:spacing w:val="6"/>
        </w:rPr>
        <w:t xml:space="preserve"> </w:t>
      </w:r>
      <w:r w:rsidR="00457D13" w:rsidRPr="00FB0E45">
        <w:rPr>
          <w:i/>
          <w:iCs/>
        </w:rPr>
        <w:t>90</w:t>
      </w:r>
      <w:r w:rsidRPr="00FB0E45">
        <w:rPr>
          <w:i/>
          <w:iCs/>
          <w:spacing w:val="6"/>
        </w:rPr>
        <w:t xml:space="preserve"> </w:t>
      </w:r>
      <w:r w:rsidRPr="00FB0E45">
        <w:rPr>
          <w:i/>
          <w:iCs/>
        </w:rPr>
        <w:t>jours</w:t>
      </w:r>
      <w:r w:rsidRPr="00FB0E45">
        <w:rPr>
          <w:i/>
          <w:iCs/>
          <w:spacing w:val="6"/>
        </w:rPr>
        <w:t xml:space="preserve"> </w:t>
      </w:r>
      <w:r w:rsidRPr="00FB0E45">
        <w:rPr>
          <w:i/>
          <w:iCs/>
        </w:rPr>
        <w:t>]</w:t>
      </w:r>
      <w:r w:rsidRPr="00FB0E45">
        <w:rPr>
          <w:i/>
          <w:iCs/>
          <w:spacing w:val="18"/>
        </w:rPr>
        <w:t xml:space="preserve"> </w:t>
      </w:r>
      <w:r w:rsidRPr="00FB0E45">
        <w:t>à</w:t>
      </w:r>
      <w:r w:rsidRPr="00FB0E45">
        <w:rPr>
          <w:spacing w:val="7"/>
        </w:rPr>
        <w:t xml:space="preserve"> </w:t>
      </w:r>
      <w:r w:rsidRPr="00FB0E45">
        <w:t>compter</w:t>
      </w:r>
      <w:r w:rsidRPr="00FB0E45">
        <w:rPr>
          <w:spacing w:val="7"/>
        </w:rPr>
        <w:t xml:space="preserve"> </w:t>
      </w:r>
      <w:r w:rsidRPr="00FB0E45">
        <w:t>de</w:t>
      </w:r>
      <w:r w:rsidRPr="00FB0E45">
        <w:rPr>
          <w:spacing w:val="7"/>
        </w:rPr>
        <w:t xml:space="preserve"> </w:t>
      </w:r>
      <w:r w:rsidRPr="00FB0E45">
        <w:t>la</w:t>
      </w:r>
      <w:r w:rsidRPr="00FB0E45">
        <w:rPr>
          <w:spacing w:val="7"/>
        </w:rPr>
        <w:t xml:space="preserve"> </w:t>
      </w:r>
      <w:r w:rsidRPr="00FB0E45">
        <w:t>date</w:t>
      </w:r>
      <w:r w:rsidRPr="00FB0E45">
        <w:rPr>
          <w:spacing w:val="7"/>
        </w:rPr>
        <w:t xml:space="preserve"> </w:t>
      </w:r>
      <w:r w:rsidRPr="00FB0E45">
        <w:t>limite</w:t>
      </w:r>
      <w:r w:rsidRPr="00FB0E45">
        <w:rPr>
          <w:spacing w:val="7"/>
        </w:rPr>
        <w:t xml:space="preserve"> </w:t>
      </w:r>
      <w:r w:rsidRPr="00FB0E45">
        <w:t>de</w:t>
      </w:r>
      <w:r w:rsidRPr="00FB0E45">
        <w:rPr>
          <w:spacing w:val="7"/>
        </w:rPr>
        <w:t xml:space="preserve"> </w:t>
      </w:r>
      <w:r w:rsidRPr="00FB0E45">
        <w:t>remise</w:t>
      </w:r>
      <w:r w:rsidRPr="00FB0E45">
        <w:rPr>
          <w:spacing w:val="7"/>
        </w:rPr>
        <w:t xml:space="preserve"> </w:t>
      </w:r>
      <w:r w:rsidRPr="00FB0E45">
        <w:t>des</w:t>
      </w:r>
      <w:r w:rsidRPr="00FB0E45">
        <w:rPr>
          <w:spacing w:val="7"/>
        </w:rPr>
        <w:t xml:space="preserve"> </w:t>
      </w:r>
      <w:r w:rsidRPr="00FB0E45">
        <w:t>offres.</w:t>
      </w:r>
    </w:p>
    <w:p w14:paraId="7AE74482" w14:textId="77777777" w:rsidR="00E3354B" w:rsidRPr="00FB0E45" w:rsidRDefault="00E3354B" w:rsidP="00E335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153C2ED5" w14:textId="77777777" w:rsidR="00E3354B" w:rsidRPr="00FB0E45" w:rsidRDefault="00E3354B" w:rsidP="00E335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40DD61BE" w14:textId="77777777" w:rsidR="00E3354B" w:rsidRPr="00FB0E45" w:rsidRDefault="00E3354B" w:rsidP="00E335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r w:rsidRPr="00FB0E45">
        <w:t>Enfin, nous déclarons sur l'honneur que tous les renseignements fournis dans notre  offre sont sincères et exacts en tous points.</w:t>
      </w:r>
    </w:p>
    <w:p w14:paraId="07FB90FD" w14:textId="77777777" w:rsidR="00E3354B" w:rsidRPr="00FB0E45" w:rsidRDefault="00E3354B" w:rsidP="00E335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58F60104" w14:textId="77777777" w:rsidR="00E3354B" w:rsidRPr="00FB0E45" w:rsidRDefault="00E3354B" w:rsidP="00E3354B">
      <w:pPr>
        <w:ind w:right="-6"/>
        <w:jc w:val="both"/>
      </w:pPr>
      <w:r w:rsidRPr="00FB0E45">
        <w:t>Nous vous prions, Monsieur le Directeur Général, de recevoir l'expression de notre haute considération.</w:t>
      </w:r>
    </w:p>
    <w:p w14:paraId="7091DEC0" w14:textId="77777777" w:rsidR="00E3354B" w:rsidRPr="00FB0E45" w:rsidRDefault="00E3354B" w:rsidP="00E3354B">
      <w:pPr>
        <w:ind w:right="-6"/>
        <w:jc w:val="both"/>
      </w:pPr>
    </w:p>
    <w:p w14:paraId="271B65F6" w14:textId="77777777" w:rsidR="00E3354B" w:rsidRPr="00FB0E45" w:rsidRDefault="00E3354B" w:rsidP="00E335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61234BBB" w14:textId="77777777" w:rsidR="00E3354B" w:rsidRPr="00FB0E45" w:rsidRDefault="00E3354B" w:rsidP="00E335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6804" w:right="-6"/>
        <w:jc w:val="both"/>
      </w:pPr>
      <w:r w:rsidRPr="00FB0E45">
        <w:t>(Signature)</w:t>
      </w:r>
    </w:p>
    <w:p w14:paraId="221D3C12" w14:textId="77777777" w:rsidR="00E3354B" w:rsidRPr="00FB0E45" w:rsidRDefault="00E3354B" w:rsidP="00E3354B">
      <w:pPr>
        <w:widowControl w:val="0"/>
        <w:autoSpaceDE w:val="0"/>
        <w:autoSpaceDN w:val="0"/>
        <w:adjustRightInd w:val="0"/>
        <w:ind w:right="-20"/>
        <w:sectPr w:rsidR="00E3354B" w:rsidRPr="00FB0E45" w:rsidSect="005D5E94">
          <w:footerReference w:type="default" r:id="rId31"/>
          <w:pgSz w:w="11900" w:h="16820"/>
          <w:pgMar w:top="993" w:right="907" w:bottom="1135" w:left="1247" w:header="720" w:footer="488" w:gutter="0"/>
          <w:cols w:space="720"/>
          <w:noEndnote/>
          <w:docGrid w:linePitch="326"/>
        </w:sectPr>
      </w:pPr>
    </w:p>
    <w:p w14:paraId="56965109" w14:textId="77777777" w:rsidR="00AA69A0" w:rsidRPr="00FB0E45" w:rsidRDefault="00AA69A0" w:rsidP="00E3354B">
      <w:pPr>
        <w:spacing w:line="360" w:lineRule="auto"/>
        <w:jc w:val="center"/>
        <w:rPr>
          <w:b/>
        </w:rPr>
      </w:pPr>
    </w:p>
    <w:p w14:paraId="5FAF9F95" w14:textId="77777777" w:rsidR="00AA69A0" w:rsidRPr="00FB0E45" w:rsidRDefault="00AA69A0" w:rsidP="00E3354B">
      <w:pPr>
        <w:spacing w:line="360" w:lineRule="auto"/>
        <w:jc w:val="center"/>
        <w:rPr>
          <w:b/>
        </w:rPr>
      </w:pPr>
    </w:p>
    <w:p w14:paraId="6F8A04BF" w14:textId="77777777" w:rsidR="00AA69A0" w:rsidRPr="00FB0E45" w:rsidRDefault="00AA69A0" w:rsidP="00E3354B">
      <w:pPr>
        <w:spacing w:line="360" w:lineRule="auto"/>
        <w:jc w:val="center"/>
        <w:rPr>
          <w:b/>
        </w:rPr>
      </w:pPr>
    </w:p>
    <w:p w14:paraId="1CE509A0" w14:textId="77777777" w:rsidR="00E3354B" w:rsidRPr="00FB0E45" w:rsidRDefault="00E3354B" w:rsidP="00E3354B">
      <w:pPr>
        <w:spacing w:line="360" w:lineRule="auto"/>
        <w:jc w:val="center"/>
        <w:rPr>
          <w:b/>
          <w:u w:val="single"/>
        </w:rPr>
      </w:pPr>
      <w:r w:rsidRPr="00FB0E45">
        <w:rPr>
          <w:b/>
          <w:u w:val="single"/>
        </w:rPr>
        <w:t>Annexe n° 2 : Modèle de soumission</w:t>
      </w:r>
    </w:p>
    <w:p w14:paraId="19AF0AE1" w14:textId="77777777" w:rsidR="00514014" w:rsidRPr="00FB0E45" w:rsidRDefault="00514014" w:rsidP="00E3354B">
      <w:pPr>
        <w:spacing w:line="360" w:lineRule="auto"/>
        <w:jc w:val="center"/>
        <w:rPr>
          <w:b/>
          <w:u w:val="single"/>
        </w:rPr>
      </w:pPr>
    </w:p>
    <w:p w14:paraId="6B4125B7" w14:textId="77777777" w:rsidR="00E3354B" w:rsidRPr="00FB0E45" w:rsidRDefault="00E3354B" w:rsidP="00E3354B">
      <w:pPr>
        <w:spacing w:line="360" w:lineRule="auto"/>
        <w:jc w:val="both"/>
      </w:pPr>
      <w:r w:rsidRPr="00FB0E45">
        <w:t>Je soussigné</w:t>
      </w:r>
      <w:proofErr w:type="gramStart"/>
      <w:r w:rsidRPr="00FB0E45">
        <w:t>.................................................................[</w:t>
      </w:r>
      <w:proofErr w:type="gramEnd"/>
      <w:r w:rsidRPr="00FB0E45">
        <w:t xml:space="preserve">  indiquer le nom et la qualité du signataire] représentant la société.................................... dont le siège social est à ............... inscrite au registre du commerce de......................sous le n°.......................</w:t>
      </w:r>
    </w:p>
    <w:p w14:paraId="3D50BE5D" w14:textId="7749C87B" w:rsidR="00E3354B" w:rsidRPr="00FB0E45" w:rsidRDefault="00E3354B" w:rsidP="00E3354B">
      <w:r w:rsidRPr="00FB0E45">
        <w:t xml:space="preserve">Après avoir pris connaissance de  toutes les pièces  figurant ou mentionnées au Dossier de Consultation y compris les additifs </w:t>
      </w:r>
      <w:r w:rsidR="00402E25" w:rsidRPr="00FB0E45">
        <w:rPr>
          <w:b/>
          <w:lang w:val="nl-NL"/>
        </w:rPr>
        <w:t>N° ………</w:t>
      </w:r>
      <w:r w:rsidRPr="00FB0E45">
        <w:rPr>
          <w:b/>
          <w:lang w:val="nl-NL"/>
        </w:rPr>
        <w:t>/</w:t>
      </w:r>
      <w:r w:rsidR="00402E25" w:rsidRPr="00FB0E45">
        <w:rPr>
          <w:b/>
          <w:lang w:val="nl-NL"/>
        </w:rPr>
        <w:t xml:space="preserve"> </w:t>
      </w:r>
      <w:r w:rsidR="00F52CEF" w:rsidRPr="00FB0E45">
        <w:rPr>
          <w:b/>
          <w:lang w:val="nl-NL"/>
        </w:rPr>
        <w:t>/</w:t>
      </w:r>
      <w:r w:rsidR="000679FB" w:rsidRPr="00FB0E45">
        <w:rPr>
          <w:b/>
          <w:lang w:val="nl-NL"/>
        </w:rPr>
        <w:t>202</w:t>
      </w:r>
      <w:r w:rsidR="009153E3" w:rsidRPr="00FB0E45">
        <w:rPr>
          <w:b/>
          <w:lang w:val="nl-NL"/>
        </w:rPr>
        <w:t>x</w:t>
      </w:r>
      <w:r w:rsidRPr="00FB0E45">
        <w:rPr>
          <w:b/>
          <w:lang w:val="nl-NL"/>
        </w:rPr>
        <w:t xml:space="preserve"> </w:t>
      </w:r>
      <w:r w:rsidRPr="00FB0E45">
        <w:rPr>
          <w:i/>
        </w:rPr>
        <w:t>Pour les services d’entretien des locaux et espaces verts</w:t>
      </w:r>
      <w:r w:rsidR="00B1043D" w:rsidRPr="00FB0E45">
        <w:rPr>
          <w:i/>
        </w:rPr>
        <w:t xml:space="preserve"> hospitaliers</w:t>
      </w:r>
      <w:r w:rsidRPr="00FB0E45">
        <w:rPr>
          <w:i/>
        </w:rPr>
        <w:t xml:space="preserve"> A L’HÔPITAL GENERAL DE DOUALA.                                                                                                                                                                                                                                                                                                                                                                                                                                                                                                                                                                                 </w:t>
      </w:r>
    </w:p>
    <w:p w14:paraId="5DA3CA61" w14:textId="77777777" w:rsidR="00E3354B" w:rsidRPr="00FB0E45" w:rsidRDefault="00E3354B" w:rsidP="00E3354B">
      <w:pPr>
        <w:spacing w:line="360" w:lineRule="auto"/>
        <w:jc w:val="both"/>
      </w:pPr>
      <w:r w:rsidRPr="00FB0E45">
        <w:t>- Me soumets et m’engage à livrer les fournitures conformément au dossier de consultation, moyennant les prix que j’ai établis moi –même sur la base des bordereaux des prix et quantités, lesquels prix font ressortir le montant de l’Offre à ………………..</w:t>
      </w:r>
    </w:p>
    <w:p w14:paraId="6F97C7D9" w14:textId="77777777" w:rsidR="00E3354B" w:rsidRPr="00FB0E45" w:rsidRDefault="00E3354B" w:rsidP="00E3354B">
      <w:pPr>
        <w:spacing w:line="360" w:lineRule="auto"/>
        <w:jc w:val="both"/>
      </w:pPr>
      <w:r w:rsidRPr="00FB0E45">
        <w:t>- M’engage à livrer les fournitures dans un délai maximum de 3 (trois)  mois.</w:t>
      </w:r>
    </w:p>
    <w:p w14:paraId="2CDABD27" w14:textId="77777777" w:rsidR="00E3354B" w:rsidRPr="00FB0E45" w:rsidRDefault="00E3354B" w:rsidP="00E3354B">
      <w:pPr>
        <w:spacing w:line="360" w:lineRule="auto"/>
        <w:jc w:val="both"/>
      </w:pPr>
      <w:r w:rsidRPr="00FB0E45">
        <w:t xml:space="preserve">- M’engage en outre à maintenir mon offre dans un délai …90….. </w:t>
      </w:r>
      <w:proofErr w:type="gramStart"/>
      <w:r w:rsidRPr="00FB0E45">
        <w:t>jours</w:t>
      </w:r>
      <w:proofErr w:type="gramEnd"/>
      <w:r w:rsidRPr="00FB0E45">
        <w:t xml:space="preserve"> à compter de la date limite de remise des offres.</w:t>
      </w:r>
    </w:p>
    <w:p w14:paraId="5E975B9B" w14:textId="77777777" w:rsidR="00E3354B" w:rsidRPr="00FB0E45" w:rsidRDefault="00E3354B" w:rsidP="00E3354B">
      <w:pPr>
        <w:spacing w:line="360" w:lineRule="auto"/>
        <w:jc w:val="both"/>
      </w:pPr>
      <w:r w:rsidRPr="00FB0E45">
        <w:t>Les rabais offerts et les modalités d’application desdits rabais sont les suivants :</w:t>
      </w:r>
    </w:p>
    <w:p w14:paraId="6FA22C5C" w14:textId="77777777" w:rsidR="00E3354B" w:rsidRPr="00FB0E45" w:rsidRDefault="00E3354B" w:rsidP="00E3354B">
      <w:pPr>
        <w:spacing w:line="360" w:lineRule="auto"/>
        <w:jc w:val="both"/>
      </w:pPr>
      <w:r w:rsidRPr="00FB0E45">
        <w:t>……………………………………………………………………………</w:t>
      </w:r>
    </w:p>
    <w:p w14:paraId="3B8CCA92" w14:textId="77777777" w:rsidR="00E3354B" w:rsidRPr="00FB0E45" w:rsidRDefault="00E3354B" w:rsidP="00E3354B">
      <w:pPr>
        <w:spacing w:line="360" w:lineRule="auto"/>
        <w:jc w:val="both"/>
      </w:pPr>
      <w:r w:rsidRPr="00FB0E45">
        <w:t>………………………………………………………………………………</w:t>
      </w:r>
    </w:p>
    <w:p w14:paraId="23441457" w14:textId="77777777" w:rsidR="00E3354B" w:rsidRPr="00FB0E45" w:rsidRDefault="00E3354B" w:rsidP="00E3354B">
      <w:pPr>
        <w:spacing w:line="360" w:lineRule="auto"/>
        <w:jc w:val="both"/>
      </w:pPr>
      <w:r w:rsidRPr="00FB0E45">
        <w:t xml:space="preserve">L’Administration se libèrera des sommes dues par elle au titre </w:t>
      </w:r>
      <w:r w:rsidR="00D307FB" w:rsidRPr="00FB0E45">
        <w:t>de la présente lettre commande</w:t>
      </w:r>
      <w:r w:rsidRPr="00FB0E45">
        <w:t xml:space="preserve"> en faisant donner crédit au compte n° ………….. </w:t>
      </w:r>
      <w:proofErr w:type="gramStart"/>
      <w:r w:rsidRPr="00FB0E45">
        <w:t>ouvert</w:t>
      </w:r>
      <w:proofErr w:type="gramEnd"/>
      <w:r w:rsidRPr="00FB0E45">
        <w:t xml:space="preserve"> au nom  de …………… auprès de la banque ………………………………. Agence de …………………….</w:t>
      </w:r>
    </w:p>
    <w:p w14:paraId="05CD0428" w14:textId="77777777" w:rsidR="00E3354B" w:rsidRPr="00FB0E45" w:rsidRDefault="00E3354B" w:rsidP="00E3354B">
      <w:pPr>
        <w:spacing w:line="360" w:lineRule="auto"/>
        <w:jc w:val="both"/>
      </w:pPr>
      <w:r w:rsidRPr="00FB0E45">
        <w:t>Avant signature du marché, la présente soumission acceptée par vous vaudra engagement entre nous.</w:t>
      </w:r>
    </w:p>
    <w:p w14:paraId="25252F00" w14:textId="77777777" w:rsidR="00E3354B" w:rsidRPr="00FB0E45" w:rsidRDefault="00E3354B" w:rsidP="00E3354B">
      <w:pPr>
        <w:spacing w:line="360" w:lineRule="auto"/>
        <w:jc w:val="both"/>
      </w:pPr>
      <w:r w:rsidRPr="00FB0E45">
        <w:t xml:space="preserve">                                          Fait à ………………….. </w:t>
      </w:r>
      <w:proofErr w:type="gramStart"/>
      <w:r w:rsidRPr="00FB0E45">
        <w:t>le</w:t>
      </w:r>
      <w:proofErr w:type="gramEnd"/>
      <w:r w:rsidRPr="00FB0E45">
        <w:t xml:space="preserve"> ……………………..</w:t>
      </w:r>
    </w:p>
    <w:p w14:paraId="1E88DCE2" w14:textId="77777777" w:rsidR="00E3354B" w:rsidRPr="00FB0E45" w:rsidRDefault="00E3354B" w:rsidP="00E3354B">
      <w:pPr>
        <w:spacing w:line="360" w:lineRule="auto"/>
        <w:jc w:val="both"/>
      </w:pPr>
      <w:r w:rsidRPr="00FB0E45">
        <w:t xml:space="preserve">                                                Signature de …………………………</w:t>
      </w:r>
    </w:p>
    <w:p w14:paraId="038E8154" w14:textId="77777777" w:rsidR="00E3354B" w:rsidRPr="00FB0E45" w:rsidRDefault="00E3354B" w:rsidP="00E3354B">
      <w:pPr>
        <w:spacing w:line="360" w:lineRule="auto"/>
        <w:jc w:val="both"/>
      </w:pPr>
      <w:r w:rsidRPr="00FB0E45">
        <w:t xml:space="preserve">                                               En qualité de ……………………..</w:t>
      </w:r>
    </w:p>
    <w:p w14:paraId="0D0421F9" w14:textId="77777777" w:rsidR="00E3354B" w:rsidRPr="00FB0E45" w:rsidRDefault="00E3354B" w:rsidP="00E3354B">
      <w:pPr>
        <w:spacing w:line="360" w:lineRule="auto"/>
        <w:jc w:val="both"/>
      </w:pPr>
      <w:r w:rsidRPr="00FB0E45">
        <w:t xml:space="preserve">                                           Dûment autorisé à signer les soumissions </w:t>
      </w:r>
    </w:p>
    <w:p w14:paraId="7298189B" w14:textId="77777777" w:rsidR="00E3354B" w:rsidRPr="00FB0E45" w:rsidRDefault="00E3354B" w:rsidP="00E3354B">
      <w:pPr>
        <w:spacing w:line="360" w:lineRule="auto"/>
        <w:jc w:val="both"/>
      </w:pPr>
      <w:r w:rsidRPr="00FB0E45">
        <w:t xml:space="preserve">                </w:t>
      </w:r>
    </w:p>
    <w:p w14:paraId="4FF4F9A1" w14:textId="77777777" w:rsidR="00E3354B" w:rsidRPr="00FB0E45" w:rsidRDefault="00E3354B" w:rsidP="00E3354B">
      <w:pPr>
        <w:spacing w:line="360" w:lineRule="auto"/>
        <w:jc w:val="both"/>
      </w:pPr>
    </w:p>
    <w:p w14:paraId="04197121" w14:textId="77777777" w:rsidR="00E3354B" w:rsidRPr="00FB0E45" w:rsidRDefault="00E3354B" w:rsidP="00E3354B">
      <w:pPr>
        <w:spacing w:line="360" w:lineRule="auto"/>
        <w:jc w:val="both"/>
      </w:pPr>
    </w:p>
    <w:p w14:paraId="5F15B815" w14:textId="77777777" w:rsidR="00E3354B" w:rsidRPr="00FB0E45" w:rsidRDefault="00E3354B" w:rsidP="00E3354B">
      <w:pPr>
        <w:spacing w:line="360" w:lineRule="auto"/>
        <w:jc w:val="both"/>
      </w:pPr>
    </w:p>
    <w:p w14:paraId="5F43E734" w14:textId="77777777" w:rsidR="00E3354B" w:rsidRPr="00FB0E45" w:rsidRDefault="00E3354B" w:rsidP="00E3354B">
      <w:pPr>
        <w:spacing w:line="360" w:lineRule="auto"/>
        <w:jc w:val="both"/>
      </w:pPr>
    </w:p>
    <w:p w14:paraId="4B098D1B" w14:textId="77777777" w:rsidR="00E3354B" w:rsidRPr="00FB0E45" w:rsidRDefault="00E3354B" w:rsidP="00E3354B">
      <w:pPr>
        <w:spacing w:line="360" w:lineRule="auto"/>
        <w:jc w:val="both"/>
      </w:pPr>
    </w:p>
    <w:p w14:paraId="48772F22" w14:textId="77777777" w:rsidR="00E3354B" w:rsidRPr="00FB0E45" w:rsidRDefault="00E3354B" w:rsidP="00E3354B">
      <w:pPr>
        <w:spacing w:line="360" w:lineRule="auto"/>
        <w:jc w:val="both"/>
      </w:pPr>
    </w:p>
    <w:p w14:paraId="1F57FB87" w14:textId="77777777" w:rsidR="00E3354B" w:rsidRPr="00FB0E45" w:rsidRDefault="00E3354B" w:rsidP="00E3354B">
      <w:pPr>
        <w:spacing w:line="360" w:lineRule="auto"/>
        <w:jc w:val="both"/>
      </w:pPr>
    </w:p>
    <w:p w14:paraId="0D592B29" w14:textId="77777777" w:rsidR="00E3354B" w:rsidRPr="00FB0E45" w:rsidRDefault="00E3354B" w:rsidP="00E3354B">
      <w:pPr>
        <w:spacing w:line="360" w:lineRule="auto"/>
        <w:jc w:val="both"/>
      </w:pPr>
    </w:p>
    <w:p w14:paraId="30D97174" w14:textId="77777777" w:rsidR="00E3354B" w:rsidRPr="00FB0E45" w:rsidRDefault="00E3354B" w:rsidP="00E3354B">
      <w:pPr>
        <w:spacing w:line="360" w:lineRule="auto"/>
        <w:jc w:val="both"/>
      </w:pPr>
    </w:p>
    <w:p w14:paraId="20E23367" w14:textId="77777777" w:rsidR="00E3354B" w:rsidRPr="00FB0E45" w:rsidRDefault="00E3354B" w:rsidP="00E3354B">
      <w:pPr>
        <w:spacing w:line="360" w:lineRule="auto"/>
        <w:jc w:val="both"/>
      </w:pPr>
    </w:p>
    <w:p w14:paraId="20DABC1A" w14:textId="77777777" w:rsidR="00E3354B" w:rsidRPr="00FB0E45" w:rsidRDefault="00E3354B" w:rsidP="00E3354B">
      <w:pPr>
        <w:spacing w:line="360" w:lineRule="auto"/>
        <w:jc w:val="both"/>
        <w:rPr>
          <w:u w:val="single"/>
        </w:rPr>
      </w:pPr>
    </w:p>
    <w:p w14:paraId="026F0871" w14:textId="77777777" w:rsidR="00E3354B" w:rsidRPr="00FB0E45" w:rsidRDefault="00E3354B" w:rsidP="00E3354B">
      <w:pPr>
        <w:spacing w:line="360" w:lineRule="auto"/>
        <w:jc w:val="center"/>
        <w:rPr>
          <w:b/>
          <w:u w:val="single"/>
        </w:rPr>
      </w:pPr>
      <w:r w:rsidRPr="00FB0E45">
        <w:rPr>
          <w:b/>
          <w:u w:val="single"/>
        </w:rPr>
        <w:t>Annexe n°3 : Modèle de caution de soumission</w:t>
      </w:r>
    </w:p>
    <w:p w14:paraId="78A3861A" w14:textId="77777777" w:rsidR="00AE7A81" w:rsidRPr="00FB0E45" w:rsidRDefault="00AE7A81" w:rsidP="00E3354B">
      <w:pPr>
        <w:spacing w:line="360" w:lineRule="auto"/>
        <w:jc w:val="center"/>
        <w:rPr>
          <w:b/>
          <w:u w:val="single"/>
        </w:rPr>
      </w:pPr>
    </w:p>
    <w:p w14:paraId="345C9659" w14:textId="4AA3EAC9" w:rsidR="00E3354B" w:rsidRPr="00FB0E45" w:rsidRDefault="00E3354B" w:rsidP="00E3354B">
      <w:pPr>
        <w:spacing w:line="360" w:lineRule="auto"/>
        <w:jc w:val="both"/>
        <w:rPr>
          <w:sz w:val="22"/>
          <w:szCs w:val="22"/>
        </w:rPr>
      </w:pPr>
      <w:r w:rsidRPr="00FB0E45">
        <w:rPr>
          <w:sz w:val="22"/>
          <w:szCs w:val="22"/>
        </w:rPr>
        <w:t xml:space="preserve">Adressé à MONSIEUR LE </w:t>
      </w:r>
      <w:r w:rsidR="00A01606" w:rsidRPr="00FB0E45">
        <w:rPr>
          <w:sz w:val="22"/>
          <w:szCs w:val="22"/>
        </w:rPr>
        <w:t>DIRECTEUR GENERAL</w:t>
      </w:r>
      <w:r w:rsidRPr="00FB0E45">
        <w:rPr>
          <w:sz w:val="22"/>
          <w:szCs w:val="22"/>
        </w:rPr>
        <w:t xml:space="preserve"> DE L’HOPITAL GENERAL DE Douala, « le Maître d’ouvrage »</w:t>
      </w:r>
    </w:p>
    <w:p w14:paraId="5F00AB52" w14:textId="77777777" w:rsidR="00E3354B" w:rsidRPr="00FB0E45" w:rsidRDefault="00E3354B" w:rsidP="00E3354B">
      <w:r w:rsidRPr="00FB0E45">
        <w:rPr>
          <w:sz w:val="22"/>
          <w:szCs w:val="22"/>
        </w:rPr>
        <w:t>Attendu que le Fournisseur ……………, ci-dessous désigné « le soumissionnaire », a soumis son offre en date du …………….</w:t>
      </w:r>
      <w:r w:rsidRPr="00FB0E45">
        <w:rPr>
          <w:i/>
        </w:rPr>
        <w:t xml:space="preserve"> Pour les services d’entretien des locaux et espaces verts hospitaliers  à l’Hôpital General de</w:t>
      </w:r>
      <w:r w:rsidRPr="00FB0E45">
        <w:t xml:space="preserve"> Douala</w:t>
      </w:r>
      <w:r w:rsidRPr="00FB0E45">
        <w:rPr>
          <w:i/>
        </w:rPr>
        <w:t xml:space="preserve">,                                                                                                                                                                                                                                                                                                                                                                                                                                                                                                                                                                                 </w:t>
      </w:r>
    </w:p>
    <w:p w14:paraId="37B96492" w14:textId="77777777" w:rsidR="00E3354B" w:rsidRPr="00FB0E45" w:rsidRDefault="00E3354B" w:rsidP="00E3354B">
      <w:pPr>
        <w:spacing w:line="360" w:lineRule="auto"/>
        <w:jc w:val="both"/>
        <w:rPr>
          <w:sz w:val="22"/>
          <w:szCs w:val="22"/>
        </w:rPr>
      </w:pPr>
      <w:r w:rsidRPr="00FB0E45">
        <w:rPr>
          <w:sz w:val="22"/>
          <w:szCs w:val="22"/>
        </w:rPr>
        <w:t xml:space="preserve"> , ci-dessous désigné « l’offre », et pour laquelle il doit joindre un cautionnement provisoire équivalent à ……………… franc CFA</w:t>
      </w:r>
    </w:p>
    <w:p w14:paraId="5E541193" w14:textId="77777777" w:rsidR="00E3354B" w:rsidRPr="00FB0E45" w:rsidRDefault="00E3354B" w:rsidP="00E3354B">
      <w:pPr>
        <w:spacing w:line="360" w:lineRule="auto"/>
        <w:jc w:val="both"/>
        <w:rPr>
          <w:sz w:val="22"/>
          <w:szCs w:val="22"/>
        </w:rPr>
      </w:pPr>
      <w:r w:rsidRPr="00FB0E45">
        <w:rPr>
          <w:sz w:val="22"/>
          <w:szCs w:val="22"/>
        </w:rPr>
        <w:t>Nous…………</w:t>
      </w:r>
      <w:proofErr w:type="gramStart"/>
      <w:r w:rsidRPr="00FB0E45">
        <w:rPr>
          <w:sz w:val="22"/>
          <w:szCs w:val="22"/>
        </w:rPr>
        <w:t>…(</w:t>
      </w:r>
      <w:proofErr w:type="gramEnd"/>
      <w:r w:rsidRPr="00FB0E45">
        <w:rPr>
          <w:sz w:val="22"/>
          <w:szCs w:val="22"/>
        </w:rPr>
        <w:t>nom et adresse de la banque), représenté par ………… (</w:t>
      </w:r>
      <w:proofErr w:type="gramStart"/>
      <w:r w:rsidRPr="00FB0E45">
        <w:rPr>
          <w:sz w:val="22"/>
          <w:szCs w:val="22"/>
        </w:rPr>
        <w:t>nom</w:t>
      </w:r>
      <w:proofErr w:type="gramEnd"/>
      <w:r w:rsidRPr="00FB0E45">
        <w:rPr>
          <w:sz w:val="22"/>
          <w:szCs w:val="22"/>
        </w:rPr>
        <w:t xml:space="preserve"> des signataires), ci-dessous désigné la banque déclarons garantir le paiement au Directeur Général de l’Hôpital Général de Douala de la somme maximale de……………FRANCS CFA que la banque s’engage à régler intégralement à l’Hôpital Général de Douala, s’obligeant elle-même, ses successeurs et assignataires. Les conditions de cette obligation sont les suivantes :</w:t>
      </w:r>
    </w:p>
    <w:p w14:paraId="5A331AC1" w14:textId="77777777" w:rsidR="00E3354B" w:rsidRPr="00FB0E45" w:rsidRDefault="00E3354B" w:rsidP="00E3354B">
      <w:pPr>
        <w:spacing w:line="360" w:lineRule="auto"/>
        <w:jc w:val="both"/>
        <w:rPr>
          <w:sz w:val="22"/>
          <w:szCs w:val="22"/>
        </w:rPr>
      </w:pPr>
      <w:r w:rsidRPr="00FB0E45">
        <w:rPr>
          <w:sz w:val="22"/>
          <w:szCs w:val="22"/>
        </w:rPr>
        <w:t>Si le soumissionnaire retire l’offre pendant la période de validité spécifié par lui sur l’acte de soumission ; Ou Si le soumissionnaire s’étant vu notifier l’attribution du marché par le Ministre Délégué à la Présidence Chargé des Marchés Publics pendant la période de validité :</w:t>
      </w:r>
    </w:p>
    <w:p w14:paraId="75963C98" w14:textId="77777777" w:rsidR="00E3354B" w:rsidRPr="00FB0E45" w:rsidRDefault="00E3354B">
      <w:pPr>
        <w:numPr>
          <w:ilvl w:val="0"/>
          <w:numId w:val="13"/>
        </w:numPr>
        <w:spacing w:line="360" w:lineRule="auto"/>
        <w:jc w:val="both"/>
        <w:rPr>
          <w:sz w:val="22"/>
          <w:szCs w:val="22"/>
        </w:rPr>
      </w:pPr>
      <w:r w:rsidRPr="00FB0E45">
        <w:rPr>
          <w:sz w:val="22"/>
          <w:szCs w:val="22"/>
        </w:rPr>
        <w:t>Manque à signer ou refuse de signer le marché, alors qu’il est requis de le faire ;</w:t>
      </w:r>
    </w:p>
    <w:p w14:paraId="1F9F954C" w14:textId="77777777" w:rsidR="00E3354B" w:rsidRPr="00FB0E45" w:rsidRDefault="00E3354B">
      <w:pPr>
        <w:numPr>
          <w:ilvl w:val="0"/>
          <w:numId w:val="13"/>
        </w:numPr>
        <w:spacing w:line="360" w:lineRule="auto"/>
        <w:jc w:val="both"/>
        <w:rPr>
          <w:sz w:val="22"/>
          <w:szCs w:val="22"/>
        </w:rPr>
      </w:pPr>
      <w:r w:rsidRPr="00FB0E45">
        <w:rPr>
          <w:sz w:val="22"/>
          <w:szCs w:val="22"/>
        </w:rPr>
        <w:t>Manque à fournir ou refuse de fournir le cautionnement définitif du marché (cautionnement définitif), comme prévu dans celui-ci.</w:t>
      </w:r>
    </w:p>
    <w:p w14:paraId="482F44AC" w14:textId="77777777" w:rsidR="00E3354B" w:rsidRPr="00FB0E45" w:rsidRDefault="00E3354B" w:rsidP="00E3354B">
      <w:pPr>
        <w:spacing w:line="360" w:lineRule="auto"/>
        <w:jc w:val="both"/>
        <w:rPr>
          <w:sz w:val="22"/>
          <w:szCs w:val="22"/>
        </w:rPr>
      </w:pPr>
      <w:r w:rsidRPr="00FB0E45">
        <w:rPr>
          <w:sz w:val="22"/>
          <w:szCs w:val="22"/>
        </w:rPr>
        <w:t>Nous nous engageons à payer à l’Hôpital Général de Douala un montant allant jusqu’au maximum de la somme stipulé ci-dessus, dès réception de sa première demande écrite, sans que l’Hôpital Général de Douala soit tenu de justifier sa demande, étant entendu toute fois que dans sa demande l’Hôpital Général de Douala notera que le montant qu’il réclame lui est dû parce que l’une ou l’autre des conditions ci-dessus, ou toutes les deux ,sont remplis, et qu’il spécifiera quelle (s) condition (s) a (ont) joué.</w:t>
      </w:r>
    </w:p>
    <w:p w14:paraId="586A5FF0" w14:textId="77777777" w:rsidR="00E3354B" w:rsidRPr="00FB0E45" w:rsidRDefault="00E3354B" w:rsidP="00E3354B">
      <w:pPr>
        <w:spacing w:line="360" w:lineRule="auto"/>
        <w:jc w:val="both"/>
        <w:rPr>
          <w:sz w:val="22"/>
          <w:szCs w:val="22"/>
        </w:rPr>
      </w:pPr>
      <w:r w:rsidRPr="00FB0E45">
        <w:rPr>
          <w:sz w:val="22"/>
          <w:szCs w:val="22"/>
        </w:rPr>
        <w:t>La présente caution entre en vigueur dès sa signature et dès la date limite fixée par l’Hôpital Général de Douala pour la remise des offre elle demeurera valable jusqu’au 30ème jour inclus suivant la fin du délai de validité des offres. Toute demande de l’Hôpital Général de Douala tendant à la faire jouer devra parvenir à la banque, par lettre recommandé avec accusé de réception avant la fin de cette période de validité.</w:t>
      </w:r>
    </w:p>
    <w:p w14:paraId="03EF51C8" w14:textId="77777777" w:rsidR="00E3354B" w:rsidRPr="00FB0E45" w:rsidRDefault="00E3354B" w:rsidP="00E3354B">
      <w:pPr>
        <w:spacing w:line="360" w:lineRule="auto"/>
        <w:jc w:val="both"/>
        <w:rPr>
          <w:sz w:val="22"/>
          <w:szCs w:val="22"/>
        </w:rPr>
      </w:pPr>
      <w:r w:rsidRPr="00FB0E45">
        <w:rPr>
          <w:sz w:val="22"/>
          <w:szCs w:val="22"/>
        </w:rPr>
        <w:t xml:space="preserve">La présente caution est soumise pour son interprétation et son exécution au droit </w:t>
      </w:r>
      <w:r w:rsidR="00835660" w:rsidRPr="00FB0E45">
        <w:rPr>
          <w:sz w:val="22"/>
          <w:szCs w:val="22"/>
        </w:rPr>
        <w:t>Cameroun</w:t>
      </w:r>
      <w:r w:rsidRPr="00FB0E45">
        <w:rPr>
          <w:sz w:val="22"/>
          <w:szCs w:val="22"/>
        </w:rPr>
        <w:t xml:space="preserve">ais. Les tribunaux du </w:t>
      </w:r>
      <w:r w:rsidR="00835660" w:rsidRPr="00FB0E45">
        <w:rPr>
          <w:sz w:val="22"/>
          <w:szCs w:val="22"/>
        </w:rPr>
        <w:t>Cameroun</w:t>
      </w:r>
      <w:r w:rsidRPr="00FB0E45">
        <w:rPr>
          <w:sz w:val="22"/>
          <w:szCs w:val="22"/>
        </w:rPr>
        <w:t xml:space="preserve"> seront seuls compétents pour  statuer sur tout ce qui concerne le présent engagement et ses suites.                                                                                                                  </w:t>
      </w:r>
    </w:p>
    <w:p w14:paraId="0F212619" w14:textId="77777777" w:rsidR="00E3354B" w:rsidRPr="00FB0E45" w:rsidRDefault="00E3354B" w:rsidP="00E3354B">
      <w:pPr>
        <w:spacing w:line="360" w:lineRule="auto"/>
        <w:jc w:val="both"/>
        <w:rPr>
          <w:sz w:val="22"/>
          <w:szCs w:val="22"/>
        </w:rPr>
      </w:pPr>
      <w:r w:rsidRPr="00FB0E45">
        <w:rPr>
          <w:sz w:val="22"/>
          <w:szCs w:val="22"/>
        </w:rPr>
        <w:t xml:space="preserve">                                                        Signé et authentifié par la banque                                           </w:t>
      </w:r>
    </w:p>
    <w:p w14:paraId="05BF48A7" w14:textId="77777777" w:rsidR="00E3354B" w:rsidRPr="00FB0E45" w:rsidRDefault="00E3354B" w:rsidP="00E3354B">
      <w:pPr>
        <w:spacing w:line="360" w:lineRule="auto"/>
        <w:jc w:val="both"/>
        <w:rPr>
          <w:sz w:val="22"/>
          <w:szCs w:val="22"/>
        </w:rPr>
      </w:pPr>
      <w:r w:rsidRPr="00FB0E45">
        <w:rPr>
          <w:sz w:val="22"/>
          <w:szCs w:val="22"/>
        </w:rPr>
        <w:t xml:space="preserve">                                                   A_______________ le ____________                                                                                                                    </w:t>
      </w:r>
    </w:p>
    <w:p w14:paraId="1652F1A8" w14:textId="77777777" w:rsidR="00E3354B" w:rsidRPr="00FB0E45" w:rsidRDefault="00E3354B" w:rsidP="00E3354B">
      <w:pPr>
        <w:spacing w:line="360" w:lineRule="auto"/>
        <w:jc w:val="both"/>
        <w:rPr>
          <w:sz w:val="22"/>
          <w:szCs w:val="22"/>
        </w:rPr>
      </w:pPr>
      <w:r w:rsidRPr="00FB0E45">
        <w:rPr>
          <w:sz w:val="22"/>
          <w:szCs w:val="22"/>
        </w:rPr>
        <w:t xml:space="preserve">                                                                      (Signature de la banque)</w:t>
      </w:r>
    </w:p>
    <w:p w14:paraId="070D7C59" w14:textId="77777777" w:rsidR="00E3354B" w:rsidRPr="00FB0E45" w:rsidRDefault="00566B98" w:rsidP="00E3354B">
      <w:pPr>
        <w:spacing w:line="360" w:lineRule="auto"/>
        <w:jc w:val="both"/>
      </w:pPr>
      <w:r w:rsidRPr="00FB0E45">
        <w:br w:type="page"/>
      </w:r>
    </w:p>
    <w:p w14:paraId="2B680C4B" w14:textId="77777777" w:rsidR="00E3354B" w:rsidRPr="00FB0E45" w:rsidRDefault="00E3354B" w:rsidP="00E3354B">
      <w:pPr>
        <w:spacing w:line="360" w:lineRule="auto"/>
        <w:jc w:val="center"/>
        <w:rPr>
          <w:b/>
          <w:u w:val="single"/>
        </w:rPr>
      </w:pPr>
      <w:r w:rsidRPr="00FB0E45">
        <w:rPr>
          <w:b/>
          <w:u w:val="single"/>
        </w:rPr>
        <w:t>Annexe n° 4 : Modèle de cautionnement définitif</w:t>
      </w:r>
    </w:p>
    <w:p w14:paraId="51AC684B" w14:textId="77777777" w:rsidR="00566B98" w:rsidRPr="00FB0E45" w:rsidRDefault="00566B98" w:rsidP="00566B98">
      <w:pPr>
        <w:widowControl w:val="0"/>
        <w:autoSpaceDE w:val="0"/>
        <w:autoSpaceDN w:val="0"/>
        <w:adjustRightInd w:val="0"/>
        <w:ind w:left="142" w:right="142"/>
        <w:jc w:val="both"/>
      </w:pPr>
      <w:r w:rsidRPr="00FB0E45">
        <w:t>Banque</w:t>
      </w:r>
      <w:r w:rsidRPr="00FB0E45">
        <w:rPr>
          <w:spacing w:val="7"/>
        </w:rPr>
        <w:t xml:space="preserve"> </w:t>
      </w:r>
      <w:r w:rsidRPr="00FB0E45">
        <w:t>:</w:t>
      </w:r>
    </w:p>
    <w:p w14:paraId="5E29F749" w14:textId="77777777" w:rsidR="00566B98" w:rsidRPr="00FB0E45" w:rsidRDefault="00566B98" w:rsidP="00566B98">
      <w:pPr>
        <w:widowControl w:val="0"/>
        <w:autoSpaceDE w:val="0"/>
        <w:autoSpaceDN w:val="0"/>
        <w:adjustRightInd w:val="0"/>
        <w:spacing w:before="12"/>
        <w:ind w:left="142" w:right="142"/>
        <w:jc w:val="both"/>
        <w:rPr>
          <w:sz w:val="12"/>
          <w:szCs w:val="12"/>
        </w:rPr>
      </w:pPr>
      <w:r w:rsidRPr="00FB0E45">
        <w:t>Référence</w:t>
      </w:r>
      <w:r w:rsidRPr="00FB0E45">
        <w:rPr>
          <w:spacing w:val="7"/>
        </w:rPr>
        <w:t xml:space="preserve"> </w:t>
      </w:r>
      <w:r w:rsidRPr="00FB0E45">
        <w:t>de</w:t>
      </w:r>
      <w:r w:rsidRPr="00FB0E45">
        <w:rPr>
          <w:spacing w:val="7"/>
        </w:rPr>
        <w:t xml:space="preserve"> </w:t>
      </w:r>
      <w:r w:rsidRPr="00FB0E45">
        <w:t>la</w:t>
      </w:r>
      <w:r w:rsidRPr="00FB0E45">
        <w:rPr>
          <w:spacing w:val="7"/>
        </w:rPr>
        <w:t xml:space="preserve"> </w:t>
      </w:r>
      <w:r w:rsidRPr="00FB0E45">
        <w:t>Caution</w:t>
      </w:r>
      <w:r w:rsidRPr="00FB0E45">
        <w:rPr>
          <w:spacing w:val="7"/>
        </w:rPr>
        <w:t xml:space="preserve"> </w:t>
      </w:r>
      <w:r w:rsidRPr="00FB0E45">
        <w:t>:</w:t>
      </w:r>
      <w:r w:rsidRPr="00FB0E45">
        <w:rPr>
          <w:spacing w:val="7"/>
        </w:rPr>
        <w:t xml:space="preserve"> </w:t>
      </w:r>
      <w:r w:rsidRPr="00FB0E45">
        <w:t>N°</w:t>
      </w:r>
      <w:r w:rsidRPr="00FB0E45">
        <w:rPr>
          <w:spacing w:val="7"/>
        </w:rPr>
        <w:t xml:space="preserve"> </w:t>
      </w:r>
      <w:r w:rsidRPr="00FB0E45">
        <w:rPr>
          <w:i/>
          <w:iCs/>
          <w:sz w:val="12"/>
          <w:szCs w:val="12"/>
        </w:rPr>
        <w:t>……………..................................………..</w:t>
      </w:r>
    </w:p>
    <w:p w14:paraId="0B0096E5" w14:textId="77777777" w:rsidR="00566B98" w:rsidRPr="00FB0E45" w:rsidRDefault="00566B98" w:rsidP="00566B98">
      <w:pPr>
        <w:widowControl w:val="0"/>
        <w:autoSpaceDE w:val="0"/>
        <w:autoSpaceDN w:val="0"/>
        <w:adjustRightInd w:val="0"/>
        <w:spacing w:line="200" w:lineRule="exact"/>
        <w:ind w:left="142" w:right="142"/>
        <w:jc w:val="both"/>
        <w:rPr>
          <w:sz w:val="20"/>
          <w:szCs w:val="20"/>
        </w:rPr>
      </w:pPr>
    </w:p>
    <w:p w14:paraId="30A98DD5" w14:textId="77777777" w:rsidR="00566B98" w:rsidRPr="00FB0E45" w:rsidRDefault="00566B98" w:rsidP="00566B98">
      <w:pPr>
        <w:widowControl w:val="0"/>
        <w:autoSpaceDE w:val="0"/>
        <w:autoSpaceDN w:val="0"/>
        <w:adjustRightInd w:val="0"/>
        <w:spacing w:line="250" w:lineRule="auto"/>
        <w:ind w:left="142" w:right="142"/>
        <w:jc w:val="both"/>
      </w:pPr>
      <w:r w:rsidRPr="00FB0E45">
        <w:t>Adressée à Monsieur le Directeur Général de l’Hôpital Général de Douala, ci-dessous désigné « le Maître d’Ouvrage</w:t>
      </w:r>
      <w:r w:rsidRPr="00FB0E45">
        <w:rPr>
          <w:spacing w:val="7"/>
        </w:rPr>
        <w:t xml:space="preserve"> </w:t>
      </w:r>
      <w:r w:rsidRPr="00FB0E45">
        <w:t>»</w:t>
      </w:r>
    </w:p>
    <w:p w14:paraId="73B2F885" w14:textId="77777777" w:rsidR="00566B98" w:rsidRPr="00FB0E45" w:rsidRDefault="00566B98" w:rsidP="00566B98">
      <w:pPr>
        <w:widowControl w:val="0"/>
        <w:autoSpaceDE w:val="0"/>
        <w:autoSpaceDN w:val="0"/>
        <w:adjustRightInd w:val="0"/>
        <w:ind w:left="142" w:right="142"/>
        <w:jc w:val="both"/>
      </w:pPr>
      <w:r w:rsidRPr="00FB0E45">
        <w:t>Attendu</w:t>
      </w:r>
      <w:r w:rsidRPr="00FB0E45">
        <w:rPr>
          <w:spacing w:val="25"/>
        </w:rPr>
        <w:t xml:space="preserve"> </w:t>
      </w:r>
      <w:r w:rsidRPr="00FB0E45">
        <w:t>que</w:t>
      </w:r>
      <w:r w:rsidRPr="00FB0E45">
        <w:rPr>
          <w:spacing w:val="25"/>
        </w:rPr>
        <w:t xml:space="preserve"> </w:t>
      </w:r>
      <w:r w:rsidRPr="00FB0E45">
        <w:rPr>
          <w:i/>
          <w:iCs/>
          <w:sz w:val="12"/>
          <w:szCs w:val="12"/>
        </w:rPr>
        <w:t xml:space="preserve">……………............................................................ </w:t>
      </w:r>
      <w:r w:rsidRPr="00FB0E45">
        <w:rPr>
          <w:i/>
          <w:iCs/>
          <w:sz w:val="20"/>
          <w:szCs w:val="20"/>
        </w:rPr>
        <w:t>[</w:t>
      </w:r>
      <w:proofErr w:type="gramStart"/>
      <w:r w:rsidRPr="00FB0E45">
        <w:rPr>
          <w:i/>
          <w:iCs/>
          <w:sz w:val="20"/>
          <w:szCs w:val="20"/>
        </w:rPr>
        <w:t>nom</w:t>
      </w:r>
      <w:proofErr w:type="gramEnd"/>
      <w:r w:rsidRPr="00FB0E45">
        <w:rPr>
          <w:i/>
          <w:iCs/>
          <w:spacing w:val="21"/>
          <w:sz w:val="20"/>
          <w:szCs w:val="20"/>
        </w:rPr>
        <w:t xml:space="preserve"> </w:t>
      </w:r>
      <w:r w:rsidRPr="00FB0E45">
        <w:rPr>
          <w:i/>
          <w:iCs/>
          <w:sz w:val="20"/>
          <w:szCs w:val="20"/>
        </w:rPr>
        <w:t>et</w:t>
      </w:r>
      <w:r w:rsidRPr="00FB0E45">
        <w:rPr>
          <w:i/>
          <w:iCs/>
          <w:spacing w:val="21"/>
          <w:sz w:val="20"/>
          <w:szCs w:val="20"/>
        </w:rPr>
        <w:t xml:space="preserve"> </w:t>
      </w:r>
      <w:r w:rsidRPr="00FB0E45">
        <w:rPr>
          <w:i/>
          <w:iCs/>
          <w:sz w:val="20"/>
          <w:szCs w:val="20"/>
        </w:rPr>
        <w:t>adresse</w:t>
      </w:r>
      <w:r w:rsidRPr="00FB0E45">
        <w:rPr>
          <w:i/>
          <w:iCs/>
          <w:spacing w:val="21"/>
          <w:sz w:val="20"/>
          <w:szCs w:val="20"/>
        </w:rPr>
        <w:t xml:space="preserve"> </w:t>
      </w:r>
      <w:r w:rsidRPr="00FB0E45">
        <w:rPr>
          <w:i/>
          <w:iCs/>
          <w:sz w:val="20"/>
          <w:szCs w:val="20"/>
        </w:rPr>
        <w:t>du</w:t>
      </w:r>
      <w:r w:rsidRPr="00FB0E45">
        <w:rPr>
          <w:i/>
          <w:iCs/>
          <w:spacing w:val="21"/>
          <w:sz w:val="20"/>
          <w:szCs w:val="20"/>
        </w:rPr>
        <w:t xml:space="preserve"> </w:t>
      </w:r>
      <w:r w:rsidRPr="00FB0E45">
        <w:rPr>
          <w:i/>
          <w:iCs/>
          <w:sz w:val="20"/>
          <w:szCs w:val="20"/>
        </w:rPr>
        <w:t>fournisseur]</w:t>
      </w:r>
      <w:r w:rsidRPr="00FB0E45">
        <w:t>,</w:t>
      </w:r>
      <w:r w:rsidRPr="00FB0E45">
        <w:rPr>
          <w:spacing w:val="25"/>
        </w:rPr>
        <w:t xml:space="preserve"> </w:t>
      </w:r>
      <w:r w:rsidRPr="00FB0E45">
        <w:t>ci-dessous</w:t>
      </w:r>
      <w:r w:rsidRPr="00FB0E45">
        <w:rPr>
          <w:spacing w:val="25"/>
        </w:rPr>
        <w:t xml:space="preserve"> </w:t>
      </w:r>
      <w:r w:rsidRPr="00FB0E45">
        <w:t>désigné</w:t>
      </w:r>
      <w:r w:rsidRPr="00FB0E45">
        <w:rPr>
          <w:spacing w:val="25"/>
        </w:rPr>
        <w:t xml:space="preserve"> </w:t>
      </w:r>
      <w:r w:rsidRPr="00FB0E45">
        <w:t>«</w:t>
      </w:r>
      <w:r w:rsidRPr="00FB0E45">
        <w:rPr>
          <w:spacing w:val="25"/>
        </w:rPr>
        <w:t xml:space="preserve"> </w:t>
      </w:r>
      <w:r w:rsidRPr="00FB0E45">
        <w:t>le Fournisseur</w:t>
      </w:r>
      <w:r w:rsidRPr="00FB0E45">
        <w:rPr>
          <w:spacing w:val="7"/>
        </w:rPr>
        <w:t xml:space="preserve"> </w:t>
      </w:r>
      <w:r w:rsidRPr="00FB0E45">
        <w:t>»,</w:t>
      </w:r>
      <w:r w:rsidRPr="00FB0E45">
        <w:rPr>
          <w:spacing w:val="7"/>
        </w:rPr>
        <w:t xml:space="preserve"> </w:t>
      </w:r>
      <w:r w:rsidRPr="00FB0E45">
        <w:t>s’est</w:t>
      </w:r>
      <w:r w:rsidRPr="00FB0E45">
        <w:rPr>
          <w:spacing w:val="7"/>
        </w:rPr>
        <w:t xml:space="preserve"> </w:t>
      </w:r>
      <w:r w:rsidRPr="00FB0E45">
        <w:t>engagé,</w:t>
      </w:r>
      <w:r w:rsidRPr="00FB0E45">
        <w:rPr>
          <w:spacing w:val="7"/>
        </w:rPr>
        <w:t xml:space="preserve"> </w:t>
      </w:r>
      <w:r w:rsidRPr="00FB0E45">
        <w:t>en</w:t>
      </w:r>
      <w:r w:rsidRPr="00FB0E45">
        <w:rPr>
          <w:spacing w:val="7"/>
        </w:rPr>
        <w:t xml:space="preserve"> </w:t>
      </w:r>
      <w:r w:rsidRPr="00FB0E45">
        <w:t>exécution</w:t>
      </w:r>
      <w:r w:rsidRPr="00FB0E45">
        <w:rPr>
          <w:spacing w:val="7"/>
        </w:rPr>
        <w:t xml:space="preserve"> </w:t>
      </w:r>
      <w:r w:rsidRPr="00FB0E45">
        <w:t>du</w:t>
      </w:r>
      <w:r w:rsidRPr="00FB0E45">
        <w:rPr>
          <w:spacing w:val="7"/>
        </w:rPr>
        <w:t xml:space="preserve"> </w:t>
      </w:r>
      <w:r w:rsidRPr="00FB0E45">
        <w:t>marché</w:t>
      </w:r>
      <w:r w:rsidRPr="00FB0E45">
        <w:rPr>
          <w:spacing w:val="7"/>
        </w:rPr>
        <w:t xml:space="preserve"> </w:t>
      </w:r>
      <w:r w:rsidRPr="00FB0E45">
        <w:t>désigné</w:t>
      </w:r>
      <w:r w:rsidRPr="00FB0E45">
        <w:rPr>
          <w:spacing w:val="7"/>
        </w:rPr>
        <w:t xml:space="preserve"> </w:t>
      </w:r>
      <w:r w:rsidRPr="00FB0E45">
        <w:t>«</w:t>
      </w:r>
      <w:r w:rsidRPr="00FB0E45">
        <w:rPr>
          <w:spacing w:val="7"/>
        </w:rPr>
        <w:t xml:space="preserve"> </w:t>
      </w:r>
      <w:r w:rsidRPr="00FB0E45">
        <w:t>le</w:t>
      </w:r>
      <w:r w:rsidRPr="00FB0E45">
        <w:rPr>
          <w:spacing w:val="7"/>
        </w:rPr>
        <w:t xml:space="preserve"> </w:t>
      </w:r>
      <w:r w:rsidRPr="00FB0E45">
        <w:t>marché</w:t>
      </w:r>
      <w:r w:rsidRPr="00FB0E45">
        <w:rPr>
          <w:spacing w:val="7"/>
        </w:rPr>
        <w:t xml:space="preserve"> </w:t>
      </w:r>
      <w:r w:rsidRPr="00FB0E45">
        <w:t>»,</w:t>
      </w:r>
      <w:r w:rsidRPr="00FB0E45">
        <w:rPr>
          <w:spacing w:val="7"/>
        </w:rPr>
        <w:t xml:space="preserve"> </w:t>
      </w:r>
      <w:r w:rsidRPr="00FB0E45">
        <w:t>à</w:t>
      </w:r>
      <w:r w:rsidRPr="00FB0E45">
        <w:rPr>
          <w:spacing w:val="7"/>
        </w:rPr>
        <w:t xml:space="preserve"> </w:t>
      </w:r>
      <w:r w:rsidRPr="00FB0E45">
        <w:t>réaliser</w:t>
      </w:r>
    </w:p>
    <w:p w14:paraId="33F505D8" w14:textId="77777777" w:rsidR="00566B98" w:rsidRPr="00FB0E45" w:rsidRDefault="00566B98" w:rsidP="00566B98">
      <w:pPr>
        <w:widowControl w:val="0"/>
        <w:autoSpaceDE w:val="0"/>
        <w:autoSpaceDN w:val="0"/>
        <w:adjustRightInd w:val="0"/>
        <w:spacing w:before="50"/>
        <w:ind w:left="142" w:right="142"/>
        <w:jc w:val="both"/>
        <w:rPr>
          <w:sz w:val="20"/>
          <w:szCs w:val="20"/>
        </w:rPr>
      </w:pPr>
      <w:r w:rsidRPr="00FB0E45">
        <w:rPr>
          <w:i/>
          <w:iCs/>
          <w:sz w:val="20"/>
          <w:szCs w:val="20"/>
        </w:rPr>
        <w:t>[</w:t>
      </w:r>
      <w:proofErr w:type="gramStart"/>
      <w:r w:rsidRPr="00FB0E45">
        <w:rPr>
          <w:i/>
          <w:iCs/>
          <w:sz w:val="20"/>
          <w:szCs w:val="20"/>
        </w:rPr>
        <w:t>indiquer</w:t>
      </w:r>
      <w:proofErr w:type="gramEnd"/>
      <w:r w:rsidRPr="00FB0E45">
        <w:rPr>
          <w:i/>
          <w:iCs/>
          <w:spacing w:val="6"/>
          <w:sz w:val="20"/>
          <w:szCs w:val="20"/>
        </w:rPr>
        <w:t xml:space="preserve"> </w:t>
      </w:r>
      <w:r w:rsidRPr="00FB0E45">
        <w:rPr>
          <w:i/>
          <w:iCs/>
          <w:sz w:val="20"/>
          <w:szCs w:val="20"/>
        </w:rPr>
        <w:t>la</w:t>
      </w:r>
      <w:r w:rsidRPr="00FB0E45">
        <w:rPr>
          <w:i/>
          <w:iCs/>
          <w:spacing w:val="6"/>
          <w:sz w:val="20"/>
          <w:szCs w:val="20"/>
        </w:rPr>
        <w:t xml:space="preserve"> </w:t>
      </w:r>
      <w:r w:rsidRPr="00FB0E45">
        <w:rPr>
          <w:i/>
          <w:iCs/>
          <w:sz w:val="20"/>
          <w:szCs w:val="20"/>
        </w:rPr>
        <w:t>nature</w:t>
      </w:r>
      <w:r w:rsidRPr="00FB0E45">
        <w:rPr>
          <w:i/>
          <w:iCs/>
          <w:spacing w:val="6"/>
          <w:sz w:val="20"/>
          <w:szCs w:val="20"/>
        </w:rPr>
        <w:t xml:space="preserve"> </w:t>
      </w:r>
      <w:r w:rsidRPr="00FB0E45">
        <w:rPr>
          <w:i/>
          <w:iCs/>
          <w:sz w:val="20"/>
          <w:szCs w:val="20"/>
        </w:rPr>
        <w:t>des</w:t>
      </w:r>
      <w:r w:rsidRPr="00FB0E45">
        <w:rPr>
          <w:i/>
          <w:iCs/>
          <w:spacing w:val="6"/>
          <w:sz w:val="20"/>
          <w:szCs w:val="20"/>
        </w:rPr>
        <w:t xml:space="preserve"> </w:t>
      </w:r>
      <w:r w:rsidRPr="00FB0E45">
        <w:rPr>
          <w:i/>
          <w:iCs/>
          <w:sz w:val="20"/>
          <w:szCs w:val="20"/>
        </w:rPr>
        <w:t>travaux</w:t>
      </w:r>
      <w:r w:rsidRPr="00FB0E45">
        <w:rPr>
          <w:i/>
          <w:iCs/>
          <w:spacing w:val="6"/>
          <w:sz w:val="20"/>
          <w:szCs w:val="20"/>
        </w:rPr>
        <w:t xml:space="preserve"> ou des prestations</w:t>
      </w:r>
      <w:r w:rsidRPr="00FB0E45">
        <w:rPr>
          <w:i/>
          <w:iCs/>
          <w:sz w:val="20"/>
          <w:szCs w:val="20"/>
        </w:rPr>
        <w:t>]</w:t>
      </w:r>
    </w:p>
    <w:p w14:paraId="59EE0F4D" w14:textId="77777777" w:rsidR="00566B98" w:rsidRPr="00FB0E45" w:rsidRDefault="00566B98" w:rsidP="00566B98">
      <w:pPr>
        <w:widowControl w:val="0"/>
        <w:autoSpaceDE w:val="0"/>
        <w:autoSpaceDN w:val="0"/>
        <w:adjustRightInd w:val="0"/>
        <w:spacing w:before="8" w:line="100" w:lineRule="exact"/>
        <w:ind w:left="142" w:right="142"/>
        <w:jc w:val="both"/>
        <w:rPr>
          <w:sz w:val="10"/>
          <w:szCs w:val="10"/>
        </w:rPr>
      </w:pPr>
    </w:p>
    <w:p w14:paraId="1CCDE307" w14:textId="77777777" w:rsidR="00566B98" w:rsidRPr="00FB0E45" w:rsidRDefault="00566B98" w:rsidP="00566B98">
      <w:pPr>
        <w:widowControl w:val="0"/>
        <w:autoSpaceDE w:val="0"/>
        <w:autoSpaceDN w:val="0"/>
        <w:adjustRightInd w:val="0"/>
        <w:spacing w:line="200" w:lineRule="exact"/>
        <w:ind w:left="142" w:right="142"/>
        <w:jc w:val="both"/>
        <w:rPr>
          <w:sz w:val="20"/>
          <w:szCs w:val="20"/>
        </w:rPr>
      </w:pPr>
    </w:p>
    <w:p w14:paraId="218B4628" w14:textId="77777777" w:rsidR="00566B98" w:rsidRPr="00FB0E45" w:rsidRDefault="00566B98" w:rsidP="00566B98">
      <w:pPr>
        <w:widowControl w:val="0"/>
        <w:autoSpaceDE w:val="0"/>
        <w:autoSpaceDN w:val="0"/>
        <w:adjustRightInd w:val="0"/>
        <w:spacing w:line="250" w:lineRule="auto"/>
        <w:ind w:left="142" w:right="142"/>
        <w:jc w:val="both"/>
      </w:pPr>
      <w:r w:rsidRPr="00FB0E45">
        <w:t>Attendu</w:t>
      </w:r>
      <w:r w:rsidRPr="00FB0E45">
        <w:rPr>
          <w:spacing w:val="2"/>
        </w:rPr>
        <w:t xml:space="preserve"> </w:t>
      </w:r>
      <w:r w:rsidRPr="00FB0E45">
        <w:t>qu’il</w:t>
      </w:r>
      <w:r w:rsidRPr="00FB0E45">
        <w:rPr>
          <w:spacing w:val="2"/>
        </w:rPr>
        <w:t xml:space="preserve"> </w:t>
      </w:r>
      <w:r w:rsidRPr="00FB0E45">
        <w:t>est</w:t>
      </w:r>
      <w:r w:rsidRPr="00FB0E45">
        <w:rPr>
          <w:spacing w:val="2"/>
        </w:rPr>
        <w:t xml:space="preserve"> </w:t>
      </w:r>
      <w:r w:rsidRPr="00FB0E45">
        <w:t>stipulé</w:t>
      </w:r>
      <w:r w:rsidRPr="00FB0E45">
        <w:rPr>
          <w:spacing w:val="2"/>
        </w:rPr>
        <w:t xml:space="preserve"> </w:t>
      </w:r>
      <w:r w:rsidRPr="00FB0E45">
        <w:t>dans</w:t>
      </w:r>
      <w:r w:rsidRPr="00FB0E45">
        <w:rPr>
          <w:spacing w:val="2"/>
        </w:rPr>
        <w:t xml:space="preserve"> </w:t>
      </w:r>
      <w:r w:rsidRPr="00FB0E45">
        <w:t>le</w:t>
      </w:r>
      <w:r w:rsidRPr="00FB0E45">
        <w:rPr>
          <w:spacing w:val="2"/>
        </w:rPr>
        <w:t xml:space="preserve"> </w:t>
      </w:r>
      <w:r w:rsidRPr="00FB0E45">
        <w:t>marché</w:t>
      </w:r>
      <w:r w:rsidRPr="00FB0E45">
        <w:rPr>
          <w:spacing w:val="2"/>
        </w:rPr>
        <w:t xml:space="preserve"> </w:t>
      </w:r>
      <w:r w:rsidRPr="00FB0E45">
        <w:t>que</w:t>
      </w:r>
      <w:r w:rsidRPr="00FB0E45">
        <w:rPr>
          <w:spacing w:val="2"/>
        </w:rPr>
        <w:t xml:space="preserve"> </w:t>
      </w:r>
      <w:r w:rsidRPr="00FB0E45">
        <w:t>le</w:t>
      </w:r>
      <w:r w:rsidRPr="00FB0E45">
        <w:rPr>
          <w:spacing w:val="2"/>
        </w:rPr>
        <w:t xml:space="preserve"> </w:t>
      </w:r>
      <w:r w:rsidRPr="00FB0E45">
        <w:t>Fournisseur</w:t>
      </w:r>
      <w:r w:rsidRPr="00FB0E45">
        <w:rPr>
          <w:spacing w:val="2"/>
        </w:rPr>
        <w:t xml:space="preserve"> </w:t>
      </w:r>
      <w:r w:rsidRPr="00FB0E45">
        <w:t>remettra</w:t>
      </w:r>
      <w:r w:rsidRPr="00FB0E45">
        <w:rPr>
          <w:spacing w:val="2"/>
        </w:rPr>
        <w:t xml:space="preserve"> </w:t>
      </w:r>
      <w:r w:rsidRPr="00FB0E45">
        <w:t>au</w:t>
      </w:r>
      <w:r w:rsidRPr="00FB0E45">
        <w:rPr>
          <w:spacing w:val="2"/>
        </w:rPr>
        <w:t xml:space="preserve"> </w:t>
      </w:r>
      <w:r w:rsidRPr="00FB0E45">
        <w:t>Maître</w:t>
      </w:r>
      <w:r w:rsidRPr="00FB0E45">
        <w:rPr>
          <w:spacing w:val="2"/>
        </w:rPr>
        <w:t xml:space="preserve"> </w:t>
      </w:r>
      <w:r w:rsidRPr="00FB0E45">
        <w:t>d’Ouvrage</w:t>
      </w:r>
      <w:r w:rsidRPr="00FB0E45">
        <w:rPr>
          <w:spacing w:val="2"/>
        </w:rPr>
        <w:t xml:space="preserve"> </w:t>
      </w:r>
      <w:r w:rsidRPr="00FB0E45">
        <w:t>un</w:t>
      </w:r>
      <w:r w:rsidRPr="00FB0E45">
        <w:rPr>
          <w:spacing w:val="2"/>
        </w:rPr>
        <w:t xml:space="preserve"> </w:t>
      </w:r>
      <w:r w:rsidRPr="00FB0E45">
        <w:t>cautionnement</w:t>
      </w:r>
      <w:r w:rsidRPr="00FB0E45">
        <w:rPr>
          <w:spacing w:val="1"/>
        </w:rPr>
        <w:t xml:space="preserve"> </w:t>
      </w:r>
      <w:r w:rsidRPr="00FB0E45">
        <w:t>définitif,</w:t>
      </w:r>
      <w:r w:rsidRPr="00FB0E45">
        <w:rPr>
          <w:spacing w:val="1"/>
        </w:rPr>
        <w:t xml:space="preserve"> </w:t>
      </w:r>
      <w:r w:rsidRPr="00FB0E45">
        <w:t>d’un</w:t>
      </w:r>
      <w:r w:rsidRPr="00FB0E45">
        <w:rPr>
          <w:spacing w:val="1"/>
        </w:rPr>
        <w:t xml:space="preserve"> </w:t>
      </w:r>
      <w:r w:rsidRPr="00FB0E45">
        <w:t>montant</w:t>
      </w:r>
      <w:r w:rsidRPr="00FB0E45">
        <w:rPr>
          <w:spacing w:val="1"/>
        </w:rPr>
        <w:t xml:space="preserve"> </w:t>
      </w:r>
      <w:r w:rsidRPr="00FB0E45">
        <w:t>égal</w:t>
      </w:r>
      <w:r w:rsidRPr="00FB0E45">
        <w:rPr>
          <w:spacing w:val="1"/>
        </w:rPr>
        <w:t xml:space="preserve"> </w:t>
      </w:r>
      <w:r w:rsidRPr="00FB0E45">
        <w:t>à</w:t>
      </w:r>
      <w:r w:rsidRPr="00FB0E45">
        <w:rPr>
          <w:spacing w:val="1"/>
        </w:rPr>
        <w:t xml:space="preserve"> </w:t>
      </w:r>
      <w:r w:rsidRPr="00FB0E45">
        <w:t>[indiquer</w:t>
      </w:r>
      <w:r w:rsidRPr="00FB0E45">
        <w:rPr>
          <w:spacing w:val="1"/>
        </w:rPr>
        <w:t xml:space="preserve"> </w:t>
      </w:r>
      <w:r w:rsidRPr="00FB0E45">
        <w:t>le</w:t>
      </w:r>
      <w:r w:rsidRPr="00FB0E45">
        <w:rPr>
          <w:spacing w:val="1"/>
        </w:rPr>
        <w:t xml:space="preserve"> </w:t>
      </w:r>
      <w:r w:rsidRPr="00FB0E45">
        <w:t>pourcentage</w:t>
      </w:r>
      <w:r w:rsidRPr="00FB0E45">
        <w:rPr>
          <w:spacing w:val="1"/>
        </w:rPr>
        <w:t xml:space="preserve"> </w:t>
      </w:r>
      <w:r w:rsidRPr="00FB0E45">
        <w:t>compris</w:t>
      </w:r>
      <w:r w:rsidRPr="00FB0E45">
        <w:rPr>
          <w:spacing w:val="1"/>
        </w:rPr>
        <w:t xml:space="preserve"> </w:t>
      </w:r>
      <w:r w:rsidRPr="00FB0E45">
        <w:t>entre</w:t>
      </w:r>
      <w:r w:rsidRPr="00FB0E45">
        <w:rPr>
          <w:spacing w:val="1"/>
        </w:rPr>
        <w:t xml:space="preserve"> </w:t>
      </w:r>
      <w:r w:rsidRPr="00FB0E45">
        <w:t>2</w:t>
      </w:r>
      <w:r w:rsidRPr="00FB0E45">
        <w:rPr>
          <w:spacing w:val="1"/>
        </w:rPr>
        <w:t xml:space="preserve"> </w:t>
      </w:r>
      <w:r w:rsidRPr="00FB0E45">
        <w:t>et</w:t>
      </w:r>
      <w:r w:rsidRPr="00FB0E45">
        <w:rPr>
          <w:spacing w:val="1"/>
        </w:rPr>
        <w:t xml:space="preserve"> </w:t>
      </w:r>
      <w:r w:rsidRPr="00FB0E45">
        <w:t>5</w:t>
      </w:r>
      <w:r w:rsidRPr="00FB0E45">
        <w:rPr>
          <w:spacing w:val="1"/>
        </w:rPr>
        <w:t xml:space="preserve"> </w:t>
      </w:r>
      <w:r w:rsidRPr="00FB0E45">
        <w:t>%] du</w:t>
      </w:r>
      <w:r w:rsidRPr="00FB0E45">
        <w:rPr>
          <w:spacing w:val="1"/>
        </w:rPr>
        <w:t xml:space="preserve"> </w:t>
      </w:r>
      <w:r w:rsidRPr="00FB0E45">
        <w:t>montant</w:t>
      </w:r>
      <w:r w:rsidRPr="00FB0E45">
        <w:rPr>
          <w:spacing w:val="1"/>
        </w:rPr>
        <w:t xml:space="preserve"> </w:t>
      </w:r>
      <w:r w:rsidRPr="00FB0E45">
        <w:t>de la</w:t>
      </w:r>
      <w:r w:rsidRPr="00FB0E45">
        <w:rPr>
          <w:spacing w:val="-1"/>
        </w:rPr>
        <w:t xml:space="preserve"> </w:t>
      </w:r>
      <w:r w:rsidRPr="00FB0E45">
        <w:t>tranche</w:t>
      </w:r>
      <w:r w:rsidRPr="00FB0E45">
        <w:rPr>
          <w:spacing w:val="-1"/>
        </w:rPr>
        <w:t xml:space="preserve"> </w:t>
      </w:r>
      <w:r w:rsidRPr="00FB0E45">
        <w:t>du</w:t>
      </w:r>
      <w:r w:rsidRPr="00FB0E45">
        <w:rPr>
          <w:spacing w:val="-1"/>
        </w:rPr>
        <w:t xml:space="preserve"> </w:t>
      </w:r>
      <w:r w:rsidRPr="00FB0E45">
        <w:t>marché</w:t>
      </w:r>
      <w:r w:rsidRPr="00FB0E45">
        <w:rPr>
          <w:spacing w:val="-1"/>
        </w:rPr>
        <w:t xml:space="preserve"> </w:t>
      </w:r>
      <w:r w:rsidRPr="00FB0E45">
        <w:t>correspondante,</w:t>
      </w:r>
      <w:r w:rsidRPr="00FB0E45">
        <w:rPr>
          <w:spacing w:val="-1"/>
        </w:rPr>
        <w:t xml:space="preserve"> </w:t>
      </w:r>
      <w:r w:rsidRPr="00FB0E45">
        <w:t>comme</w:t>
      </w:r>
      <w:r w:rsidRPr="00FB0E45">
        <w:rPr>
          <w:spacing w:val="-1"/>
        </w:rPr>
        <w:t xml:space="preserve"> </w:t>
      </w:r>
      <w:r w:rsidRPr="00FB0E45">
        <w:t>garantie</w:t>
      </w:r>
      <w:r w:rsidRPr="00FB0E45">
        <w:rPr>
          <w:spacing w:val="-1"/>
        </w:rPr>
        <w:t xml:space="preserve"> </w:t>
      </w:r>
      <w:r w:rsidRPr="00FB0E45">
        <w:t>de</w:t>
      </w:r>
      <w:r w:rsidRPr="00FB0E45">
        <w:rPr>
          <w:spacing w:val="-1"/>
        </w:rPr>
        <w:t xml:space="preserve"> </w:t>
      </w:r>
      <w:r w:rsidRPr="00FB0E45">
        <w:t>l’exécution</w:t>
      </w:r>
      <w:r w:rsidRPr="00FB0E45">
        <w:rPr>
          <w:spacing w:val="-1"/>
        </w:rPr>
        <w:t xml:space="preserve"> </w:t>
      </w:r>
      <w:r w:rsidRPr="00FB0E45">
        <w:t>de</w:t>
      </w:r>
      <w:r w:rsidRPr="00FB0E45">
        <w:rPr>
          <w:spacing w:val="-1"/>
        </w:rPr>
        <w:t xml:space="preserve"> </w:t>
      </w:r>
      <w:r w:rsidRPr="00FB0E45">
        <w:t>ses</w:t>
      </w:r>
      <w:r w:rsidRPr="00FB0E45">
        <w:rPr>
          <w:spacing w:val="-1"/>
        </w:rPr>
        <w:t xml:space="preserve"> </w:t>
      </w:r>
      <w:r w:rsidRPr="00FB0E45">
        <w:t>obligations</w:t>
      </w:r>
      <w:r w:rsidRPr="00FB0E45">
        <w:rPr>
          <w:spacing w:val="-1"/>
        </w:rPr>
        <w:t xml:space="preserve"> </w:t>
      </w:r>
      <w:r w:rsidRPr="00FB0E45">
        <w:t>de</w:t>
      </w:r>
      <w:r w:rsidRPr="00FB0E45">
        <w:rPr>
          <w:spacing w:val="-1"/>
        </w:rPr>
        <w:t xml:space="preserve"> </w:t>
      </w:r>
      <w:r w:rsidRPr="00FB0E45">
        <w:t>bonne</w:t>
      </w:r>
      <w:r w:rsidRPr="00FB0E45">
        <w:rPr>
          <w:spacing w:val="-1"/>
        </w:rPr>
        <w:t xml:space="preserve"> </w:t>
      </w:r>
      <w:r w:rsidRPr="00FB0E45">
        <w:t>fin conformément</w:t>
      </w:r>
      <w:r w:rsidRPr="00FB0E45">
        <w:rPr>
          <w:spacing w:val="7"/>
        </w:rPr>
        <w:t xml:space="preserve"> </w:t>
      </w:r>
      <w:r w:rsidRPr="00FB0E45">
        <w:t>aux</w:t>
      </w:r>
      <w:r w:rsidRPr="00FB0E45">
        <w:rPr>
          <w:spacing w:val="7"/>
        </w:rPr>
        <w:t xml:space="preserve"> </w:t>
      </w:r>
      <w:r w:rsidRPr="00FB0E45">
        <w:t>conditions</w:t>
      </w:r>
      <w:r w:rsidRPr="00FB0E45">
        <w:rPr>
          <w:spacing w:val="7"/>
        </w:rPr>
        <w:t xml:space="preserve"> </w:t>
      </w:r>
      <w:r w:rsidRPr="00FB0E45">
        <w:t>du</w:t>
      </w:r>
      <w:r w:rsidRPr="00FB0E45">
        <w:rPr>
          <w:spacing w:val="7"/>
        </w:rPr>
        <w:t xml:space="preserve"> </w:t>
      </w:r>
      <w:r w:rsidRPr="00FB0E45">
        <w:t>marché,</w:t>
      </w:r>
    </w:p>
    <w:p w14:paraId="770F325D" w14:textId="77777777" w:rsidR="00566B98" w:rsidRPr="00FB0E45" w:rsidRDefault="00566B98" w:rsidP="00566B98">
      <w:pPr>
        <w:widowControl w:val="0"/>
        <w:autoSpaceDE w:val="0"/>
        <w:autoSpaceDN w:val="0"/>
        <w:adjustRightInd w:val="0"/>
        <w:ind w:left="142" w:right="142"/>
        <w:jc w:val="both"/>
      </w:pPr>
    </w:p>
    <w:p w14:paraId="1D0BFEB7" w14:textId="77777777" w:rsidR="00566B98" w:rsidRPr="00FB0E45" w:rsidRDefault="00566B98" w:rsidP="00566B98">
      <w:pPr>
        <w:widowControl w:val="0"/>
        <w:autoSpaceDE w:val="0"/>
        <w:autoSpaceDN w:val="0"/>
        <w:adjustRightInd w:val="0"/>
        <w:ind w:left="142" w:right="142"/>
        <w:jc w:val="both"/>
      </w:pPr>
      <w:r w:rsidRPr="00FB0E45">
        <w:t>Attendu</w:t>
      </w:r>
      <w:r w:rsidRPr="00FB0E45">
        <w:rPr>
          <w:spacing w:val="7"/>
        </w:rPr>
        <w:t xml:space="preserve"> </w:t>
      </w:r>
      <w:r w:rsidRPr="00FB0E45">
        <w:t>que</w:t>
      </w:r>
      <w:r w:rsidRPr="00FB0E45">
        <w:rPr>
          <w:spacing w:val="7"/>
        </w:rPr>
        <w:t xml:space="preserve"> </w:t>
      </w:r>
      <w:r w:rsidRPr="00FB0E45">
        <w:t>nous</w:t>
      </w:r>
      <w:r w:rsidRPr="00FB0E45">
        <w:rPr>
          <w:spacing w:val="7"/>
        </w:rPr>
        <w:t xml:space="preserve"> </w:t>
      </w:r>
      <w:r w:rsidRPr="00FB0E45">
        <w:t>avons</w:t>
      </w:r>
      <w:r w:rsidRPr="00FB0E45">
        <w:rPr>
          <w:spacing w:val="7"/>
        </w:rPr>
        <w:t xml:space="preserve"> </w:t>
      </w:r>
      <w:r w:rsidRPr="00FB0E45">
        <w:t>convenu</w:t>
      </w:r>
      <w:r w:rsidRPr="00FB0E45">
        <w:rPr>
          <w:spacing w:val="7"/>
        </w:rPr>
        <w:t xml:space="preserve"> </w:t>
      </w:r>
      <w:r w:rsidRPr="00FB0E45">
        <w:t>de</w:t>
      </w:r>
      <w:r w:rsidRPr="00FB0E45">
        <w:rPr>
          <w:spacing w:val="7"/>
        </w:rPr>
        <w:t xml:space="preserve"> </w:t>
      </w:r>
      <w:r w:rsidRPr="00FB0E45">
        <w:t>donner</w:t>
      </w:r>
      <w:r w:rsidRPr="00FB0E45">
        <w:rPr>
          <w:spacing w:val="7"/>
        </w:rPr>
        <w:t xml:space="preserve"> </w:t>
      </w:r>
      <w:r w:rsidRPr="00FB0E45">
        <w:t>au</w:t>
      </w:r>
      <w:r w:rsidRPr="00FB0E45">
        <w:rPr>
          <w:spacing w:val="7"/>
        </w:rPr>
        <w:t xml:space="preserve"> </w:t>
      </w:r>
      <w:r w:rsidRPr="00FB0E45">
        <w:t>Fournisseur</w:t>
      </w:r>
      <w:r w:rsidRPr="00FB0E45">
        <w:rPr>
          <w:spacing w:val="7"/>
        </w:rPr>
        <w:t xml:space="preserve"> </w:t>
      </w:r>
      <w:r w:rsidRPr="00FB0E45">
        <w:t>ce</w:t>
      </w:r>
      <w:r w:rsidRPr="00FB0E45">
        <w:rPr>
          <w:spacing w:val="7"/>
        </w:rPr>
        <w:t xml:space="preserve"> </w:t>
      </w:r>
      <w:r w:rsidRPr="00FB0E45">
        <w:t>cautionnement,</w:t>
      </w:r>
    </w:p>
    <w:p w14:paraId="70377FBB" w14:textId="77777777" w:rsidR="00566B98" w:rsidRPr="00FB0E45" w:rsidRDefault="00566B98" w:rsidP="00566B98">
      <w:pPr>
        <w:widowControl w:val="0"/>
        <w:autoSpaceDE w:val="0"/>
        <w:autoSpaceDN w:val="0"/>
        <w:adjustRightInd w:val="0"/>
        <w:spacing w:line="200" w:lineRule="exact"/>
        <w:ind w:left="142" w:right="142"/>
        <w:jc w:val="both"/>
        <w:rPr>
          <w:sz w:val="20"/>
          <w:szCs w:val="20"/>
        </w:rPr>
      </w:pPr>
    </w:p>
    <w:p w14:paraId="1C2C0D31" w14:textId="77777777" w:rsidR="00566B98" w:rsidRPr="00FB0E45" w:rsidRDefault="00566B98" w:rsidP="00566B98">
      <w:pPr>
        <w:widowControl w:val="0"/>
        <w:autoSpaceDE w:val="0"/>
        <w:autoSpaceDN w:val="0"/>
        <w:adjustRightInd w:val="0"/>
        <w:spacing w:line="250" w:lineRule="auto"/>
        <w:ind w:left="142" w:right="142"/>
        <w:jc w:val="both"/>
      </w:pPr>
      <w:r w:rsidRPr="00FB0E45">
        <w:t>Nous,</w:t>
      </w:r>
      <w:r w:rsidRPr="00FB0E45">
        <w:rPr>
          <w:spacing w:val="7"/>
        </w:rPr>
        <w:t xml:space="preserve"> </w:t>
      </w:r>
      <w:r w:rsidRPr="00FB0E45">
        <w:rPr>
          <w:i/>
          <w:iCs/>
          <w:sz w:val="12"/>
          <w:szCs w:val="12"/>
        </w:rPr>
        <w:t xml:space="preserve">……………............................... </w:t>
      </w:r>
      <w:r w:rsidRPr="00FB0E45">
        <w:rPr>
          <w:i/>
          <w:iCs/>
          <w:sz w:val="20"/>
          <w:szCs w:val="20"/>
        </w:rPr>
        <w:t>[</w:t>
      </w:r>
      <w:proofErr w:type="gramStart"/>
      <w:r w:rsidRPr="00FB0E45">
        <w:rPr>
          <w:i/>
          <w:iCs/>
          <w:sz w:val="20"/>
          <w:szCs w:val="20"/>
        </w:rPr>
        <w:t>nom</w:t>
      </w:r>
      <w:proofErr w:type="gramEnd"/>
      <w:r w:rsidRPr="00FB0E45">
        <w:rPr>
          <w:i/>
          <w:iCs/>
          <w:spacing w:val="6"/>
          <w:sz w:val="20"/>
          <w:szCs w:val="20"/>
        </w:rPr>
        <w:t xml:space="preserve"> </w:t>
      </w:r>
      <w:r w:rsidRPr="00FB0E45">
        <w:rPr>
          <w:i/>
          <w:iCs/>
          <w:sz w:val="20"/>
          <w:szCs w:val="20"/>
        </w:rPr>
        <w:t>et</w:t>
      </w:r>
      <w:r w:rsidRPr="00FB0E45">
        <w:rPr>
          <w:i/>
          <w:iCs/>
          <w:spacing w:val="6"/>
          <w:sz w:val="20"/>
          <w:szCs w:val="20"/>
        </w:rPr>
        <w:t xml:space="preserve"> </w:t>
      </w:r>
      <w:r w:rsidRPr="00FB0E45">
        <w:rPr>
          <w:i/>
          <w:iCs/>
          <w:sz w:val="20"/>
          <w:szCs w:val="20"/>
        </w:rPr>
        <w:t>adresse</w:t>
      </w:r>
      <w:r w:rsidRPr="00FB0E45">
        <w:rPr>
          <w:i/>
          <w:iCs/>
          <w:spacing w:val="6"/>
          <w:sz w:val="20"/>
          <w:szCs w:val="20"/>
        </w:rPr>
        <w:t xml:space="preserve"> </w:t>
      </w:r>
      <w:r w:rsidRPr="00FB0E45">
        <w:rPr>
          <w:i/>
          <w:iCs/>
          <w:sz w:val="20"/>
          <w:szCs w:val="20"/>
        </w:rPr>
        <w:t>de</w:t>
      </w:r>
      <w:r w:rsidRPr="00FB0E45">
        <w:rPr>
          <w:i/>
          <w:iCs/>
          <w:spacing w:val="6"/>
          <w:sz w:val="20"/>
          <w:szCs w:val="20"/>
        </w:rPr>
        <w:t xml:space="preserve"> </w:t>
      </w:r>
      <w:r w:rsidRPr="00FB0E45">
        <w:rPr>
          <w:i/>
          <w:iCs/>
          <w:sz w:val="20"/>
          <w:szCs w:val="20"/>
        </w:rPr>
        <w:t>banque]</w:t>
      </w:r>
      <w:r w:rsidRPr="00FB0E45">
        <w:t>, représentée</w:t>
      </w:r>
      <w:r w:rsidRPr="00FB0E45">
        <w:rPr>
          <w:spacing w:val="7"/>
        </w:rPr>
        <w:t xml:space="preserve"> </w:t>
      </w:r>
      <w:r w:rsidRPr="00FB0E45">
        <w:t>par</w:t>
      </w:r>
      <w:r w:rsidRPr="00FB0E45">
        <w:rPr>
          <w:spacing w:val="7"/>
        </w:rPr>
        <w:t xml:space="preserve"> </w:t>
      </w:r>
      <w:r w:rsidRPr="00FB0E45">
        <w:rPr>
          <w:i/>
          <w:iCs/>
          <w:sz w:val="12"/>
          <w:szCs w:val="12"/>
        </w:rPr>
        <w:t xml:space="preserve">……………............................................ </w:t>
      </w:r>
      <w:r w:rsidRPr="00FB0E45">
        <w:rPr>
          <w:i/>
          <w:iCs/>
          <w:sz w:val="20"/>
          <w:szCs w:val="20"/>
        </w:rPr>
        <w:t>[</w:t>
      </w:r>
      <w:proofErr w:type="gramStart"/>
      <w:r w:rsidRPr="00FB0E45">
        <w:rPr>
          <w:i/>
          <w:iCs/>
          <w:sz w:val="20"/>
          <w:szCs w:val="20"/>
        </w:rPr>
        <w:t>noms</w:t>
      </w:r>
      <w:proofErr w:type="gramEnd"/>
      <w:r w:rsidRPr="00FB0E45">
        <w:rPr>
          <w:i/>
          <w:iCs/>
          <w:spacing w:val="6"/>
          <w:sz w:val="20"/>
          <w:szCs w:val="20"/>
        </w:rPr>
        <w:t xml:space="preserve"> </w:t>
      </w:r>
      <w:r w:rsidRPr="00FB0E45">
        <w:rPr>
          <w:i/>
          <w:iCs/>
          <w:sz w:val="20"/>
          <w:szCs w:val="20"/>
        </w:rPr>
        <w:t>des</w:t>
      </w:r>
      <w:r w:rsidRPr="00FB0E45">
        <w:rPr>
          <w:i/>
          <w:iCs/>
          <w:spacing w:val="6"/>
          <w:sz w:val="20"/>
          <w:szCs w:val="20"/>
        </w:rPr>
        <w:t xml:space="preserve"> </w:t>
      </w:r>
      <w:r w:rsidRPr="00FB0E45">
        <w:rPr>
          <w:i/>
          <w:iCs/>
          <w:sz w:val="20"/>
          <w:szCs w:val="20"/>
        </w:rPr>
        <w:t>signataires]</w:t>
      </w:r>
      <w:r w:rsidRPr="00FB0E45">
        <w:t>,</w:t>
      </w:r>
    </w:p>
    <w:p w14:paraId="6102C5C6" w14:textId="77777777" w:rsidR="00566B98" w:rsidRPr="00FB0E45" w:rsidRDefault="00566B98" w:rsidP="00566B98">
      <w:pPr>
        <w:widowControl w:val="0"/>
        <w:autoSpaceDE w:val="0"/>
        <w:autoSpaceDN w:val="0"/>
        <w:adjustRightInd w:val="0"/>
        <w:spacing w:line="250" w:lineRule="auto"/>
        <w:ind w:left="142" w:right="142"/>
        <w:jc w:val="both"/>
      </w:pPr>
      <w:proofErr w:type="gramStart"/>
      <w:r w:rsidRPr="00FB0E45">
        <w:t>ci-dessous</w:t>
      </w:r>
      <w:proofErr w:type="gramEnd"/>
      <w:r w:rsidRPr="00FB0E45">
        <w:rPr>
          <w:spacing w:val="29"/>
        </w:rPr>
        <w:t xml:space="preserve"> </w:t>
      </w:r>
      <w:r w:rsidRPr="00FB0E45">
        <w:t>désignée</w:t>
      </w:r>
      <w:r w:rsidRPr="00FB0E45">
        <w:rPr>
          <w:spacing w:val="29"/>
        </w:rPr>
        <w:t xml:space="preserve"> </w:t>
      </w:r>
      <w:r w:rsidRPr="00FB0E45">
        <w:t>«</w:t>
      </w:r>
      <w:r w:rsidRPr="00FB0E45">
        <w:rPr>
          <w:spacing w:val="29"/>
        </w:rPr>
        <w:t xml:space="preserve"> </w:t>
      </w:r>
      <w:r w:rsidRPr="00FB0E45">
        <w:t>la</w:t>
      </w:r>
      <w:r w:rsidRPr="00FB0E45">
        <w:rPr>
          <w:spacing w:val="29"/>
        </w:rPr>
        <w:t xml:space="preserve"> </w:t>
      </w:r>
      <w:r w:rsidRPr="00FB0E45">
        <w:t>banque</w:t>
      </w:r>
      <w:r w:rsidRPr="00FB0E45">
        <w:rPr>
          <w:spacing w:val="29"/>
        </w:rPr>
        <w:t xml:space="preserve"> </w:t>
      </w:r>
      <w:r w:rsidRPr="00FB0E45">
        <w:t>»,</w:t>
      </w:r>
      <w:r w:rsidRPr="00FB0E45">
        <w:rPr>
          <w:spacing w:val="29"/>
        </w:rPr>
        <w:t xml:space="preserve"> </w:t>
      </w:r>
      <w:r w:rsidRPr="00FB0E45">
        <w:t>nous</w:t>
      </w:r>
      <w:r w:rsidRPr="00FB0E45">
        <w:rPr>
          <w:spacing w:val="29"/>
        </w:rPr>
        <w:t xml:space="preserve"> </w:t>
      </w:r>
      <w:r w:rsidRPr="00FB0E45">
        <w:t>engageons</w:t>
      </w:r>
      <w:r w:rsidRPr="00FB0E45">
        <w:rPr>
          <w:spacing w:val="29"/>
        </w:rPr>
        <w:t xml:space="preserve"> </w:t>
      </w:r>
      <w:r w:rsidRPr="00FB0E45">
        <w:t>à</w:t>
      </w:r>
      <w:r w:rsidRPr="00FB0E45">
        <w:rPr>
          <w:spacing w:val="29"/>
        </w:rPr>
        <w:t xml:space="preserve"> </w:t>
      </w:r>
      <w:r w:rsidRPr="00FB0E45">
        <w:t>payer</w:t>
      </w:r>
      <w:r w:rsidRPr="00FB0E45">
        <w:rPr>
          <w:spacing w:val="29"/>
        </w:rPr>
        <w:t xml:space="preserve"> </w:t>
      </w:r>
      <w:r w:rsidRPr="00FB0E45">
        <w:t>au</w:t>
      </w:r>
      <w:r w:rsidRPr="00FB0E45">
        <w:rPr>
          <w:spacing w:val="29"/>
        </w:rPr>
        <w:t xml:space="preserve"> </w:t>
      </w:r>
      <w:r w:rsidRPr="00FB0E45">
        <w:t>Maître</w:t>
      </w:r>
      <w:r w:rsidRPr="00FB0E45">
        <w:rPr>
          <w:spacing w:val="29"/>
        </w:rPr>
        <w:t xml:space="preserve"> </w:t>
      </w:r>
      <w:r w:rsidRPr="00FB0E45">
        <w:t>d’Ouvrage,</w:t>
      </w:r>
      <w:r w:rsidRPr="00FB0E45">
        <w:rPr>
          <w:spacing w:val="29"/>
        </w:rPr>
        <w:t xml:space="preserve"> </w:t>
      </w:r>
      <w:r w:rsidRPr="00FB0E45">
        <w:t>dans</w:t>
      </w:r>
      <w:r w:rsidRPr="00FB0E45">
        <w:rPr>
          <w:spacing w:val="29"/>
        </w:rPr>
        <w:t xml:space="preserve"> </w:t>
      </w:r>
      <w:r w:rsidRPr="00FB0E45">
        <w:t>un</w:t>
      </w:r>
      <w:r w:rsidRPr="00FB0E45">
        <w:rPr>
          <w:spacing w:val="29"/>
        </w:rPr>
        <w:t xml:space="preserve"> </w:t>
      </w:r>
      <w:r w:rsidRPr="00FB0E45">
        <w:t>délai maximum</w:t>
      </w:r>
      <w:r w:rsidRPr="00FB0E45">
        <w:rPr>
          <w:spacing w:val="8"/>
        </w:rPr>
        <w:t xml:space="preserve"> </w:t>
      </w:r>
      <w:r w:rsidRPr="00FB0E45">
        <w:t>de</w:t>
      </w:r>
      <w:r w:rsidRPr="00FB0E45">
        <w:rPr>
          <w:spacing w:val="8"/>
        </w:rPr>
        <w:t xml:space="preserve"> </w:t>
      </w:r>
      <w:r w:rsidRPr="00FB0E45">
        <w:t>huit</w:t>
      </w:r>
      <w:r w:rsidRPr="00FB0E45">
        <w:rPr>
          <w:spacing w:val="8"/>
        </w:rPr>
        <w:t xml:space="preserve"> </w:t>
      </w:r>
      <w:r w:rsidRPr="00FB0E45">
        <w:t>(08)</w:t>
      </w:r>
      <w:r w:rsidRPr="00FB0E45">
        <w:rPr>
          <w:spacing w:val="8"/>
        </w:rPr>
        <w:t xml:space="preserve"> </w:t>
      </w:r>
      <w:r w:rsidRPr="00FB0E45">
        <w:t>semaines,</w:t>
      </w:r>
      <w:r w:rsidRPr="00FB0E45">
        <w:rPr>
          <w:spacing w:val="8"/>
        </w:rPr>
        <w:t xml:space="preserve"> </w:t>
      </w:r>
      <w:r w:rsidRPr="00FB0E45">
        <w:t>sur</w:t>
      </w:r>
      <w:r w:rsidRPr="00FB0E45">
        <w:rPr>
          <w:spacing w:val="8"/>
        </w:rPr>
        <w:t xml:space="preserve"> </w:t>
      </w:r>
      <w:r w:rsidRPr="00FB0E45">
        <w:t>simple</w:t>
      </w:r>
      <w:r w:rsidRPr="00FB0E45">
        <w:rPr>
          <w:spacing w:val="8"/>
        </w:rPr>
        <w:t xml:space="preserve"> </w:t>
      </w:r>
      <w:r w:rsidRPr="00FB0E45">
        <w:t>demande</w:t>
      </w:r>
      <w:r w:rsidRPr="00FB0E45">
        <w:rPr>
          <w:spacing w:val="8"/>
        </w:rPr>
        <w:t xml:space="preserve"> </w:t>
      </w:r>
      <w:r w:rsidRPr="00FB0E45">
        <w:t>écrite</w:t>
      </w:r>
      <w:r w:rsidRPr="00FB0E45">
        <w:rPr>
          <w:spacing w:val="8"/>
        </w:rPr>
        <w:t xml:space="preserve"> </w:t>
      </w:r>
      <w:r w:rsidRPr="00FB0E45">
        <w:t>de</w:t>
      </w:r>
      <w:r w:rsidRPr="00FB0E45">
        <w:rPr>
          <w:spacing w:val="8"/>
        </w:rPr>
        <w:t xml:space="preserve"> </w:t>
      </w:r>
      <w:r w:rsidRPr="00FB0E45">
        <w:t>celui-ci</w:t>
      </w:r>
      <w:r w:rsidRPr="00FB0E45">
        <w:rPr>
          <w:spacing w:val="8"/>
        </w:rPr>
        <w:t xml:space="preserve"> </w:t>
      </w:r>
      <w:r w:rsidRPr="00FB0E45">
        <w:t>déclarant</w:t>
      </w:r>
      <w:r w:rsidRPr="00FB0E45">
        <w:rPr>
          <w:spacing w:val="8"/>
        </w:rPr>
        <w:t xml:space="preserve"> </w:t>
      </w:r>
      <w:r w:rsidRPr="00FB0E45">
        <w:t>que</w:t>
      </w:r>
      <w:r w:rsidRPr="00FB0E45">
        <w:rPr>
          <w:spacing w:val="8"/>
        </w:rPr>
        <w:t xml:space="preserve"> </w:t>
      </w:r>
      <w:r w:rsidRPr="00FB0E45">
        <w:t>le</w:t>
      </w:r>
      <w:r w:rsidRPr="00FB0E45">
        <w:rPr>
          <w:spacing w:val="8"/>
        </w:rPr>
        <w:t xml:space="preserve"> </w:t>
      </w:r>
      <w:r w:rsidRPr="00FB0E45">
        <w:t>Fournisseur</w:t>
      </w:r>
    </w:p>
    <w:p w14:paraId="426A26E1" w14:textId="77777777" w:rsidR="00566B98" w:rsidRPr="00FB0E45" w:rsidRDefault="00566B98" w:rsidP="00566B98">
      <w:pPr>
        <w:widowControl w:val="0"/>
        <w:autoSpaceDE w:val="0"/>
        <w:autoSpaceDN w:val="0"/>
        <w:adjustRightInd w:val="0"/>
        <w:ind w:left="142" w:right="142"/>
        <w:jc w:val="both"/>
      </w:pPr>
      <w:proofErr w:type="gramStart"/>
      <w:r w:rsidRPr="00FB0E45">
        <w:t>n’a</w:t>
      </w:r>
      <w:proofErr w:type="gramEnd"/>
      <w:r w:rsidRPr="00FB0E45">
        <w:rPr>
          <w:spacing w:val="-4"/>
        </w:rPr>
        <w:t xml:space="preserve"> </w:t>
      </w:r>
      <w:r w:rsidRPr="00FB0E45">
        <w:t>pas</w:t>
      </w:r>
      <w:r w:rsidRPr="00FB0E45">
        <w:rPr>
          <w:spacing w:val="-4"/>
        </w:rPr>
        <w:t xml:space="preserve"> </w:t>
      </w:r>
      <w:r w:rsidRPr="00FB0E45">
        <w:t>satisfait</w:t>
      </w:r>
      <w:r w:rsidRPr="00FB0E45">
        <w:rPr>
          <w:spacing w:val="-4"/>
        </w:rPr>
        <w:t xml:space="preserve"> </w:t>
      </w:r>
      <w:r w:rsidRPr="00FB0E45">
        <w:t>à</w:t>
      </w:r>
      <w:r w:rsidRPr="00FB0E45">
        <w:rPr>
          <w:spacing w:val="-4"/>
        </w:rPr>
        <w:t xml:space="preserve"> </w:t>
      </w:r>
      <w:r w:rsidRPr="00FB0E45">
        <w:t>ses</w:t>
      </w:r>
      <w:r w:rsidRPr="00FB0E45">
        <w:rPr>
          <w:spacing w:val="-4"/>
        </w:rPr>
        <w:t xml:space="preserve"> </w:t>
      </w:r>
      <w:r w:rsidRPr="00FB0E45">
        <w:t>engagements</w:t>
      </w:r>
      <w:r w:rsidRPr="00FB0E45">
        <w:rPr>
          <w:spacing w:val="-4"/>
        </w:rPr>
        <w:t xml:space="preserve"> </w:t>
      </w:r>
      <w:r w:rsidRPr="00FB0E45">
        <w:t>contractuels</w:t>
      </w:r>
      <w:r w:rsidRPr="00FB0E45">
        <w:rPr>
          <w:spacing w:val="-4"/>
        </w:rPr>
        <w:t xml:space="preserve"> </w:t>
      </w:r>
      <w:r w:rsidRPr="00FB0E45">
        <w:t>au</w:t>
      </w:r>
      <w:r w:rsidRPr="00FB0E45">
        <w:rPr>
          <w:spacing w:val="-4"/>
        </w:rPr>
        <w:t xml:space="preserve"> </w:t>
      </w:r>
      <w:r w:rsidRPr="00FB0E45">
        <w:t>titre</w:t>
      </w:r>
      <w:r w:rsidRPr="00FB0E45">
        <w:rPr>
          <w:spacing w:val="-4"/>
        </w:rPr>
        <w:t xml:space="preserve"> </w:t>
      </w:r>
      <w:r w:rsidRPr="00FB0E45">
        <w:t>du</w:t>
      </w:r>
      <w:r w:rsidRPr="00FB0E45">
        <w:rPr>
          <w:spacing w:val="-4"/>
        </w:rPr>
        <w:t xml:space="preserve"> </w:t>
      </w:r>
      <w:r w:rsidRPr="00FB0E45">
        <w:t>marché,</w:t>
      </w:r>
      <w:r w:rsidRPr="00FB0E45">
        <w:rPr>
          <w:spacing w:val="-4"/>
        </w:rPr>
        <w:t xml:space="preserve"> </w:t>
      </w:r>
      <w:r w:rsidRPr="00FB0E45">
        <w:t>sans</w:t>
      </w:r>
      <w:r w:rsidRPr="00FB0E45">
        <w:rPr>
          <w:spacing w:val="-4"/>
        </w:rPr>
        <w:t xml:space="preserve"> </w:t>
      </w:r>
      <w:r w:rsidRPr="00FB0E45">
        <w:t>pouvoir</w:t>
      </w:r>
      <w:r w:rsidRPr="00FB0E45">
        <w:rPr>
          <w:spacing w:val="-4"/>
        </w:rPr>
        <w:t xml:space="preserve"> </w:t>
      </w:r>
      <w:r w:rsidRPr="00FB0E45">
        <w:t>différer</w:t>
      </w:r>
      <w:r w:rsidRPr="00FB0E45">
        <w:rPr>
          <w:spacing w:val="-4"/>
        </w:rPr>
        <w:t xml:space="preserve"> </w:t>
      </w:r>
      <w:r w:rsidRPr="00FB0E45">
        <w:t>le</w:t>
      </w:r>
      <w:r w:rsidRPr="00FB0E45">
        <w:rPr>
          <w:spacing w:val="-4"/>
        </w:rPr>
        <w:t xml:space="preserve"> </w:t>
      </w:r>
      <w:r w:rsidRPr="00FB0E45">
        <w:t>paiement</w:t>
      </w:r>
    </w:p>
    <w:p w14:paraId="7D62596E" w14:textId="77777777" w:rsidR="00566B98" w:rsidRPr="00FB0E45" w:rsidRDefault="00566B98" w:rsidP="00566B98">
      <w:pPr>
        <w:widowControl w:val="0"/>
        <w:autoSpaceDE w:val="0"/>
        <w:autoSpaceDN w:val="0"/>
        <w:adjustRightInd w:val="0"/>
        <w:spacing w:before="12" w:line="250" w:lineRule="auto"/>
        <w:ind w:left="142" w:right="142"/>
        <w:jc w:val="both"/>
      </w:pPr>
      <w:proofErr w:type="gramStart"/>
      <w:r w:rsidRPr="00FB0E45">
        <w:t>ni</w:t>
      </w:r>
      <w:proofErr w:type="gramEnd"/>
      <w:r w:rsidRPr="00FB0E45">
        <w:rPr>
          <w:spacing w:val="18"/>
        </w:rPr>
        <w:t xml:space="preserve"> </w:t>
      </w:r>
      <w:r w:rsidRPr="00FB0E45">
        <w:t>soulever</w:t>
      </w:r>
      <w:r w:rsidRPr="00FB0E45">
        <w:rPr>
          <w:spacing w:val="18"/>
        </w:rPr>
        <w:t xml:space="preserve"> </w:t>
      </w:r>
      <w:r w:rsidRPr="00FB0E45">
        <w:t>de</w:t>
      </w:r>
      <w:r w:rsidRPr="00FB0E45">
        <w:rPr>
          <w:spacing w:val="18"/>
        </w:rPr>
        <w:t xml:space="preserve"> </w:t>
      </w:r>
      <w:r w:rsidRPr="00FB0E45">
        <w:t>contestation</w:t>
      </w:r>
      <w:r w:rsidRPr="00FB0E45">
        <w:rPr>
          <w:spacing w:val="18"/>
        </w:rPr>
        <w:t xml:space="preserve"> </w:t>
      </w:r>
      <w:r w:rsidRPr="00FB0E45">
        <w:t>pour</w:t>
      </w:r>
      <w:r w:rsidRPr="00FB0E45">
        <w:rPr>
          <w:spacing w:val="18"/>
        </w:rPr>
        <w:t xml:space="preserve"> </w:t>
      </w:r>
      <w:r w:rsidRPr="00FB0E45">
        <w:t>quelque</w:t>
      </w:r>
      <w:r w:rsidRPr="00FB0E45">
        <w:rPr>
          <w:spacing w:val="18"/>
        </w:rPr>
        <w:t xml:space="preserve"> </w:t>
      </w:r>
      <w:r w:rsidRPr="00FB0E45">
        <w:t>motif</w:t>
      </w:r>
      <w:r w:rsidRPr="00FB0E45">
        <w:rPr>
          <w:spacing w:val="18"/>
        </w:rPr>
        <w:t xml:space="preserve"> </w:t>
      </w:r>
      <w:r w:rsidRPr="00FB0E45">
        <w:t>que</w:t>
      </w:r>
      <w:r w:rsidRPr="00FB0E45">
        <w:rPr>
          <w:spacing w:val="18"/>
        </w:rPr>
        <w:t xml:space="preserve"> </w:t>
      </w:r>
      <w:r w:rsidRPr="00FB0E45">
        <w:t>ce</w:t>
      </w:r>
      <w:r w:rsidRPr="00FB0E45">
        <w:rPr>
          <w:spacing w:val="18"/>
        </w:rPr>
        <w:t xml:space="preserve"> </w:t>
      </w:r>
      <w:r w:rsidRPr="00FB0E45">
        <w:t>soit,</w:t>
      </w:r>
      <w:r w:rsidRPr="00FB0E45">
        <w:rPr>
          <w:spacing w:val="18"/>
        </w:rPr>
        <w:t xml:space="preserve"> </w:t>
      </w:r>
      <w:r w:rsidRPr="00FB0E45">
        <w:t>toute</w:t>
      </w:r>
      <w:r w:rsidRPr="00FB0E45">
        <w:rPr>
          <w:spacing w:val="18"/>
        </w:rPr>
        <w:t xml:space="preserve"> </w:t>
      </w:r>
      <w:r w:rsidRPr="00FB0E45">
        <w:t>somme</w:t>
      </w:r>
      <w:r w:rsidRPr="00FB0E45">
        <w:rPr>
          <w:spacing w:val="18"/>
        </w:rPr>
        <w:t xml:space="preserve"> </w:t>
      </w:r>
      <w:r w:rsidRPr="00FB0E45">
        <w:t>jusqu’à</w:t>
      </w:r>
      <w:r w:rsidRPr="00FB0E45">
        <w:rPr>
          <w:spacing w:val="18"/>
        </w:rPr>
        <w:t xml:space="preserve"> </w:t>
      </w:r>
      <w:r w:rsidRPr="00FB0E45">
        <w:t>concurrence</w:t>
      </w:r>
      <w:r w:rsidRPr="00FB0E45">
        <w:rPr>
          <w:spacing w:val="18"/>
        </w:rPr>
        <w:t xml:space="preserve"> </w:t>
      </w:r>
      <w:r w:rsidRPr="00FB0E45">
        <w:t>de</w:t>
      </w:r>
      <w:r w:rsidRPr="00FB0E45">
        <w:rPr>
          <w:spacing w:val="18"/>
        </w:rPr>
        <w:t xml:space="preserve"> </w:t>
      </w:r>
      <w:r w:rsidRPr="00FB0E45">
        <w:t>la somme</w:t>
      </w:r>
      <w:r w:rsidRPr="00FB0E45">
        <w:rPr>
          <w:spacing w:val="7"/>
        </w:rPr>
        <w:t xml:space="preserve"> </w:t>
      </w:r>
      <w:r w:rsidRPr="00FB0E45">
        <w:t>de</w:t>
      </w:r>
      <w:r w:rsidRPr="00FB0E45">
        <w:rPr>
          <w:spacing w:val="7"/>
        </w:rPr>
        <w:t xml:space="preserve"> </w:t>
      </w:r>
      <w:r w:rsidRPr="00FB0E45">
        <w:rPr>
          <w:i/>
          <w:iCs/>
          <w:sz w:val="12"/>
          <w:szCs w:val="12"/>
        </w:rPr>
        <w:t xml:space="preserve">…………….................................................................................................................... </w:t>
      </w:r>
      <w:r w:rsidRPr="00FB0E45">
        <w:rPr>
          <w:i/>
          <w:iCs/>
          <w:sz w:val="20"/>
          <w:szCs w:val="20"/>
        </w:rPr>
        <w:t>[</w:t>
      </w:r>
      <w:proofErr w:type="gramStart"/>
      <w:r w:rsidRPr="00FB0E45">
        <w:rPr>
          <w:i/>
          <w:iCs/>
          <w:sz w:val="20"/>
          <w:szCs w:val="20"/>
        </w:rPr>
        <w:t>en</w:t>
      </w:r>
      <w:proofErr w:type="gramEnd"/>
      <w:r w:rsidRPr="00FB0E45">
        <w:rPr>
          <w:i/>
          <w:iCs/>
          <w:spacing w:val="6"/>
          <w:sz w:val="20"/>
          <w:szCs w:val="20"/>
        </w:rPr>
        <w:t xml:space="preserve"> </w:t>
      </w:r>
      <w:r w:rsidRPr="00FB0E45">
        <w:rPr>
          <w:i/>
          <w:iCs/>
          <w:sz w:val="20"/>
          <w:szCs w:val="20"/>
        </w:rPr>
        <w:t>chiffres</w:t>
      </w:r>
      <w:r w:rsidRPr="00FB0E45">
        <w:rPr>
          <w:i/>
          <w:iCs/>
          <w:spacing w:val="6"/>
          <w:sz w:val="20"/>
          <w:szCs w:val="20"/>
        </w:rPr>
        <w:t xml:space="preserve"> </w:t>
      </w:r>
      <w:r w:rsidRPr="00FB0E45">
        <w:rPr>
          <w:i/>
          <w:iCs/>
          <w:sz w:val="20"/>
          <w:szCs w:val="20"/>
        </w:rPr>
        <w:t>et</w:t>
      </w:r>
      <w:r w:rsidRPr="00FB0E45">
        <w:rPr>
          <w:i/>
          <w:iCs/>
          <w:spacing w:val="6"/>
          <w:sz w:val="20"/>
          <w:szCs w:val="20"/>
        </w:rPr>
        <w:t xml:space="preserve"> </w:t>
      </w:r>
      <w:r w:rsidRPr="00FB0E45">
        <w:rPr>
          <w:i/>
          <w:iCs/>
          <w:sz w:val="20"/>
          <w:szCs w:val="20"/>
        </w:rPr>
        <w:t>en</w:t>
      </w:r>
      <w:r w:rsidRPr="00FB0E45">
        <w:rPr>
          <w:i/>
          <w:iCs/>
          <w:spacing w:val="6"/>
          <w:sz w:val="20"/>
          <w:szCs w:val="20"/>
        </w:rPr>
        <w:t xml:space="preserve"> </w:t>
      </w:r>
      <w:r w:rsidRPr="00FB0E45">
        <w:rPr>
          <w:i/>
          <w:iCs/>
          <w:sz w:val="20"/>
          <w:szCs w:val="20"/>
        </w:rPr>
        <w:t>lettres]</w:t>
      </w:r>
      <w:r w:rsidRPr="00FB0E45">
        <w:t>.</w:t>
      </w:r>
    </w:p>
    <w:p w14:paraId="410DCD0B" w14:textId="77777777" w:rsidR="00566B98" w:rsidRPr="00FB0E45" w:rsidRDefault="00566B98" w:rsidP="00566B98">
      <w:pPr>
        <w:widowControl w:val="0"/>
        <w:autoSpaceDE w:val="0"/>
        <w:autoSpaceDN w:val="0"/>
        <w:adjustRightInd w:val="0"/>
        <w:spacing w:before="8" w:line="280" w:lineRule="exact"/>
        <w:ind w:left="142" w:right="142"/>
        <w:jc w:val="both"/>
        <w:rPr>
          <w:sz w:val="28"/>
          <w:szCs w:val="28"/>
        </w:rPr>
      </w:pPr>
    </w:p>
    <w:p w14:paraId="497FF10B" w14:textId="77777777" w:rsidR="00566B98" w:rsidRPr="00FB0E45" w:rsidRDefault="00566B98" w:rsidP="00566B98">
      <w:pPr>
        <w:widowControl w:val="0"/>
        <w:autoSpaceDE w:val="0"/>
        <w:autoSpaceDN w:val="0"/>
        <w:adjustRightInd w:val="0"/>
        <w:spacing w:line="250" w:lineRule="auto"/>
        <w:ind w:left="142" w:right="142"/>
        <w:jc w:val="both"/>
      </w:pPr>
      <w:r w:rsidRPr="00FB0E45">
        <w:t>Nous</w:t>
      </w:r>
      <w:r w:rsidRPr="00FB0E45">
        <w:rPr>
          <w:spacing w:val="16"/>
        </w:rPr>
        <w:t xml:space="preserve"> </w:t>
      </w:r>
      <w:r w:rsidRPr="00FB0E45">
        <w:t>convenons</w:t>
      </w:r>
      <w:r w:rsidRPr="00FB0E45">
        <w:rPr>
          <w:spacing w:val="16"/>
        </w:rPr>
        <w:t xml:space="preserve"> </w:t>
      </w:r>
      <w:r w:rsidRPr="00FB0E45">
        <w:t>qu’aucun</w:t>
      </w:r>
      <w:r w:rsidRPr="00FB0E45">
        <w:rPr>
          <w:spacing w:val="16"/>
        </w:rPr>
        <w:t xml:space="preserve"> </w:t>
      </w:r>
      <w:r w:rsidRPr="00FB0E45">
        <w:t>changement</w:t>
      </w:r>
      <w:r w:rsidRPr="00FB0E45">
        <w:rPr>
          <w:spacing w:val="16"/>
        </w:rPr>
        <w:t xml:space="preserve"> </w:t>
      </w:r>
      <w:r w:rsidRPr="00FB0E45">
        <w:t>ou</w:t>
      </w:r>
      <w:r w:rsidRPr="00FB0E45">
        <w:rPr>
          <w:spacing w:val="16"/>
        </w:rPr>
        <w:t xml:space="preserve"> </w:t>
      </w:r>
      <w:r w:rsidRPr="00FB0E45">
        <w:t>additif</w:t>
      </w:r>
      <w:r w:rsidRPr="00FB0E45">
        <w:rPr>
          <w:spacing w:val="16"/>
        </w:rPr>
        <w:t xml:space="preserve"> </w:t>
      </w:r>
      <w:r w:rsidRPr="00FB0E45">
        <w:t>ou</w:t>
      </w:r>
      <w:r w:rsidRPr="00FB0E45">
        <w:rPr>
          <w:spacing w:val="16"/>
        </w:rPr>
        <w:t xml:space="preserve"> </w:t>
      </w:r>
      <w:r w:rsidRPr="00FB0E45">
        <w:t>aucune</w:t>
      </w:r>
      <w:r w:rsidRPr="00FB0E45">
        <w:rPr>
          <w:spacing w:val="16"/>
        </w:rPr>
        <w:t xml:space="preserve"> </w:t>
      </w:r>
      <w:r w:rsidRPr="00FB0E45">
        <w:t>autre</w:t>
      </w:r>
      <w:r w:rsidRPr="00FB0E45">
        <w:rPr>
          <w:spacing w:val="16"/>
        </w:rPr>
        <w:t xml:space="preserve"> </w:t>
      </w:r>
      <w:r w:rsidRPr="00FB0E45">
        <w:t>modification</w:t>
      </w:r>
      <w:r w:rsidRPr="00FB0E45">
        <w:rPr>
          <w:spacing w:val="16"/>
        </w:rPr>
        <w:t xml:space="preserve"> </w:t>
      </w:r>
      <w:r w:rsidRPr="00FB0E45">
        <w:t>au</w:t>
      </w:r>
      <w:r w:rsidRPr="00FB0E45">
        <w:rPr>
          <w:spacing w:val="16"/>
        </w:rPr>
        <w:t xml:space="preserve"> </w:t>
      </w:r>
      <w:r w:rsidRPr="00FB0E45">
        <w:t>marché</w:t>
      </w:r>
      <w:r w:rsidRPr="00FB0E45">
        <w:rPr>
          <w:spacing w:val="16"/>
        </w:rPr>
        <w:t xml:space="preserve"> </w:t>
      </w:r>
      <w:r w:rsidRPr="00FB0E45">
        <w:t>ne</w:t>
      </w:r>
      <w:r w:rsidRPr="00FB0E45">
        <w:rPr>
          <w:spacing w:val="16"/>
        </w:rPr>
        <w:t xml:space="preserve"> </w:t>
      </w:r>
      <w:r w:rsidRPr="00FB0E45">
        <w:t>nous libérera</w:t>
      </w:r>
      <w:r w:rsidRPr="00FB0E45">
        <w:rPr>
          <w:spacing w:val="21"/>
        </w:rPr>
        <w:t xml:space="preserve"> </w:t>
      </w:r>
      <w:r w:rsidRPr="00FB0E45">
        <w:t>d’une</w:t>
      </w:r>
      <w:r w:rsidRPr="00FB0E45">
        <w:rPr>
          <w:spacing w:val="21"/>
        </w:rPr>
        <w:t xml:space="preserve"> </w:t>
      </w:r>
      <w:r w:rsidRPr="00FB0E45">
        <w:t>obligation</w:t>
      </w:r>
      <w:r w:rsidRPr="00FB0E45">
        <w:rPr>
          <w:spacing w:val="21"/>
        </w:rPr>
        <w:t xml:space="preserve"> </w:t>
      </w:r>
      <w:r w:rsidRPr="00FB0E45">
        <w:t>quelconque</w:t>
      </w:r>
      <w:r w:rsidRPr="00FB0E45">
        <w:rPr>
          <w:spacing w:val="21"/>
        </w:rPr>
        <w:t xml:space="preserve"> </w:t>
      </w:r>
      <w:r w:rsidRPr="00FB0E45">
        <w:t>nous</w:t>
      </w:r>
      <w:r w:rsidRPr="00FB0E45">
        <w:rPr>
          <w:spacing w:val="21"/>
        </w:rPr>
        <w:t xml:space="preserve"> </w:t>
      </w:r>
      <w:r w:rsidRPr="00FB0E45">
        <w:t>incombant</w:t>
      </w:r>
      <w:r w:rsidRPr="00FB0E45">
        <w:rPr>
          <w:spacing w:val="21"/>
        </w:rPr>
        <w:t xml:space="preserve"> </w:t>
      </w:r>
      <w:r w:rsidRPr="00FB0E45">
        <w:t>en</w:t>
      </w:r>
      <w:r w:rsidRPr="00FB0E45">
        <w:rPr>
          <w:spacing w:val="21"/>
        </w:rPr>
        <w:t xml:space="preserve"> </w:t>
      </w:r>
      <w:r w:rsidRPr="00FB0E45">
        <w:t>vertu</w:t>
      </w:r>
      <w:r w:rsidRPr="00FB0E45">
        <w:rPr>
          <w:spacing w:val="21"/>
        </w:rPr>
        <w:t xml:space="preserve"> </w:t>
      </w:r>
      <w:r w:rsidRPr="00FB0E45">
        <w:t>du</w:t>
      </w:r>
      <w:r w:rsidRPr="00FB0E45">
        <w:rPr>
          <w:spacing w:val="21"/>
        </w:rPr>
        <w:t xml:space="preserve"> </w:t>
      </w:r>
      <w:r w:rsidRPr="00FB0E45">
        <w:t>présent</w:t>
      </w:r>
      <w:r w:rsidRPr="00FB0E45">
        <w:rPr>
          <w:spacing w:val="21"/>
        </w:rPr>
        <w:t xml:space="preserve"> </w:t>
      </w:r>
      <w:r w:rsidRPr="00FB0E45">
        <w:t>cautionnement</w:t>
      </w:r>
      <w:r w:rsidRPr="00FB0E45">
        <w:rPr>
          <w:spacing w:val="21"/>
        </w:rPr>
        <w:t xml:space="preserve"> </w:t>
      </w:r>
      <w:r w:rsidRPr="00FB0E45">
        <w:t>définitif</w:t>
      </w:r>
      <w:r w:rsidRPr="00FB0E45">
        <w:rPr>
          <w:spacing w:val="21"/>
        </w:rPr>
        <w:t xml:space="preserve"> </w:t>
      </w:r>
      <w:r w:rsidRPr="00FB0E45">
        <w:t>et nous</w:t>
      </w:r>
      <w:r w:rsidRPr="00FB0E45">
        <w:rPr>
          <w:spacing w:val="7"/>
        </w:rPr>
        <w:t xml:space="preserve"> </w:t>
      </w:r>
      <w:r w:rsidRPr="00FB0E45">
        <w:t>dérogeons</w:t>
      </w:r>
      <w:r w:rsidRPr="00FB0E45">
        <w:rPr>
          <w:spacing w:val="7"/>
        </w:rPr>
        <w:t xml:space="preserve"> </w:t>
      </w:r>
      <w:r w:rsidRPr="00FB0E45">
        <w:t>par</w:t>
      </w:r>
      <w:r w:rsidRPr="00FB0E45">
        <w:rPr>
          <w:spacing w:val="7"/>
        </w:rPr>
        <w:t xml:space="preserve"> </w:t>
      </w:r>
      <w:r w:rsidRPr="00FB0E45">
        <w:t>la</w:t>
      </w:r>
      <w:r w:rsidRPr="00FB0E45">
        <w:rPr>
          <w:spacing w:val="7"/>
        </w:rPr>
        <w:t xml:space="preserve"> </w:t>
      </w:r>
      <w:r w:rsidRPr="00FB0E45">
        <w:t>présente</w:t>
      </w:r>
      <w:r w:rsidRPr="00FB0E45">
        <w:rPr>
          <w:spacing w:val="7"/>
        </w:rPr>
        <w:t xml:space="preserve"> </w:t>
      </w:r>
      <w:r w:rsidRPr="00FB0E45">
        <w:t>à</w:t>
      </w:r>
      <w:r w:rsidRPr="00FB0E45">
        <w:rPr>
          <w:spacing w:val="7"/>
        </w:rPr>
        <w:t xml:space="preserve"> </w:t>
      </w:r>
      <w:r w:rsidRPr="00FB0E45">
        <w:t>la</w:t>
      </w:r>
      <w:r w:rsidRPr="00FB0E45">
        <w:rPr>
          <w:spacing w:val="7"/>
        </w:rPr>
        <w:t xml:space="preserve"> </w:t>
      </w:r>
      <w:r w:rsidRPr="00FB0E45">
        <w:t>notification</w:t>
      </w:r>
      <w:r w:rsidRPr="00FB0E45">
        <w:rPr>
          <w:spacing w:val="7"/>
        </w:rPr>
        <w:t xml:space="preserve"> </w:t>
      </w:r>
      <w:r w:rsidRPr="00FB0E45">
        <w:t>de</w:t>
      </w:r>
      <w:r w:rsidRPr="00FB0E45">
        <w:rPr>
          <w:spacing w:val="7"/>
        </w:rPr>
        <w:t xml:space="preserve"> </w:t>
      </w:r>
      <w:r w:rsidRPr="00FB0E45">
        <w:t>toute</w:t>
      </w:r>
      <w:r w:rsidRPr="00FB0E45">
        <w:rPr>
          <w:spacing w:val="7"/>
        </w:rPr>
        <w:t xml:space="preserve"> </w:t>
      </w:r>
      <w:r w:rsidRPr="00FB0E45">
        <w:t>modification,</w:t>
      </w:r>
      <w:r w:rsidRPr="00FB0E45">
        <w:rPr>
          <w:spacing w:val="7"/>
        </w:rPr>
        <w:t xml:space="preserve"> </w:t>
      </w:r>
      <w:r w:rsidRPr="00FB0E45">
        <w:t>additif</w:t>
      </w:r>
      <w:r w:rsidRPr="00FB0E45">
        <w:rPr>
          <w:spacing w:val="7"/>
        </w:rPr>
        <w:t xml:space="preserve"> </w:t>
      </w:r>
      <w:r w:rsidRPr="00FB0E45">
        <w:t>ou</w:t>
      </w:r>
      <w:r w:rsidRPr="00FB0E45">
        <w:rPr>
          <w:spacing w:val="7"/>
        </w:rPr>
        <w:t xml:space="preserve"> </w:t>
      </w:r>
      <w:r w:rsidRPr="00FB0E45">
        <w:t>changement.</w:t>
      </w:r>
    </w:p>
    <w:p w14:paraId="4C4F08DD" w14:textId="77777777" w:rsidR="00566B98" w:rsidRPr="00FB0E45" w:rsidRDefault="00566B98" w:rsidP="00566B98">
      <w:pPr>
        <w:widowControl w:val="0"/>
        <w:autoSpaceDE w:val="0"/>
        <w:autoSpaceDN w:val="0"/>
        <w:adjustRightInd w:val="0"/>
        <w:spacing w:line="250" w:lineRule="auto"/>
        <w:ind w:left="142" w:right="142"/>
        <w:jc w:val="both"/>
      </w:pPr>
      <w:r w:rsidRPr="00FB0E45">
        <w:t>Le présent cautionnement définitif entre en vigueur dès sa signature et dès notification au Fournisseur,</w:t>
      </w:r>
      <w:r w:rsidRPr="00FB0E45">
        <w:rPr>
          <w:spacing w:val="6"/>
        </w:rPr>
        <w:t xml:space="preserve"> </w:t>
      </w:r>
      <w:r w:rsidRPr="00FB0E45">
        <w:t>par</w:t>
      </w:r>
      <w:r w:rsidRPr="00FB0E45">
        <w:rPr>
          <w:spacing w:val="6"/>
        </w:rPr>
        <w:t xml:space="preserve"> </w:t>
      </w:r>
      <w:r w:rsidRPr="00FB0E45">
        <w:t>le</w:t>
      </w:r>
      <w:r w:rsidRPr="00FB0E45">
        <w:rPr>
          <w:spacing w:val="6"/>
        </w:rPr>
        <w:t xml:space="preserve"> </w:t>
      </w:r>
      <w:r w:rsidRPr="00FB0E45">
        <w:t>Maître</w:t>
      </w:r>
      <w:r w:rsidRPr="00FB0E45">
        <w:rPr>
          <w:spacing w:val="6"/>
        </w:rPr>
        <w:t xml:space="preserve"> </w:t>
      </w:r>
      <w:r w:rsidRPr="00FB0E45">
        <w:t>d’Ouvrage,</w:t>
      </w:r>
      <w:r w:rsidRPr="00FB0E45">
        <w:rPr>
          <w:spacing w:val="6"/>
        </w:rPr>
        <w:t xml:space="preserve"> </w:t>
      </w:r>
      <w:r w:rsidRPr="00FB0E45">
        <w:t>de</w:t>
      </w:r>
      <w:r w:rsidRPr="00FB0E45">
        <w:rPr>
          <w:spacing w:val="6"/>
        </w:rPr>
        <w:t xml:space="preserve"> </w:t>
      </w:r>
      <w:r w:rsidRPr="00FB0E45">
        <w:t>l’approbation</w:t>
      </w:r>
      <w:r w:rsidRPr="00FB0E45">
        <w:rPr>
          <w:spacing w:val="6"/>
        </w:rPr>
        <w:t xml:space="preserve"> </w:t>
      </w:r>
      <w:r w:rsidRPr="00FB0E45">
        <w:t>du</w:t>
      </w:r>
      <w:r w:rsidRPr="00FB0E45">
        <w:rPr>
          <w:spacing w:val="6"/>
        </w:rPr>
        <w:t xml:space="preserve"> </w:t>
      </w:r>
      <w:r w:rsidRPr="00FB0E45">
        <w:t>marché.</w:t>
      </w:r>
      <w:r w:rsidRPr="00FB0E45">
        <w:rPr>
          <w:spacing w:val="6"/>
        </w:rPr>
        <w:t xml:space="preserve"> </w:t>
      </w:r>
      <w:r w:rsidRPr="00FB0E45">
        <w:t>Elle</w:t>
      </w:r>
      <w:r w:rsidRPr="00FB0E45">
        <w:rPr>
          <w:spacing w:val="6"/>
        </w:rPr>
        <w:t xml:space="preserve"> </w:t>
      </w:r>
      <w:r w:rsidRPr="00FB0E45">
        <w:t>sera</w:t>
      </w:r>
      <w:r w:rsidRPr="00FB0E45">
        <w:rPr>
          <w:spacing w:val="6"/>
        </w:rPr>
        <w:t xml:space="preserve"> </w:t>
      </w:r>
      <w:r w:rsidRPr="00FB0E45">
        <w:t>libérée</w:t>
      </w:r>
      <w:r w:rsidRPr="00FB0E45">
        <w:rPr>
          <w:spacing w:val="6"/>
        </w:rPr>
        <w:t xml:space="preserve"> </w:t>
      </w:r>
      <w:r w:rsidRPr="00FB0E45">
        <w:t>dans</w:t>
      </w:r>
      <w:r w:rsidRPr="00FB0E45">
        <w:rPr>
          <w:spacing w:val="6"/>
        </w:rPr>
        <w:t xml:space="preserve"> </w:t>
      </w:r>
      <w:r w:rsidRPr="00FB0E45">
        <w:t>un</w:t>
      </w:r>
      <w:r w:rsidRPr="00FB0E45">
        <w:rPr>
          <w:spacing w:val="6"/>
        </w:rPr>
        <w:t xml:space="preserve"> </w:t>
      </w:r>
      <w:r w:rsidRPr="00FB0E45">
        <w:t>délai</w:t>
      </w:r>
      <w:r w:rsidRPr="00FB0E45">
        <w:rPr>
          <w:spacing w:val="6"/>
        </w:rPr>
        <w:t xml:space="preserve"> </w:t>
      </w:r>
      <w:r w:rsidRPr="00FB0E45">
        <w:t>de indiquer</w:t>
      </w:r>
      <w:r w:rsidRPr="00FB0E45">
        <w:rPr>
          <w:spacing w:val="7"/>
        </w:rPr>
        <w:t xml:space="preserve"> </w:t>
      </w:r>
      <w:r w:rsidRPr="00FB0E45">
        <w:t>le</w:t>
      </w:r>
      <w:r w:rsidRPr="00FB0E45">
        <w:rPr>
          <w:spacing w:val="7"/>
        </w:rPr>
        <w:t xml:space="preserve"> </w:t>
      </w:r>
      <w:r w:rsidRPr="00FB0E45">
        <w:t>délai]</w:t>
      </w:r>
      <w:r w:rsidRPr="00FB0E45">
        <w:rPr>
          <w:spacing w:val="7"/>
        </w:rPr>
        <w:t xml:space="preserve"> </w:t>
      </w:r>
      <w:r w:rsidRPr="00FB0E45">
        <w:t>à</w:t>
      </w:r>
      <w:r w:rsidRPr="00FB0E45">
        <w:rPr>
          <w:spacing w:val="7"/>
        </w:rPr>
        <w:t xml:space="preserve"> </w:t>
      </w:r>
      <w:r w:rsidRPr="00FB0E45">
        <w:t>compter</w:t>
      </w:r>
      <w:r w:rsidRPr="00FB0E45">
        <w:rPr>
          <w:spacing w:val="7"/>
        </w:rPr>
        <w:t xml:space="preserve"> </w:t>
      </w:r>
      <w:r w:rsidRPr="00FB0E45">
        <w:t>de</w:t>
      </w:r>
      <w:r w:rsidRPr="00FB0E45">
        <w:rPr>
          <w:spacing w:val="7"/>
        </w:rPr>
        <w:t xml:space="preserve"> </w:t>
      </w:r>
      <w:r w:rsidRPr="00FB0E45">
        <w:t>la</w:t>
      </w:r>
      <w:r w:rsidRPr="00FB0E45">
        <w:rPr>
          <w:spacing w:val="7"/>
        </w:rPr>
        <w:t xml:space="preserve"> </w:t>
      </w:r>
      <w:r w:rsidRPr="00FB0E45">
        <w:t>date</w:t>
      </w:r>
      <w:r w:rsidRPr="00FB0E45">
        <w:rPr>
          <w:spacing w:val="7"/>
        </w:rPr>
        <w:t xml:space="preserve"> </w:t>
      </w:r>
      <w:r w:rsidRPr="00FB0E45">
        <w:t>de</w:t>
      </w:r>
      <w:r w:rsidRPr="00FB0E45">
        <w:rPr>
          <w:spacing w:val="7"/>
        </w:rPr>
        <w:t xml:space="preserve"> </w:t>
      </w:r>
      <w:r w:rsidRPr="00FB0E45">
        <w:t>réception</w:t>
      </w:r>
      <w:r w:rsidRPr="00FB0E45">
        <w:rPr>
          <w:spacing w:val="7"/>
        </w:rPr>
        <w:t xml:space="preserve"> </w:t>
      </w:r>
      <w:r w:rsidRPr="00FB0E45">
        <w:t>provisoire</w:t>
      </w:r>
      <w:r w:rsidRPr="00FB0E45">
        <w:rPr>
          <w:spacing w:val="7"/>
        </w:rPr>
        <w:t xml:space="preserve"> </w:t>
      </w:r>
      <w:r w:rsidRPr="00FB0E45">
        <w:t>des</w:t>
      </w:r>
      <w:r w:rsidRPr="00FB0E45">
        <w:rPr>
          <w:spacing w:val="7"/>
        </w:rPr>
        <w:t xml:space="preserve"> </w:t>
      </w:r>
      <w:r w:rsidRPr="00FB0E45">
        <w:t>travaux.</w:t>
      </w:r>
    </w:p>
    <w:p w14:paraId="0F13E646" w14:textId="77777777" w:rsidR="00566B98" w:rsidRPr="00FB0E45" w:rsidRDefault="00566B98" w:rsidP="00566B98">
      <w:pPr>
        <w:widowControl w:val="0"/>
        <w:autoSpaceDE w:val="0"/>
        <w:autoSpaceDN w:val="0"/>
        <w:adjustRightInd w:val="0"/>
        <w:spacing w:before="8" w:line="280" w:lineRule="exact"/>
        <w:ind w:left="142" w:right="142"/>
        <w:jc w:val="both"/>
        <w:rPr>
          <w:sz w:val="28"/>
          <w:szCs w:val="28"/>
        </w:rPr>
      </w:pPr>
    </w:p>
    <w:p w14:paraId="0975B2B2" w14:textId="77777777" w:rsidR="00566B98" w:rsidRPr="00FB0E45" w:rsidRDefault="00566B98" w:rsidP="00566B98">
      <w:pPr>
        <w:widowControl w:val="0"/>
        <w:autoSpaceDE w:val="0"/>
        <w:autoSpaceDN w:val="0"/>
        <w:adjustRightInd w:val="0"/>
        <w:spacing w:line="250" w:lineRule="auto"/>
        <w:ind w:left="142" w:right="142"/>
        <w:jc w:val="both"/>
      </w:pPr>
      <w:r w:rsidRPr="00FB0E45">
        <w:t>Après cette date, la caution deviendra sans objet et devra nous être retournée sans demande expresse</w:t>
      </w:r>
      <w:r w:rsidRPr="00FB0E45">
        <w:rPr>
          <w:spacing w:val="7"/>
        </w:rPr>
        <w:t xml:space="preserve"> </w:t>
      </w:r>
      <w:r w:rsidRPr="00FB0E45">
        <w:t>de</w:t>
      </w:r>
      <w:r w:rsidRPr="00FB0E45">
        <w:rPr>
          <w:spacing w:val="7"/>
        </w:rPr>
        <w:t xml:space="preserve"> </w:t>
      </w:r>
      <w:r w:rsidRPr="00FB0E45">
        <w:t>notre</w:t>
      </w:r>
      <w:r w:rsidRPr="00FB0E45">
        <w:rPr>
          <w:spacing w:val="7"/>
        </w:rPr>
        <w:t xml:space="preserve"> </w:t>
      </w:r>
      <w:r w:rsidRPr="00FB0E45">
        <w:t>part.</w:t>
      </w:r>
    </w:p>
    <w:p w14:paraId="0355110A" w14:textId="77777777" w:rsidR="00566B98" w:rsidRPr="00FB0E45" w:rsidRDefault="00566B98" w:rsidP="00566B98">
      <w:pPr>
        <w:widowControl w:val="0"/>
        <w:autoSpaceDE w:val="0"/>
        <w:autoSpaceDN w:val="0"/>
        <w:adjustRightInd w:val="0"/>
        <w:spacing w:before="8" w:line="280" w:lineRule="exact"/>
        <w:ind w:left="142" w:right="142"/>
        <w:jc w:val="both"/>
        <w:rPr>
          <w:sz w:val="28"/>
          <w:szCs w:val="28"/>
        </w:rPr>
      </w:pPr>
    </w:p>
    <w:p w14:paraId="717B4CD9" w14:textId="77777777" w:rsidR="00566B98" w:rsidRPr="00FB0E45" w:rsidRDefault="00566B98" w:rsidP="00566B98">
      <w:pPr>
        <w:widowControl w:val="0"/>
        <w:autoSpaceDE w:val="0"/>
        <w:autoSpaceDN w:val="0"/>
        <w:adjustRightInd w:val="0"/>
        <w:spacing w:line="250" w:lineRule="auto"/>
        <w:ind w:left="142" w:right="142"/>
        <w:jc w:val="both"/>
      </w:pPr>
      <w:r w:rsidRPr="00FB0E45">
        <w:t>Toute</w:t>
      </w:r>
      <w:r w:rsidRPr="00FB0E45">
        <w:rPr>
          <w:spacing w:val="6"/>
        </w:rPr>
        <w:t xml:space="preserve"> </w:t>
      </w:r>
      <w:r w:rsidRPr="00FB0E45">
        <w:t>demande</w:t>
      </w:r>
      <w:r w:rsidRPr="00FB0E45">
        <w:rPr>
          <w:spacing w:val="6"/>
        </w:rPr>
        <w:t xml:space="preserve"> </w:t>
      </w:r>
      <w:r w:rsidRPr="00FB0E45">
        <w:t>de</w:t>
      </w:r>
      <w:r w:rsidRPr="00FB0E45">
        <w:rPr>
          <w:spacing w:val="6"/>
        </w:rPr>
        <w:t xml:space="preserve"> </w:t>
      </w:r>
      <w:r w:rsidRPr="00FB0E45">
        <w:t>paiement</w:t>
      </w:r>
      <w:r w:rsidRPr="00FB0E45">
        <w:rPr>
          <w:spacing w:val="6"/>
        </w:rPr>
        <w:t xml:space="preserve"> </w:t>
      </w:r>
      <w:r w:rsidRPr="00FB0E45">
        <w:t>formulée</w:t>
      </w:r>
      <w:r w:rsidRPr="00FB0E45">
        <w:rPr>
          <w:spacing w:val="6"/>
        </w:rPr>
        <w:t xml:space="preserve"> </w:t>
      </w:r>
      <w:r w:rsidRPr="00FB0E45">
        <w:t>par</w:t>
      </w:r>
      <w:r w:rsidRPr="00FB0E45">
        <w:rPr>
          <w:spacing w:val="6"/>
        </w:rPr>
        <w:t xml:space="preserve"> </w:t>
      </w:r>
      <w:r w:rsidRPr="00FB0E45">
        <w:t>le</w:t>
      </w:r>
      <w:r w:rsidRPr="00FB0E45">
        <w:rPr>
          <w:spacing w:val="6"/>
        </w:rPr>
        <w:t xml:space="preserve"> </w:t>
      </w:r>
      <w:r w:rsidRPr="00FB0E45">
        <w:t>Maître</w:t>
      </w:r>
      <w:r w:rsidRPr="00FB0E45">
        <w:rPr>
          <w:spacing w:val="6"/>
        </w:rPr>
        <w:t xml:space="preserve"> </w:t>
      </w:r>
      <w:r w:rsidRPr="00FB0E45">
        <w:t>d’Ouvrage</w:t>
      </w:r>
      <w:r w:rsidRPr="00FB0E45">
        <w:rPr>
          <w:spacing w:val="6"/>
        </w:rPr>
        <w:t xml:space="preserve"> </w:t>
      </w:r>
      <w:r w:rsidRPr="00FB0E45">
        <w:t>au</w:t>
      </w:r>
      <w:r w:rsidRPr="00FB0E45">
        <w:rPr>
          <w:spacing w:val="6"/>
        </w:rPr>
        <w:t xml:space="preserve"> </w:t>
      </w:r>
      <w:r w:rsidRPr="00FB0E45">
        <w:t>titre</w:t>
      </w:r>
      <w:r w:rsidRPr="00FB0E45">
        <w:rPr>
          <w:spacing w:val="6"/>
        </w:rPr>
        <w:t xml:space="preserve"> </w:t>
      </w:r>
      <w:r w:rsidRPr="00FB0E45">
        <w:t>de</w:t>
      </w:r>
      <w:r w:rsidRPr="00FB0E45">
        <w:rPr>
          <w:spacing w:val="6"/>
        </w:rPr>
        <w:t xml:space="preserve"> </w:t>
      </w:r>
      <w:r w:rsidRPr="00FB0E45">
        <w:t>la</w:t>
      </w:r>
      <w:r w:rsidRPr="00FB0E45">
        <w:rPr>
          <w:spacing w:val="6"/>
        </w:rPr>
        <w:t xml:space="preserve"> </w:t>
      </w:r>
      <w:r w:rsidRPr="00FB0E45">
        <w:t>présente</w:t>
      </w:r>
      <w:r w:rsidRPr="00FB0E45">
        <w:rPr>
          <w:spacing w:val="6"/>
        </w:rPr>
        <w:t xml:space="preserve"> </w:t>
      </w:r>
      <w:r w:rsidRPr="00FB0E45">
        <w:t>garantie</w:t>
      </w:r>
      <w:r w:rsidRPr="00FB0E45">
        <w:rPr>
          <w:spacing w:val="6"/>
        </w:rPr>
        <w:t xml:space="preserve"> </w:t>
      </w:r>
      <w:r w:rsidRPr="00FB0E45">
        <w:t>devra être faite par lettre recommandée avec accusé de réception, parvenue à la banque pendant la période</w:t>
      </w:r>
      <w:r w:rsidRPr="00FB0E45">
        <w:rPr>
          <w:spacing w:val="7"/>
        </w:rPr>
        <w:t xml:space="preserve"> </w:t>
      </w:r>
      <w:r w:rsidRPr="00FB0E45">
        <w:t>de</w:t>
      </w:r>
      <w:r w:rsidRPr="00FB0E45">
        <w:rPr>
          <w:spacing w:val="7"/>
        </w:rPr>
        <w:t xml:space="preserve"> </w:t>
      </w:r>
      <w:r w:rsidRPr="00FB0E45">
        <w:t>validité</w:t>
      </w:r>
      <w:r w:rsidRPr="00FB0E45">
        <w:rPr>
          <w:spacing w:val="7"/>
        </w:rPr>
        <w:t xml:space="preserve"> </w:t>
      </w:r>
      <w:r w:rsidRPr="00FB0E45">
        <w:t>du</w:t>
      </w:r>
      <w:r w:rsidRPr="00FB0E45">
        <w:rPr>
          <w:spacing w:val="7"/>
        </w:rPr>
        <w:t xml:space="preserve"> </w:t>
      </w:r>
      <w:r w:rsidRPr="00FB0E45">
        <w:t>présent</w:t>
      </w:r>
      <w:r w:rsidRPr="00FB0E45">
        <w:rPr>
          <w:spacing w:val="7"/>
        </w:rPr>
        <w:t xml:space="preserve"> </w:t>
      </w:r>
      <w:r w:rsidRPr="00FB0E45">
        <w:t>engagement.</w:t>
      </w:r>
    </w:p>
    <w:p w14:paraId="22402516" w14:textId="77777777" w:rsidR="00566B98" w:rsidRPr="00FB0E45" w:rsidRDefault="00566B98" w:rsidP="00566B98">
      <w:pPr>
        <w:widowControl w:val="0"/>
        <w:autoSpaceDE w:val="0"/>
        <w:autoSpaceDN w:val="0"/>
        <w:adjustRightInd w:val="0"/>
        <w:spacing w:before="8" w:line="280" w:lineRule="exact"/>
        <w:ind w:right="142"/>
        <w:rPr>
          <w:sz w:val="28"/>
          <w:szCs w:val="28"/>
        </w:rPr>
      </w:pPr>
    </w:p>
    <w:p w14:paraId="11DB77F7" w14:textId="77777777" w:rsidR="00566B98" w:rsidRPr="00FB0E45" w:rsidRDefault="00566B98" w:rsidP="00566B98">
      <w:pPr>
        <w:widowControl w:val="0"/>
        <w:autoSpaceDE w:val="0"/>
        <w:autoSpaceDN w:val="0"/>
        <w:adjustRightInd w:val="0"/>
        <w:spacing w:line="250" w:lineRule="auto"/>
        <w:ind w:left="107" w:right="142"/>
        <w:jc w:val="both"/>
      </w:pPr>
      <w:r w:rsidRPr="00FB0E45">
        <w:t>Le</w:t>
      </w:r>
      <w:r w:rsidRPr="00FB0E45">
        <w:rPr>
          <w:spacing w:val="3"/>
        </w:rPr>
        <w:t xml:space="preserve"> </w:t>
      </w:r>
      <w:r w:rsidRPr="00FB0E45">
        <w:t>présent</w:t>
      </w:r>
      <w:r w:rsidRPr="00FB0E45">
        <w:rPr>
          <w:spacing w:val="3"/>
        </w:rPr>
        <w:t xml:space="preserve"> </w:t>
      </w:r>
      <w:r w:rsidRPr="00FB0E45">
        <w:t>cautionnement</w:t>
      </w:r>
      <w:r w:rsidRPr="00FB0E45">
        <w:rPr>
          <w:spacing w:val="3"/>
        </w:rPr>
        <w:t xml:space="preserve"> </w:t>
      </w:r>
      <w:r w:rsidRPr="00FB0E45">
        <w:t>définitif</w:t>
      </w:r>
      <w:r w:rsidRPr="00FB0E45">
        <w:rPr>
          <w:spacing w:val="3"/>
        </w:rPr>
        <w:t xml:space="preserve"> </w:t>
      </w:r>
      <w:r w:rsidRPr="00FB0E45">
        <w:t>est</w:t>
      </w:r>
      <w:r w:rsidRPr="00FB0E45">
        <w:rPr>
          <w:spacing w:val="3"/>
        </w:rPr>
        <w:t xml:space="preserve"> </w:t>
      </w:r>
      <w:r w:rsidRPr="00FB0E45">
        <w:t>soumis</w:t>
      </w:r>
      <w:r w:rsidRPr="00FB0E45">
        <w:rPr>
          <w:spacing w:val="3"/>
        </w:rPr>
        <w:t xml:space="preserve"> </w:t>
      </w:r>
      <w:r w:rsidRPr="00FB0E45">
        <w:t>pour</w:t>
      </w:r>
      <w:r w:rsidRPr="00FB0E45">
        <w:rPr>
          <w:spacing w:val="3"/>
        </w:rPr>
        <w:t xml:space="preserve"> </w:t>
      </w:r>
      <w:r w:rsidRPr="00FB0E45">
        <w:t>son</w:t>
      </w:r>
      <w:r w:rsidRPr="00FB0E45">
        <w:rPr>
          <w:spacing w:val="3"/>
        </w:rPr>
        <w:t xml:space="preserve"> </w:t>
      </w:r>
      <w:r w:rsidRPr="00FB0E45">
        <w:t>interprétation</w:t>
      </w:r>
      <w:r w:rsidRPr="00FB0E45">
        <w:rPr>
          <w:spacing w:val="3"/>
        </w:rPr>
        <w:t xml:space="preserve"> </w:t>
      </w:r>
      <w:r w:rsidRPr="00FB0E45">
        <w:t>et</w:t>
      </w:r>
      <w:r w:rsidRPr="00FB0E45">
        <w:rPr>
          <w:spacing w:val="3"/>
        </w:rPr>
        <w:t xml:space="preserve"> </w:t>
      </w:r>
      <w:r w:rsidRPr="00FB0E45">
        <w:t>son</w:t>
      </w:r>
      <w:r w:rsidRPr="00FB0E45">
        <w:rPr>
          <w:spacing w:val="3"/>
        </w:rPr>
        <w:t xml:space="preserve"> </w:t>
      </w:r>
      <w:r w:rsidRPr="00FB0E45">
        <w:t>exécution</w:t>
      </w:r>
      <w:r w:rsidRPr="00FB0E45">
        <w:rPr>
          <w:spacing w:val="3"/>
        </w:rPr>
        <w:t xml:space="preserve"> </w:t>
      </w:r>
      <w:r w:rsidRPr="00FB0E45">
        <w:t>au</w:t>
      </w:r>
      <w:r w:rsidRPr="00FB0E45">
        <w:rPr>
          <w:spacing w:val="3"/>
        </w:rPr>
        <w:t xml:space="preserve"> </w:t>
      </w:r>
      <w:r w:rsidRPr="00FB0E45">
        <w:t>droit</w:t>
      </w:r>
      <w:r w:rsidRPr="00FB0E45">
        <w:rPr>
          <w:spacing w:val="3"/>
        </w:rPr>
        <w:t xml:space="preserve"> </w:t>
      </w:r>
      <w:r w:rsidR="00835660" w:rsidRPr="00FB0E45">
        <w:t>Cameroun</w:t>
      </w:r>
      <w:r w:rsidRPr="00FB0E45">
        <w:t>ais.</w:t>
      </w:r>
      <w:r w:rsidRPr="00FB0E45">
        <w:rPr>
          <w:spacing w:val="3"/>
        </w:rPr>
        <w:t xml:space="preserve"> </w:t>
      </w:r>
      <w:r w:rsidRPr="00FB0E45">
        <w:t>Les</w:t>
      </w:r>
      <w:r w:rsidRPr="00FB0E45">
        <w:rPr>
          <w:spacing w:val="3"/>
        </w:rPr>
        <w:t xml:space="preserve"> </w:t>
      </w:r>
      <w:r w:rsidRPr="00FB0E45">
        <w:t>tribunaux</w:t>
      </w:r>
      <w:r w:rsidRPr="00FB0E45">
        <w:rPr>
          <w:spacing w:val="3"/>
        </w:rPr>
        <w:t xml:space="preserve"> </w:t>
      </w:r>
      <w:r w:rsidR="00835660" w:rsidRPr="00FB0E45">
        <w:t>Cameroun</w:t>
      </w:r>
      <w:r w:rsidRPr="00FB0E45">
        <w:t>ais</w:t>
      </w:r>
      <w:r w:rsidRPr="00FB0E45">
        <w:rPr>
          <w:spacing w:val="3"/>
        </w:rPr>
        <w:t xml:space="preserve"> </w:t>
      </w:r>
      <w:r w:rsidRPr="00FB0E45">
        <w:t>seront</w:t>
      </w:r>
      <w:r w:rsidRPr="00FB0E45">
        <w:rPr>
          <w:spacing w:val="3"/>
        </w:rPr>
        <w:t xml:space="preserve"> </w:t>
      </w:r>
      <w:r w:rsidRPr="00FB0E45">
        <w:t>seuls</w:t>
      </w:r>
      <w:r w:rsidRPr="00FB0E45">
        <w:rPr>
          <w:spacing w:val="3"/>
        </w:rPr>
        <w:t xml:space="preserve"> </w:t>
      </w:r>
      <w:r w:rsidRPr="00FB0E45">
        <w:t>compétents</w:t>
      </w:r>
      <w:r w:rsidRPr="00FB0E45">
        <w:rPr>
          <w:spacing w:val="3"/>
        </w:rPr>
        <w:t xml:space="preserve"> </w:t>
      </w:r>
      <w:r w:rsidRPr="00FB0E45">
        <w:t>pour</w:t>
      </w:r>
      <w:r w:rsidRPr="00FB0E45">
        <w:rPr>
          <w:spacing w:val="3"/>
        </w:rPr>
        <w:t xml:space="preserve"> </w:t>
      </w:r>
      <w:r w:rsidRPr="00FB0E45">
        <w:t>statuer</w:t>
      </w:r>
      <w:r w:rsidRPr="00FB0E45">
        <w:rPr>
          <w:spacing w:val="3"/>
        </w:rPr>
        <w:t xml:space="preserve"> </w:t>
      </w:r>
      <w:r w:rsidRPr="00FB0E45">
        <w:t>sur</w:t>
      </w:r>
      <w:r w:rsidRPr="00FB0E45">
        <w:rPr>
          <w:spacing w:val="3"/>
        </w:rPr>
        <w:t xml:space="preserve"> </w:t>
      </w:r>
      <w:r w:rsidRPr="00FB0E45">
        <w:t>tout</w:t>
      </w:r>
      <w:r w:rsidRPr="00FB0E45">
        <w:rPr>
          <w:spacing w:val="3"/>
        </w:rPr>
        <w:t xml:space="preserve"> </w:t>
      </w:r>
      <w:r w:rsidRPr="00FB0E45">
        <w:t>ce</w:t>
      </w:r>
      <w:r w:rsidRPr="00FB0E45">
        <w:rPr>
          <w:spacing w:val="3"/>
        </w:rPr>
        <w:t xml:space="preserve"> </w:t>
      </w:r>
      <w:r w:rsidRPr="00FB0E45">
        <w:t>qui</w:t>
      </w:r>
      <w:r w:rsidRPr="00FB0E45">
        <w:rPr>
          <w:spacing w:val="3"/>
        </w:rPr>
        <w:t xml:space="preserve"> </w:t>
      </w:r>
      <w:r w:rsidRPr="00FB0E45">
        <w:t>concerne</w:t>
      </w:r>
      <w:r w:rsidRPr="00FB0E45">
        <w:rPr>
          <w:spacing w:val="3"/>
        </w:rPr>
        <w:t xml:space="preserve"> </w:t>
      </w:r>
      <w:r w:rsidRPr="00FB0E45">
        <w:t>le présent</w:t>
      </w:r>
      <w:r w:rsidRPr="00FB0E45">
        <w:rPr>
          <w:spacing w:val="7"/>
        </w:rPr>
        <w:t xml:space="preserve"> </w:t>
      </w:r>
      <w:r w:rsidRPr="00FB0E45">
        <w:t>engagement</w:t>
      </w:r>
      <w:r w:rsidRPr="00FB0E45">
        <w:rPr>
          <w:spacing w:val="7"/>
        </w:rPr>
        <w:t xml:space="preserve"> </w:t>
      </w:r>
      <w:r w:rsidRPr="00FB0E45">
        <w:t>et</w:t>
      </w:r>
      <w:r w:rsidRPr="00FB0E45">
        <w:rPr>
          <w:spacing w:val="7"/>
        </w:rPr>
        <w:t xml:space="preserve"> </w:t>
      </w:r>
      <w:r w:rsidRPr="00FB0E45">
        <w:t>ses</w:t>
      </w:r>
      <w:r w:rsidRPr="00FB0E45">
        <w:rPr>
          <w:spacing w:val="7"/>
        </w:rPr>
        <w:t xml:space="preserve"> </w:t>
      </w:r>
      <w:r w:rsidRPr="00FB0E45">
        <w:t>suites.</w:t>
      </w:r>
    </w:p>
    <w:p w14:paraId="2B95F056" w14:textId="77777777" w:rsidR="00566B98" w:rsidRPr="00FB0E45" w:rsidRDefault="00566B98" w:rsidP="00566B98">
      <w:pPr>
        <w:widowControl w:val="0"/>
        <w:autoSpaceDE w:val="0"/>
        <w:autoSpaceDN w:val="0"/>
        <w:adjustRightInd w:val="0"/>
        <w:ind w:left="7216" w:right="142"/>
      </w:pPr>
      <w:r w:rsidRPr="00FB0E45">
        <w:rPr>
          <w:i/>
          <w:iCs/>
        </w:rPr>
        <w:t>Signé</w:t>
      </w:r>
      <w:r w:rsidRPr="00FB0E45">
        <w:rPr>
          <w:i/>
          <w:iCs/>
          <w:spacing w:val="7"/>
        </w:rPr>
        <w:t xml:space="preserve"> </w:t>
      </w:r>
      <w:r w:rsidRPr="00FB0E45">
        <w:rPr>
          <w:i/>
          <w:iCs/>
        </w:rPr>
        <w:t>et</w:t>
      </w:r>
      <w:r w:rsidRPr="00FB0E45">
        <w:rPr>
          <w:i/>
          <w:iCs/>
          <w:spacing w:val="7"/>
        </w:rPr>
        <w:t xml:space="preserve"> </w:t>
      </w:r>
      <w:r w:rsidRPr="00FB0E45">
        <w:rPr>
          <w:i/>
          <w:iCs/>
        </w:rPr>
        <w:t>authentifié</w:t>
      </w:r>
      <w:r w:rsidRPr="00FB0E45">
        <w:rPr>
          <w:i/>
          <w:iCs/>
          <w:spacing w:val="7"/>
        </w:rPr>
        <w:t xml:space="preserve"> </w:t>
      </w:r>
      <w:r w:rsidRPr="00FB0E45">
        <w:rPr>
          <w:i/>
          <w:iCs/>
        </w:rPr>
        <w:t>par</w:t>
      </w:r>
      <w:r w:rsidRPr="00FB0E45">
        <w:rPr>
          <w:i/>
          <w:iCs/>
          <w:spacing w:val="7"/>
        </w:rPr>
        <w:t xml:space="preserve"> </w:t>
      </w:r>
      <w:r w:rsidRPr="00FB0E45">
        <w:rPr>
          <w:i/>
          <w:iCs/>
        </w:rPr>
        <w:t>la</w:t>
      </w:r>
      <w:r w:rsidRPr="00FB0E45">
        <w:rPr>
          <w:i/>
          <w:iCs/>
          <w:spacing w:val="7"/>
        </w:rPr>
        <w:t xml:space="preserve"> </w:t>
      </w:r>
      <w:r w:rsidRPr="00FB0E45">
        <w:rPr>
          <w:i/>
          <w:iCs/>
        </w:rPr>
        <w:t>banque</w:t>
      </w:r>
    </w:p>
    <w:p w14:paraId="3231D029" w14:textId="77777777" w:rsidR="00566B98" w:rsidRPr="00FB0E45" w:rsidRDefault="00566B98" w:rsidP="00566B98">
      <w:pPr>
        <w:widowControl w:val="0"/>
        <w:autoSpaceDE w:val="0"/>
        <w:autoSpaceDN w:val="0"/>
        <w:adjustRightInd w:val="0"/>
        <w:spacing w:line="100" w:lineRule="exact"/>
        <w:ind w:right="142"/>
        <w:rPr>
          <w:sz w:val="10"/>
          <w:szCs w:val="10"/>
        </w:rPr>
      </w:pPr>
    </w:p>
    <w:p w14:paraId="3C0B8239" w14:textId="77777777" w:rsidR="00566B98" w:rsidRPr="00FB0E45" w:rsidRDefault="00566B98" w:rsidP="00566B98">
      <w:pPr>
        <w:widowControl w:val="0"/>
        <w:autoSpaceDE w:val="0"/>
        <w:autoSpaceDN w:val="0"/>
        <w:adjustRightInd w:val="0"/>
        <w:spacing w:line="200" w:lineRule="exact"/>
        <w:ind w:right="142"/>
        <w:rPr>
          <w:sz w:val="20"/>
          <w:szCs w:val="20"/>
        </w:rPr>
      </w:pPr>
    </w:p>
    <w:p w14:paraId="208F8992" w14:textId="77777777" w:rsidR="00E3354B" w:rsidRPr="00FB0E45" w:rsidRDefault="00566B98" w:rsidP="00566B98">
      <w:pPr>
        <w:widowControl w:val="0"/>
        <w:autoSpaceDE w:val="0"/>
        <w:autoSpaceDN w:val="0"/>
        <w:adjustRightInd w:val="0"/>
        <w:ind w:left="6445" w:right="142"/>
        <w:rPr>
          <w:sz w:val="12"/>
          <w:szCs w:val="12"/>
        </w:rPr>
      </w:pPr>
      <w:r w:rsidRPr="00FB0E45">
        <w:rPr>
          <w:i/>
          <w:iCs/>
        </w:rPr>
        <w:t>à</w:t>
      </w:r>
      <w:r w:rsidRPr="00FB0E45">
        <w:rPr>
          <w:i/>
          <w:iCs/>
          <w:spacing w:val="7"/>
        </w:rPr>
        <w:t xml:space="preserve"> </w:t>
      </w:r>
      <w:proofErr w:type="gramStart"/>
      <w:r w:rsidRPr="00FB0E45">
        <w:rPr>
          <w:i/>
          <w:iCs/>
          <w:sz w:val="12"/>
          <w:szCs w:val="12"/>
        </w:rPr>
        <w:t>……………..........................……….</w:t>
      </w:r>
      <w:r w:rsidRPr="00FB0E45">
        <w:rPr>
          <w:i/>
          <w:iCs/>
          <w:spacing w:val="-1"/>
          <w:sz w:val="12"/>
          <w:szCs w:val="12"/>
        </w:rPr>
        <w:t>.</w:t>
      </w:r>
      <w:r w:rsidRPr="00FB0E45">
        <w:rPr>
          <w:i/>
          <w:iCs/>
        </w:rPr>
        <w:t>,</w:t>
      </w:r>
      <w:proofErr w:type="gramEnd"/>
      <w:r w:rsidRPr="00FB0E45">
        <w:rPr>
          <w:i/>
          <w:iCs/>
          <w:spacing w:val="7"/>
        </w:rPr>
        <w:t xml:space="preserve"> </w:t>
      </w:r>
      <w:r w:rsidRPr="00FB0E45">
        <w:rPr>
          <w:i/>
          <w:iCs/>
        </w:rPr>
        <w:t>le</w:t>
      </w:r>
      <w:r w:rsidRPr="00FB0E45">
        <w:rPr>
          <w:i/>
          <w:iCs/>
          <w:spacing w:val="7"/>
        </w:rPr>
        <w:t xml:space="preserve"> </w:t>
      </w:r>
    </w:p>
    <w:p w14:paraId="3D9D56BE" w14:textId="77777777" w:rsidR="00AA69A0" w:rsidRPr="00FB0E45" w:rsidRDefault="009E7FFA" w:rsidP="00E3354B">
      <w:pPr>
        <w:spacing w:line="360" w:lineRule="auto"/>
        <w:jc w:val="both"/>
        <w:rPr>
          <w:i/>
          <w:sz w:val="22"/>
          <w:szCs w:val="22"/>
        </w:rPr>
      </w:pPr>
      <w:r w:rsidRPr="00FB0E45">
        <w:rPr>
          <w:i/>
          <w:sz w:val="22"/>
          <w:szCs w:val="22"/>
        </w:rPr>
        <w:br w:type="page"/>
      </w:r>
    </w:p>
    <w:p w14:paraId="58159369" w14:textId="77777777" w:rsidR="00E3354B" w:rsidRPr="00FB0E45" w:rsidRDefault="00E3354B" w:rsidP="00336E1F">
      <w:pPr>
        <w:spacing w:line="360" w:lineRule="auto"/>
        <w:jc w:val="center"/>
        <w:rPr>
          <w:b/>
          <w:spacing w:val="2"/>
          <w:u w:val="single"/>
        </w:rPr>
      </w:pPr>
      <w:r w:rsidRPr="00FB0E45">
        <w:rPr>
          <w:b/>
          <w:spacing w:val="2"/>
          <w:u w:val="single"/>
        </w:rPr>
        <w:t>Annexe n° 5 : Modèle de caution d'avance de démarrage</w:t>
      </w:r>
    </w:p>
    <w:p w14:paraId="4EC4FB8F" w14:textId="77777777" w:rsidR="00336E1F" w:rsidRPr="00FB0E45" w:rsidRDefault="00336E1F" w:rsidP="00336E1F">
      <w:pPr>
        <w:spacing w:line="360" w:lineRule="auto"/>
        <w:jc w:val="center"/>
        <w:rPr>
          <w:i/>
          <w:u w:val="single"/>
        </w:rPr>
      </w:pPr>
    </w:p>
    <w:p w14:paraId="75F383AC" w14:textId="77777777" w:rsidR="009E7FFA" w:rsidRPr="00FB0E45" w:rsidRDefault="009E7FFA" w:rsidP="009E7FFA">
      <w:pPr>
        <w:widowControl w:val="0"/>
        <w:autoSpaceDE w:val="0"/>
        <w:autoSpaceDN w:val="0"/>
        <w:adjustRightInd w:val="0"/>
        <w:ind w:left="107" w:right="142"/>
        <w:jc w:val="both"/>
        <w:rPr>
          <w:sz w:val="12"/>
          <w:szCs w:val="12"/>
        </w:rPr>
      </w:pPr>
      <w:r w:rsidRPr="00FB0E45">
        <w:t>Banque</w:t>
      </w:r>
      <w:r w:rsidRPr="00FB0E45">
        <w:rPr>
          <w:spacing w:val="7"/>
        </w:rPr>
        <w:t xml:space="preserve"> </w:t>
      </w:r>
      <w:r w:rsidRPr="00FB0E45">
        <w:t>:</w:t>
      </w:r>
      <w:r w:rsidRPr="00FB0E45">
        <w:rPr>
          <w:spacing w:val="7"/>
        </w:rPr>
        <w:t xml:space="preserve"> </w:t>
      </w:r>
      <w:r w:rsidRPr="00FB0E45">
        <w:t>référence,</w:t>
      </w:r>
      <w:r w:rsidRPr="00FB0E45">
        <w:rPr>
          <w:spacing w:val="7"/>
        </w:rPr>
        <w:t xml:space="preserve"> </w:t>
      </w:r>
      <w:r w:rsidRPr="00FB0E45">
        <w:t>adresse</w:t>
      </w:r>
      <w:r w:rsidRPr="00FB0E45">
        <w:rPr>
          <w:spacing w:val="7"/>
        </w:rPr>
        <w:t xml:space="preserve"> </w:t>
      </w:r>
      <w:r w:rsidRPr="00FB0E45">
        <w:rPr>
          <w:i/>
          <w:iCs/>
          <w:sz w:val="12"/>
          <w:szCs w:val="12"/>
        </w:rPr>
        <w:t>......................................................................................................</w:t>
      </w:r>
      <w:r w:rsidRPr="00FB0E45">
        <w:rPr>
          <w:i/>
          <w:iCs/>
          <w:spacing w:val="-2"/>
          <w:sz w:val="12"/>
          <w:szCs w:val="12"/>
        </w:rPr>
        <w:t>.</w:t>
      </w:r>
      <w:r w:rsidRPr="00FB0E45">
        <w:rPr>
          <w:i/>
          <w:iCs/>
          <w:sz w:val="12"/>
          <w:szCs w:val="12"/>
        </w:rPr>
        <w:t>..........................................................................………..</w:t>
      </w:r>
    </w:p>
    <w:p w14:paraId="1A0F5ED0" w14:textId="77777777" w:rsidR="009E7FFA" w:rsidRPr="00FB0E45" w:rsidRDefault="009E7FFA" w:rsidP="009E7FFA">
      <w:pPr>
        <w:widowControl w:val="0"/>
        <w:autoSpaceDE w:val="0"/>
        <w:autoSpaceDN w:val="0"/>
        <w:adjustRightInd w:val="0"/>
        <w:spacing w:line="100" w:lineRule="exact"/>
        <w:ind w:right="142"/>
        <w:jc w:val="both"/>
        <w:rPr>
          <w:sz w:val="10"/>
          <w:szCs w:val="10"/>
        </w:rPr>
      </w:pPr>
    </w:p>
    <w:p w14:paraId="5AB518D1" w14:textId="77777777" w:rsidR="009E7FFA" w:rsidRPr="00FB0E45" w:rsidRDefault="009E7FFA" w:rsidP="009E7FFA">
      <w:pPr>
        <w:widowControl w:val="0"/>
        <w:autoSpaceDE w:val="0"/>
        <w:autoSpaceDN w:val="0"/>
        <w:adjustRightInd w:val="0"/>
        <w:spacing w:line="200" w:lineRule="exact"/>
        <w:ind w:right="142"/>
        <w:jc w:val="both"/>
        <w:rPr>
          <w:sz w:val="20"/>
          <w:szCs w:val="20"/>
        </w:rPr>
      </w:pPr>
    </w:p>
    <w:p w14:paraId="70860029" w14:textId="77777777" w:rsidR="009E7FFA" w:rsidRPr="00FB0E45" w:rsidRDefault="009E7FFA" w:rsidP="009E7FFA">
      <w:pPr>
        <w:widowControl w:val="0"/>
        <w:autoSpaceDE w:val="0"/>
        <w:autoSpaceDN w:val="0"/>
        <w:adjustRightInd w:val="0"/>
        <w:ind w:left="107" w:right="142"/>
        <w:jc w:val="both"/>
      </w:pPr>
      <w:r w:rsidRPr="00FB0E45">
        <w:t>Nous soussignés (banque, adresse), déclarons par la présente garantir, pour le compte de :</w:t>
      </w:r>
    </w:p>
    <w:p w14:paraId="5FC116DC" w14:textId="77777777" w:rsidR="009E7FFA" w:rsidRPr="00FB0E45" w:rsidRDefault="009E7FFA" w:rsidP="009E7FFA">
      <w:pPr>
        <w:widowControl w:val="0"/>
        <w:autoSpaceDE w:val="0"/>
        <w:autoSpaceDN w:val="0"/>
        <w:adjustRightInd w:val="0"/>
        <w:spacing w:before="12"/>
        <w:ind w:left="107" w:right="142"/>
        <w:jc w:val="both"/>
      </w:pPr>
      <w:r w:rsidRPr="00FB0E45">
        <w:rPr>
          <w:i/>
          <w:iCs/>
          <w:sz w:val="12"/>
          <w:szCs w:val="12"/>
        </w:rPr>
        <w:t>…………….........................................................................................................................</w:t>
      </w:r>
      <w:r w:rsidRPr="00FB0E45">
        <w:rPr>
          <w:i/>
          <w:iCs/>
          <w:spacing w:val="-2"/>
          <w:sz w:val="12"/>
          <w:szCs w:val="12"/>
        </w:rPr>
        <w:t>.</w:t>
      </w:r>
      <w:r w:rsidRPr="00FB0E45">
        <w:rPr>
          <w:i/>
          <w:iCs/>
          <w:sz w:val="12"/>
          <w:szCs w:val="12"/>
        </w:rPr>
        <w:t>..........................................................................………..</w:t>
      </w:r>
      <w:r w:rsidRPr="00FB0E45">
        <w:rPr>
          <w:i/>
          <w:iCs/>
          <w:spacing w:val="2"/>
          <w:sz w:val="12"/>
          <w:szCs w:val="12"/>
        </w:rPr>
        <w:t xml:space="preserve"> </w:t>
      </w:r>
      <w:r w:rsidRPr="00FB0E45">
        <w:rPr>
          <w:i/>
          <w:iCs/>
          <w:sz w:val="20"/>
          <w:szCs w:val="20"/>
        </w:rPr>
        <w:t>[</w:t>
      </w:r>
      <w:proofErr w:type="gramStart"/>
      <w:r w:rsidRPr="00FB0E45">
        <w:rPr>
          <w:i/>
          <w:iCs/>
          <w:sz w:val="20"/>
          <w:szCs w:val="20"/>
        </w:rPr>
        <w:t>le</w:t>
      </w:r>
      <w:proofErr w:type="gramEnd"/>
      <w:r w:rsidRPr="00FB0E45">
        <w:rPr>
          <w:i/>
          <w:iCs/>
          <w:spacing w:val="6"/>
          <w:sz w:val="20"/>
          <w:szCs w:val="20"/>
        </w:rPr>
        <w:t xml:space="preserve"> </w:t>
      </w:r>
      <w:r w:rsidRPr="00FB0E45">
        <w:rPr>
          <w:i/>
          <w:iCs/>
          <w:sz w:val="20"/>
          <w:szCs w:val="20"/>
        </w:rPr>
        <w:t>titulaire]</w:t>
      </w:r>
      <w:r w:rsidRPr="00FB0E45">
        <w:t>,</w:t>
      </w:r>
      <w:r w:rsidRPr="00FB0E45">
        <w:rPr>
          <w:spacing w:val="7"/>
        </w:rPr>
        <w:t xml:space="preserve"> </w:t>
      </w:r>
      <w:r w:rsidRPr="00FB0E45">
        <w:t>au</w:t>
      </w:r>
      <w:r w:rsidRPr="00FB0E45">
        <w:rPr>
          <w:spacing w:val="7"/>
        </w:rPr>
        <w:t xml:space="preserve"> </w:t>
      </w:r>
      <w:r w:rsidRPr="00FB0E45">
        <w:t>profit</w:t>
      </w:r>
      <w:r w:rsidRPr="00FB0E45">
        <w:rPr>
          <w:spacing w:val="7"/>
        </w:rPr>
        <w:t xml:space="preserve"> </w:t>
      </w:r>
      <w:r w:rsidRPr="00FB0E45">
        <w:t>de</w:t>
      </w:r>
    </w:p>
    <w:p w14:paraId="0D96DA67" w14:textId="77777777" w:rsidR="009E7FFA" w:rsidRPr="00FB0E45" w:rsidRDefault="009E7FFA" w:rsidP="009E7FFA">
      <w:pPr>
        <w:widowControl w:val="0"/>
        <w:autoSpaceDE w:val="0"/>
        <w:autoSpaceDN w:val="0"/>
        <w:adjustRightInd w:val="0"/>
        <w:spacing w:before="12"/>
        <w:ind w:left="107" w:right="142"/>
        <w:jc w:val="both"/>
      </w:pPr>
      <w:r w:rsidRPr="00FB0E45">
        <w:t>Maître</w:t>
      </w:r>
      <w:r w:rsidRPr="00FB0E45">
        <w:rPr>
          <w:spacing w:val="7"/>
        </w:rPr>
        <w:t xml:space="preserve"> </w:t>
      </w:r>
      <w:r w:rsidRPr="00FB0E45">
        <w:t>d’Ouvrage</w:t>
      </w:r>
    </w:p>
    <w:p w14:paraId="6F456B25" w14:textId="77777777" w:rsidR="009E7FFA" w:rsidRPr="00FB0E45" w:rsidRDefault="009E7FFA" w:rsidP="009E7FFA">
      <w:pPr>
        <w:widowControl w:val="0"/>
        <w:autoSpaceDE w:val="0"/>
        <w:autoSpaceDN w:val="0"/>
        <w:adjustRightInd w:val="0"/>
        <w:spacing w:before="50"/>
        <w:ind w:left="107" w:right="142"/>
        <w:jc w:val="both"/>
        <w:rPr>
          <w:sz w:val="20"/>
          <w:szCs w:val="20"/>
        </w:rPr>
      </w:pPr>
      <w:r w:rsidRPr="00FB0E45">
        <w:rPr>
          <w:i/>
          <w:iCs/>
          <w:sz w:val="20"/>
          <w:szCs w:val="20"/>
        </w:rPr>
        <w:t>[Adresse</w:t>
      </w:r>
      <w:r w:rsidRPr="00FB0E45">
        <w:rPr>
          <w:i/>
          <w:iCs/>
          <w:spacing w:val="6"/>
          <w:sz w:val="20"/>
          <w:szCs w:val="20"/>
        </w:rPr>
        <w:t xml:space="preserve"> </w:t>
      </w:r>
      <w:r w:rsidRPr="00FB0E45">
        <w:rPr>
          <w:i/>
          <w:iCs/>
          <w:sz w:val="20"/>
          <w:szCs w:val="20"/>
        </w:rPr>
        <w:t>du</w:t>
      </w:r>
      <w:r w:rsidRPr="00FB0E45">
        <w:rPr>
          <w:i/>
          <w:iCs/>
          <w:spacing w:val="6"/>
          <w:sz w:val="20"/>
          <w:szCs w:val="20"/>
        </w:rPr>
        <w:t xml:space="preserve"> </w:t>
      </w:r>
      <w:r w:rsidRPr="00FB0E45">
        <w:rPr>
          <w:i/>
          <w:iCs/>
          <w:sz w:val="20"/>
          <w:szCs w:val="20"/>
        </w:rPr>
        <w:t>Maître</w:t>
      </w:r>
      <w:r w:rsidRPr="00FB0E45">
        <w:rPr>
          <w:i/>
          <w:iCs/>
          <w:spacing w:val="6"/>
          <w:sz w:val="20"/>
          <w:szCs w:val="20"/>
        </w:rPr>
        <w:t xml:space="preserve"> </w:t>
      </w:r>
      <w:r w:rsidRPr="00FB0E45">
        <w:rPr>
          <w:i/>
          <w:iCs/>
          <w:sz w:val="20"/>
          <w:szCs w:val="20"/>
        </w:rPr>
        <w:t>d’Ouvrage]</w:t>
      </w:r>
    </w:p>
    <w:p w14:paraId="552C6074" w14:textId="77777777" w:rsidR="009E7FFA" w:rsidRPr="00FB0E45" w:rsidRDefault="009E7FFA" w:rsidP="009E7FFA">
      <w:pPr>
        <w:widowControl w:val="0"/>
        <w:autoSpaceDE w:val="0"/>
        <w:autoSpaceDN w:val="0"/>
        <w:adjustRightInd w:val="0"/>
        <w:spacing w:before="20"/>
        <w:ind w:left="107" w:right="142"/>
        <w:jc w:val="both"/>
      </w:pPr>
      <w:r w:rsidRPr="00FB0E45">
        <w:rPr>
          <w:i/>
          <w:iCs/>
        </w:rPr>
        <w:t>(«</w:t>
      </w:r>
      <w:r w:rsidRPr="00FB0E45">
        <w:rPr>
          <w:i/>
          <w:iCs/>
          <w:spacing w:val="7"/>
        </w:rPr>
        <w:t xml:space="preserve"> </w:t>
      </w:r>
      <w:proofErr w:type="gramStart"/>
      <w:r w:rsidRPr="00FB0E45">
        <w:rPr>
          <w:i/>
          <w:iCs/>
        </w:rPr>
        <w:t>le</w:t>
      </w:r>
      <w:proofErr w:type="gramEnd"/>
      <w:r w:rsidRPr="00FB0E45">
        <w:rPr>
          <w:i/>
          <w:iCs/>
          <w:spacing w:val="7"/>
        </w:rPr>
        <w:t xml:space="preserve"> </w:t>
      </w:r>
      <w:r w:rsidRPr="00FB0E45">
        <w:rPr>
          <w:i/>
          <w:iCs/>
        </w:rPr>
        <w:t>bénéficiaire</w:t>
      </w:r>
      <w:r w:rsidRPr="00FB0E45">
        <w:rPr>
          <w:i/>
          <w:iCs/>
          <w:spacing w:val="7"/>
        </w:rPr>
        <w:t xml:space="preserve"> </w:t>
      </w:r>
      <w:r w:rsidRPr="00FB0E45">
        <w:rPr>
          <w:i/>
          <w:iCs/>
        </w:rPr>
        <w:t>»)</w:t>
      </w:r>
    </w:p>
    <w:p w14:paraId="227D1F47" w14:textId="77777777" w:rsidR="009E7FFA" w:rsidRPr="00FB0E45" w:rsidRDefault="009E7FFA" w:rsidP="009E7FFA">
      <w:pPr>
        <w:widowControl w:val="0"/>
        <w:autoSpaceDE w:val="0"/>
        <w:autoSpaceDN w:val="0"/>
        <w:adjustRightInd w:val="0"/>
        <w:spacing w:before="12" w:line="140" w:lineRule="exact"/>
        <w:ind w:right="142"/>
        <w:jc w:val="both"/>
        <w:rPr>
          <w:sz w:val="14"/>
          <w:szCs w:val="14"/>
        </w:rPr>
      </w:pPr>
    </w:p>
    <w:p w14:paraId="3525B82B" w14:textId="77777777" w:rsidR="009E7FFA" w:rsidRPr="00FB0E45" w:rsidRDefault="009E7FFA" w:rsidP="009E7FFA">
      <w:pPr>
        <w:widowControl w:val="0"/>
        <w:autoSpaceDE w:val="0"/>
        <w:autoSpaceDN w:val="0"/>
        <w:adjustRightInd w:val="0"/>
        <w:spacing w:line="200" w:lineRule="exact"/>
        <w:ind w:right="142"/>
        <w:jc w:val="both"/>
        <w:rPr>
          <w:sz w:val="20"/>
          <w:szCs w:val="20"/>
        </w:rPr>
      </w:pPr>
    </w:p>
    <w:p w14:paraId="03170724" w14:textId="77777777" w:rsidR="009E7FFA" w:rsidRPr="00FB0E45" w:rsidRDefault="009E7FFA" w:rsidP="009E7FFA">
      <w:pPr>
        <w:widowControl w:val="0"/>
        <w:autoSpaceDE w:val="0"/>
        <w:autoSpaceDN w:val="0"/>
        <w:adjustRightInd w:val="0"/>
        <w:spacing w:line="297" w:lineRule="auto"/>
        <w:ind w:left="107" w:right="142"/>
        <w:jc w:val="both"/>
      </w:pPr>
      <w:r w:rsidRPr="00FB0E45">
        <w:t xml:space="preserve">Le paiement, sans contestation et dès réception de la première demande écrite du bénéficiaire, déclarant que </w:t>
      </w:r>
      <w:r w:rsidRPr="00FB0E45">
        <w:rPr>
          <w:sz w:val="12"/>
          <w:szCs w:val="12"/>
        </w:rPr>
        <w:t xml:space="preserve">………….................…….. </w:t>
      </w:r>
      <w:r w:rsidRPr="00FB0E45">
        <w:rPr>
          <w:spacing w:val="-5"/>
          <w:sz w:val="12"/>
          <w:szCs w:val="12"/>
        </w:rPr>
        <w:t xml:space="preserve"> </w:t>
      </w:r>
      <w:r w:rsidRPr="00FB0E45">
        <w:rPr>
          <w:i/>
          <w:iCs/>
          <w:sz w:val="20"/>
          <w:szCs w:val="20"/>
        </w:rPr>
        <w:t>[</w:t>
      </w:r>
      <w:proofErr w:type="gramStart"/>
      <w:r w:rsidRPr="00FB0E45">
        <w:rPr>
          <w:i/>
          <w:iCs/>
          <w:sz w:val="20"/>
          <w:szCs w:val="20"/>
        </w:rPr>
        <w:t>le</w:t>
      </w:r>
      <w:proofErr w:type="gramEnd"/>
      <w:r w:rsidRPr="00FB0E45">
        <w:rPr>
          <w:i/>
          <w:iCs/>
          <w:sz w:val="20"/>
          <w:szCs w:val="20"/>
        </w:rPr>
        <w:t xml:space="preserve"> titulaire] </w:t>
      </w:r>
      <w:r w:rsidRPr="00FB0E45">
        <w:t xml:space="preserve">ne s’est pas acquitté de ses obligations, relatives au remboursement de l’avance de démarrage selon les conditions du marché </w:t>
      </w:r>
      <w:r w:rsidRPr="00FB0E45">
        <w:rPr>
          <w:sz w:val="12"/>
          <w:szCs w:val="12"/>
        </w:rPr>
        <w:t xml:space="preserve">………….................……..  </w:t>
      </w:r>
      <w:proofErr w:type="gramStart"/>
      <w:r w:rsidRPr="00FB0E45">
        <w:t>du</w:t>
      </w:r>
      <w:proofErr w:type="gramEnd"/>
      <w:r w:rsidRPr="00FB0E45">
        <w:t xml:space="preserve"> </w:t>
      </w:r>
      <w:r w:rsidRPr="00FB0E45">
        <w:rPr>
          <w:sz w:val="12"/>
          <w:szCs w:val="12"/>
        </w:rPr>
        <w:t xml:space="preserve">…………..................................…….. </w:t>
      </w:r>
      <w:proofErr w:type="gramStart"/>
      <w:r w:rsidRPr="00FB0E45">
        <w:t>relatif</w:t>
      </w:r>
      <w:proofErr w:type="gramEnd"/>
      <w:r w:rsidRPr="00FB0E45">
        <w:rPr>
          <w:spacing w:val="4"/>
        </w:rPr>
        <w:t xml:space="preserve"> </w:t>
      </w:r>
      <w:r w:rsidRPr="00FB0E45">
        <w:t>aux</w:t>
      </w:r>
      <w:r w:rsidRPr="00FB0E45">
        <w:rPr>
          <w:spacing w:val="4"/>
        </w:rPr>
        <w:t xml:space="preserve"> </w:t>
      </w:r>
      <w:r w:rsidRPr="00FB0E45">
        <w:t>travaux</w:t>
      </w:r>
      <w:r w:rsidRPr="00FB0E45">
        <w:rPr>
          <w:spacing w:val="-7"/>
        </w:rPr>
        <w:t xml:space="preserve"> </w:t>
      </w:r>
      <w:r w:rsidRPr="00FB0E45">
        <w:rPr>
          <w:i/>
          <w:iCs/>
          <w:sz w:val="20"/>
          <w:szCs w:val="20"/>
        </w:rPr>
        <w:t>[indiquer</w:t>
      </w:r>
      <w:r w:rsidRPr="00FB0E45">
        <w:rPr>
          <w:i/>
          <w:iCs/>
          <w:spacing w:val="4"/>
          <w:sz w:val="20"/>
          <w:szCs w:val="20"/>
        </w:rPr>
        <w:t xml:space="preserve"> </w:t>
      </w:r>
      <w:r w:rsidRPr="00FB0E45">
        <w:rPr>
          <w:i/>
          <w:iCs/>
          <w:sz w:val="20"/>
          <w:szCs w:val="20"/>
        </w:rPr>
        <w:t>l’objet</w:t>
      </w:r>
      <w:r w:rsidRPr="00FB0E45">
        <w:rPr>
          <w:i/>
          <w:iCs/>
          <w:spacing w:val="4"/>
          <w:sz w:val="20"/>
          <w:szCs w:val="20"/>
        </w:rPr>
        <w:t xml:space="preserve"> </w:t>
      </w:r>
      <w:r w:rsidRPr="00FB0E45">
        <w:rPr>
          <w:i/>
          <w:iCs/>
          <w:sz w:val="20"/>
          <w:szCs w:val="20"/>
        </w:rPr>
        <w:t>des</w:t>
      </w:r>
      <w:r w:rsidRPr="00FB0E45">
        <w:rPr>
          <w:i/>
          <w:iCs/>
          <w:spacing w:val="4"/>
          <w:sz w:val="20"/>
          <w:szCs w:val="20"/>
        </w:rPr>
        <w:t xml:space="preserve"> </w:t>
      </w:r>
      <w:r w:rsidRPr="00FB0E45">
        <w:rPr>
          <w:i/>
          <w:iCs/>
          <w:sz w:val="20"/>
          <w:szCs w:val="20"/>
        </w:rPr>
        <w:t>travaux,</w:t>
      </w:r>
      <w:r w:rsidRPr="00FB0E45">
        <w:rPr>
          <w:i/>
          <w:iCs/>
          <w:spacing w:val="4"/>
          <w:sz w:val="20"/>
          <w:szCs w:val="20"/>
        </w:rPr>
        <w:t xml:space="preserve"> </w:t>
      </w:r>
      <w:r w:rsidRPr="00FB0E45">
        <w:rPr>
          <w:i/>
          <w:iCs/>
          <w:sz w:val="20"/>
          <w:szCs w:val="20"/>
        </w:rPr>
        <w:t>les</w:t>
      </w:r>
      <w:r w:rsidRPr="00FB0E45">
        <w:rPr>
          <w:i/>
          <w:iCs/>
          <w:spacing w:val="4"/>
          <w:sz w:val="20"/>
          <w:szCs w:val="20"/>
        </w:rPr>
        <w:t xml:space="preserve"> </w:t>
      </w:r>
      <w:r w:rsidRPr="00FB0E45">
        <w:rPr>
          <w:i/>
          <w:iCs/>
          <w:sz w:val="20"/>
          <w:szCs w:val="20"/>
        </w:rPr>
        <w:t>références</w:t>
      </w:r>
      <w:r w:rsidRPr="00FB0E45">
        <w:rPr>
          <w:i/>
          <w:iCs/>
          <w:spacing w:val="4"/>
          <w:sz w:val="20"/>
          <w:szCs w:val="20"/>
        </w:rPr>
        <w:t xml:space="preserve"> </w:t>
      </w:r>
      <w:r w:rsidRPr="00FB0E45">
        <w:rPr>
          <w:i/>
          <w:iCs/>
          <w:sz w:val="20"/>
          <w:szCs w:val="20"/>
        </w:rPr>
        <w:t>de</w:t>
      </w:r>
      <w:r w:rsidRPr="00FB0E45">
        <w:rPr>
          <w:i/>
          <w:iCs/>
          <w:spacing w:val="4"/>
          <w:sz w:val="20"/>
          <w:szCs w:val="20"/>
        </w:rPr>
        <w:t xml:space="preserve"> </w:t>
      </w:r>
      <w:r w:rsidRPr="00FB0E45">
        <w:rPr>
          <w:i/>
          <w:iCs/>
          <w:sz w:val="20"/>
          <w:szCs w:val="20"/>
        </w:rPr>
        <w:t>l’appel</w:t>
      </w:r>
      <w:r w:rsidRPr="00FB0E45">
        <w:rPr>
          <w:i/>
          <w:iCs/>
          <w:spacing w:val="4"/>
          <w:sz w:val="20"/>
          <w:szCs w:val="20"/>
        </w:rPr>
        <w:t xml:space="preserve"> </w:t>
      </w:r>
      <w:r w:rsidRPr="00FB0E45">
        <w:rPr>
          <w:i/>
          <w:iCs/>
          <w:sz w:val="20"/>
          <w:szCs w:val="20"/>
        </w:rPr>
        <w:t>d’offres</w:t>
      </w:r>
      <w:r w:rsidRPr="00FB0E45">
        <w:rPr>
          <w:i/>
          <w:iCs/>
          <w:spacing w:val="4"/>
          <w:sz w:val="20"/>
          <w:szCs w:val="20"/>
        </w:rPr>
        <w:t xml:space="preserve"> </w:t>
      </w:r>
      <w:r w:rsidRPr="00FB0E45">
        <w:rPr>
          <w:i/>
          <w:iCs/>
          <w:sz w:val="20"/>
          <w:szCs w:val="20"/>
        </w:rPr>
        <w:t>et</w:t>
      </w:r>
      <w:r w:rsidRPr="00FB0E45">
        <w:rPr>
          <w:i/>
          <w:iCs/>
          <w:spacing w:val="4"/>
          <w:sz w:val="20"/>
          <w:szCs w:val="20"/>
        </w:rPr>
        <w:t xml:space="preserve"> </w:t>
      </w:r>
      <w:r w:rsidRPr="00FB0E45">
        <w:rPr>
          <w:i/>
          <w:iCs/>
          <w:sz w:val="20"/>
          <w:szCs w:val="20"/>
        </w:rPr>
        <w:t>le</w:t>
      </w:r>
      <w:r w:rsidRPr="00FB0E45">
        <w:rPr>
          <w:i/>
          <w:iCs/>
          <w:spacing w:val="4"/>
          <w:sz w:val="20"/>
          <w:szCs w:val="20"/>
        </w:rPr>
        <w:t xml:space="preserve"> </w:t>
      </w:r>
      <w:r w:rsidRPr="00FB0E45">
        <w:rPr>
          <w:i/>
          <w:iCs/>
          <w:sz w:val="20"/>
          <w:szCs w:val="20"/>
        </w:rPr>
        <w:t>lot,</w:t>
      </w:r>
      <w:r w:rsidRPr="00FB0E45">
        <w:rPr>
          <w:i/>
          <w:iCs/>
          <w:spacing w:val="4"/>
          <w:sz w:val="20"/>
          <w:szCs w:val="20"/>
        </w:rPr>
        <w:t xml:space="preserve"> </w:t>
      </w:r>
      <w:r w:rsidRPr="00FB0E45">
        <w:rPr>
          <w:i/>
          <w:iCs/>
          <w:sz w:val="20"/>
          <w:szCs w:val="20"/>
        </w:rPr>
        <w:t>éventuellement]</w:t>
      </w:r>
      <w:r w:rsidRPr="00FB0E45">
        <w:t>,</w:t>
      </w:r>
      <w:r w:rsidRPr="00FB0E45">
        <w:rPr>
          <w:spacing w:val="25"/>
        </w:rPr>
        <w:t xml:space="preserve"> </w:t>
      </w:r>
      <w:r w:rsidRPr="00FB0E45">
        <w:t>de</w:t>
      </w:r>
      <w:r w:rsidRPr="00FB0E45">
        <w:rPr>
          <w:spacing w:val="25"/>
        </w:rPr>
        <w:t xml:space="preserve"> </w:t>
      </w:r>
      <w:r w:rsidRPr="00FB0E45">
        <w:t>la</w:t>
      </w:r>
      <w:r w:rsidRPr="00FB0E45">
        <w:rPr>
          <w:spacing w:val="25"/>
        </w:rPr>
        <w:t xml:space="preserve"> </w:t>
      </w:r>
      <w:r w:rsidRPr="00FB0E45">
        <w:t>somme</w:t>
      </w:r>
      <w:r w:rsidRPr="00FB0E45">
        <w:rPr>
          <w:spacing w:val="25"/>
        </w:rPr>
        <w:t xml:space="preserve"> </w:t>
      </w:r>
      <w:r w:rsidRPr="00FB0E45">
        <w:t>totale</w:t>
      </w:r>
      <w:r w:rsidRPr="00FB0E45">
        <w:rPr>
          <w:spacing w:val="25"/>
        </w:rPr>
        <w:t xml:space="preserve"> </w:t>
      </w:r>
      <w:r w:rsidRPr="00FB0E45">
        <w:t>maximum</w:t>
      </w:r>
      <w:r w:rsidRPr="00FB0E45">
        <w:rPr>
          <w:spacing w:val="25"/>
        </w:rPr>
        <w:t xml:space="preserve"> </w:t>
      </w:r>
      <w:r w:rsidRPr="00FB0E45">
        <w:t>correspondant</w:t>
      </w:r>
      <w:r w:rsidRPr="00FB0E45">
        <w:rPr>
          <w:spacing w:val="25"/>
        </w:rPr>
        <w:t xml:space="preserve"> </w:t>
      </w:r>
      <w:r w:rsidRPr="00FB0E45">
        <w:t>à</w:t>
      </w:r>
      <w:r w:rsidRPr="00FB0E45">
        <w:rPr>
          <w:spacing w:val="25"/>
        </w:rPr>
        <w:t xml:space="preserve"> </w:t>
      </w:r>
      <w:r w:rsidRPr="00FB0E45">
        <w:t>l’avance</w:t>
      </w:r>
      <w:r w:rsidRPr="00FB0E45">
        <w:rPr>
          <w:spacing w:val="25"/>
        </w:rPr>
        <w:t xml:space="preserve"> </w:t>
      </w:r>
      <w:r w:rsidRPr="00FB0E45">
        <w:rPr>
          <w:i/>
          <w:iCs/>
          <w:sz w:val="20"/>
          <w:szCs w:val="20"/>
        </w:rPr>
        <w:t>[trente</w:t>
      </w:r>
      <w:r w:rsidRPr="00FB0E45">
        <w:rPr>
          <w:i/>
          <w:iCs/>
          <w:spacing w:val="21"/>
          <w:sz w:val="20"/>
          <w:szCs w:val="20"/>
        </w:rPr>
        <w:t xml:space="preserve"> </w:t>
      </w:r>
      <w:r w:rsidRPr="00FB0E45">
        <w:rPr>
          <w:i/>
          <w:iCs/>
          <w:sz w:val="20"/>
          <w:szCs w:val="20"/>
        </w:rPr>
        <w:t>(30)</w:t>
      </w:r>
      <w:r w:rsidRPr="00FB0E45">
        <w:rPr>
          <w:i/>
          <w:iCs/>
          <w:spacing w:val="21"/>
          <w:sz w:val="20"/>
          <w:szCs w:val="20"/>
        </w:rPr>
        <w:t xml:space="preserve"> </w:t>
      </w:r>
      <w:r w:rsidRPr="00FB0E45">
        <w:rPr>
          <w:i/>
          <w:iCs/>
          <w:sz w:val="20"/>
          <w:szCs w:val="20"/>
        </w:rPr>
        <w:t xml:space="preserve">%] </w:t>
      </w:r>
      <w:r w:rsidRPr="00FB0E45">
        <w:t>du</w:t>
      </w:r>
      <w:r w:rsidRPr="00FB0E45">
        <w:rPr>
          <w:spacing w:val="25"/>
        </w:rPr>
        <w:t xml:space="preserve"> </w:t>
      </w:r>
      <w:r w:rsidRPr="00FB0E45">
        <w:t>montant</w:t>
      </w:r>
      <w:r w:rsidRPr="00FB0E45">
        <w:rPr>
          <w:spacing w:val="25"/>
        </w:rPr>
        <w:t xml:space="preserve"> </w:t>
      </w:r>
      <w:r w:rsidRPr="00FB0E45">
        <w:t xml:space="preserve">Toutes Taxes Comprises du marché n° </w:t>
      </w:r>
      <w:r w:rsidRPr="00FB0E45">
        <w:rPr>
          <w:sz w:val="12"/>
          <w:szCs w:val="12"/>
        </w:rPr>
        <w:t>………….....................................................……..</w:t>
      </w:r>
      <w:r w:rsidRPr="00FB0E45">
        <w:rPr>
          <w:spacing w:val="16"/>
          <w:sz w:val="12"/>
          <w:szCs w:val="12"/>
        </w:rPr>
        <w:t xml:space="preserve"> </w:t>
      </w:r>
      <w:r w:rsidRPr="00FB0E45">
        <w:t>, payable dès la notification de l’ordre de service</w:t>
      </w:r>
      <w:r w:rsidRPr="00FB0E45">
        <w:rPr>
          <w:spacing w:val="7"/>
        </w:rPr>
        <w:t xml:space="preserve"> </w:t>
      </w:r>
      <w:r w:rsidRPr="00FB0E45">
        <w:t>correspondant,</w:t>
      </w:r>
      <w:r w:rsidRPr="00FB0E45">
        <w:rPr>
          <w:spacing w:val="7"/>
        </w:rPr>
        <w:t xml:space="preserve"> </w:t>
      </w:r>
      <w:r w:rsidRPr="00FB0E45">
        <w:t>soit</w:t>
      </w:r>
      <w:r w:rsidRPr="00FB0E45">
        <w:rPr>
          <w:spacing w:val="7"/>
        </w:rPr>
        <w:t xml:space="preserve"> </w:t>
      </w:r>
      <w:r w:rsidRPr="00FB0E45">
        <w:t>:</w:t>
      </w:r>
      <w:r w:rsidRPr="00FB0E45">
        <w:rPr>
          <w:sz w:val="12"/>
          <w:szCs w:val="12"/>
        </w:rPr>
        <w:t xml:space="preserve">…………..........................................…….. </w:t>
      </w:r>
      <w:proofErr w:type="gramStart"/>
      <w:r w:rsidRPr="00FB0E45">
        <w:t>francs</w:t>
      </w:r>
      <w:proofErr w:type="gramEnd"/>
      <w:r w:rsidRPr="00FB0E45">
        <w:rPr>
          <w:spacing w:val="7"/>
        </w:rPr>
        <w:t xml:space="preserve"> </w:t>
      </w:r>
      <w:r w:rsidRPr="00FB0E45">
        <w:t>CFA</w:t>
      </w:r>
    </w:p>
    <w:p w14:paraId="2579A86D" w14:textId="77777777" w:rsidR="009E7FFA" w:rsidRPr="00FB0E45" w:rsidRDefault="009E7FFA" w:rsidP="009E7FFA">
      <w:pPr>
        <w:widowControl w:val="0"/>
        <w:autoSpaceDE w:val="0"/>
        <w:autoSpaceDN w:val="0"/>
        <w:adjustRightInd w:val="0"/>
        <w:spacing w:before="20" w:line="120" w:lineRule="exact"/>
        <w:ind w:right="142"/>
        <w:jc w:val="both"/>
        <w:rPr>
          <w:sz w:val="12"/>
          <w:szCs w:val="12"/>
        </w:rPr>
      </w:pPr>
    </w:p>
    <w:p w14:paraId="473F27DB" w14:textId="77777777" w:rsidR="009E7FFA" w:rsidRPr="00FB0E45" w:rsidRDefault="009E7FFA" w:rsidP="009E7FFA">
      <w:pPr>
        <w:widowControl w:val="0"/>
        <w:autoSpaceDE w:val="0"/>
        <w:autoSpaceDN w:val="0"/>
        <w:adjustRightInd w:val="0"/>
        <w:spacing w:line="200" w:lineRule="exact"/>
        <w:ind w:right="142"/>
        <w:jc w:val="both"/>
        <w:rPr>
          <w:sz w:val="20"/>
          <w:szCs w:val="20"/>
        </w:rPr>
      </w:pPr>
    </w:p>
    <w:p w14:paraId="5CE8C743" w14:textId="77777777" w:rsidR="009E7FFA" w:rsidRPr="00FB0E45" w:rsidRDefault="009E7FFA" w:rsidP="009E7FFA">
      <w:pPr>
        <w:widowControl w:val="0"/>
        <w:tabs>
          <w:tab w:val="left" w:pos="6420"/>
        </w:tabs>
        <w:autoSpaceDE w:val="0"/>
        <w:autoSpaceDN w:val="0"/>
        <w:adjustRightInd w:val="0"/>
        <w:spacing w:line="297" w:lineRule="auto"/>
        <w:ind w:left="107" w:right="142"/>
        <w:jc w:val="both"/>
      </w:pPr>
      <w:r w:rsidRPr="00FB0E45">
        <w:t>La</w:t>
      </w:r>
      <w:r w:rsidRPr="00FB0E45">
        <w:rPr>
          <w:spacing w:val="4"/>
        </w:rPr>
        <w:t xml:space="preserve"> </w:t>
      </w:r>
      <w:r w:rsidRPr="00FB0E45">
        <w:t>présente</w:t>
      </w:r>
      <w:r w:rsidRPr="00FB0E45">
        <w:rPr>
          <w:spacing w:val="4"/>
        </w:rPr>
        <w:t xml:space="preserve"> </w:t>
      </w:r>
      <w:r w:rsidRPr="00FB0E45">
        <w:t>garantie</w:t>
      </w:r>
      <w:r w:rsidRPr="00FB0E45">
        <w:rPr>
          <w:spacing w:val="4"/>
        </w:rPr>
        <w:t xml:space="preserve"> </w:t>
      </w:r>
      <w:r w:rsidRPr="00FB0E45">
        <w:t>entrera</w:t>
      </w:r>
      <w:r w:rsidRPr="00FB0E45">
        <w:rPr>
          <w:spacing w:val="4"/>
        </w:rPr>
        <w:t xml:space="preserve"> </w:t>
      </w:r>
      <w:r w:rsidRPr="00FB0E45">
        <w:t>en</w:t>
      </w:r>
      <w:r w:rsidRPr="00FB0E45">
        <w:rPr>
          <w:spacing w:val="4"/>
        </w:rPr>
        <w:t xml:space="preserve"> </w:t>
      </w:r>
      <w:r w:rsidRPr="00FB0E45">
        <w:t>vigueur</w:t>
      </w:r>
      <w:r w:rsidRPr="00FB0E45">
        <w:rPr>
          <w:spacing w:val="4"/>
        </w:rPr>
        <w:t xml:space="preserve"> </w:t>
      </w:r>
      <w:r w:rsidRPr="00FB0E45">
        <w:t>et</w:t>
      </w:r>
      <w:r w:rsidRPr="00FB0E45">
        <w:rPr>
          <w:spacing w:val="4"/>
        </w:rPr>
        <w:t xml:space="preserve"> </w:t>
      </w:r>
      <w:r w:rsidRPr="00FB0E45">
        <w:t>prendra</w:t>
      </w:r>
      <w:r w:rsidRPr="00FB0E45">
        <w:rPr>
          <w:spacing w:val="4"/>
        </w:rPr>
        <w:t xml:space="preserve"> </w:t>
      </w:r>
      <w:r w:rsidRPr="00FB0E45">
        <w:t>effet</w:t>
      </w:r>
      <w:r w:rsidRPr="00FB0E45">
        <w:rPr>
          <w:spacing w:val="4"/>
        </w:rPr>
        <w:t xml:space="preserve"> </w:t>
      </w:r>
      <w:r w:rsidRPr="00FB0E45">
        <w:t>dès</w:t>
      </w:r>
      <w:r w:rsidRPr="00FB0E45">
        <w:rPr>
          <w:spacing w:val="4"/>
        </w:rPr>
        <w:t xml:space="preserve"> </w:t>
      </w:r>
      <w:r w:rsidRPr="00FB0E45">
        <w:t>réception</w:t>
      </w:r>
      <w:r w:rsidRPr="00FB0E45">
        <w:rPr>
          <w:spacing w:val="4"/>
        </w:rPr>
        <w:t xml:space="preserve"> </w:t>
      </w:r>
      <w:r w:rsidRPr="00FB0E45">
        <w:t>des</w:t>
      </w:r>
      <w:r w:rsidRPr="00FB0E45">
        <w:rPr>
          <w:spacing w:val="4"/>
        </w:rPr>
        <w:t xml:space="preserve"> </w:t>
      </w:r>
      <w:r w:rsidRPr="00FB0E45">
        <w:t>parts</w:t>
      </w:r>
      <w:r w:rsidRPr="00FB0E45">
        <w:rPr>
          <w:spacing w:val="4"/>
        </w:rPr>
        <w:t xml:space="preserve"> </w:t>
      </w:r>
      <w:r w:rsidRPr="00FB0E45">
        <w:t>respectives</w:t>
      </w:r>
      <w:r w:rsidRPr="00FB0E45">
        <w:rPr>
          <w:spacing w:val="4"/>
        </w:rPr>
        <w:t xml:space="preserve"> </w:t>
      </w:r>
      <w:r w:rsidRPr="00FB0E45">
        <w:t>de</w:t>
      </w:r>
      <w:r w:rsidRPr="00FB0E45">
        <w:rPr>
          <w:spacing w:val="4"/>
        </w:rPr>
        <w:t xml:space="preserve"> </w:t>
      </w:r>
      <w:r w:rsidRPr="00FB0E45">
        <w:t xml:space="preserve">cette avance sur les comptes de </w:t>
      </w:r>
      <w:r w:rsidRPr="00FB0E45">
        <w:rPr>
          <w:sz w:val="12"/>
          <w:szCs w:val="12"/>
        </w:rPr>
        <w:t>…………...............................................................……..</w:t>
      </w:r>
      <w:r w:rsidRPr="00FB0E45">
        <w:rPr>
          <w:sz w:val="12"/>
          <w:szCs w:val="12"/>
        </w:rPr>
        <w:tab/>
      </w:r>
      <w:r w:rsidRPr="00FB0E45">
        <w:rPr>
          <w:i/>
          <w:iCs/>
          <w:sz w:val="20"/>
          <w:szCs w:val="20"/>
        </w:rPr>
        <w:t xml:space="preserve">[le titulaire] </w:t>
      </w:r>
      <w:r w:rsidRPr="00FB0E45">
        <w:t xml:space="preserve">ouverts auprès de la banque </w:t>
      </w:r>
      <w:proofErr w:type="gramStart"/>
      <w:r w:rsidRPr="00FB0E45">
        <w:rPr>
          <w:sz w:val="12"/>
          <w:szCs w:val="12"/>
        </w:rPr>
        <w:t>...........……..………….............……..………….................……..………….................…….</w:t>
      </w:r>
      <w:proofErr w:type="gramEnd"/>
      <w:r w:rsidRPr="00FB0E45">
        <w:rPr>
          <w:sz w:val="12"/>
          <w:szCs w:val="12"/>
        </w:rPr>
        <w:t xml:space="preserve">  </w:t>
      </w:r>
      <w:r w:rsidRPr="00FB0E45">
        <w:t>sous</w:t>
      </w:r>
      <w:r w:rsidRPr="00FB0E45">
        <w:rPr>
          <w:spacing w:val="7"/>
        </w:rPr>
        <w:t xml:space="preserve"> </w:t>
      </w:r>
      <w:r w:rsidRPr="00FB0E45">
        <w:t>le</w:t>
      </w:r>
      <w:r w:rsidRPr="00FB0E45">
        <w:rPr>
          <w:spacing w:val="7"/>
        </w:rPr>
        <w:t xml:space="preserve"> </w:t>
      </w:r>
      <w:r w:rsidRPr="00FB0E45">
        <w:t>n°</w:t>
      </w:r>
      <w:r w:rsidRPr="00FB0E45">
        <w:rPr>
          <w:spacing w:val="7"/>
        </w:rPr>
        <w:t xml:space="preserve"> </w:t>
      </w:r>
      <w:r w:rsidRPr="00FB0E45">
        <w:rPr>
          <w:sz w:val="12"/>
          <w:szCs w:val="12"/>
        </w:rPr>
        <w:t>………….................……..………….................……..</w:t>
      </w:r>
    </w:p>
    <w:p w14:paraId="693132D9" w14:textId="77777777" w:rsidR="009E7FFA" w:rsidRPr="00FB0E45" w:rsidRDefault="009E7FFA" w:rsidP="009E7FFA">
      <w:pPr>
        <w:widowControl w:val="0"/>
        <w:autoSpaceDE w:val="0"/>
        <w:autoSpaceDN w:val="0"/>
        <w:adjustRightInd w:val="0"/>
        <w:spacing w:line="200" w:lineRule="exact"/>
        <w:ind w:right="142"/>
        <w:jc w:val="both"/>
        <w:rPr>
          <w:sz w:val="20"/>
          <w:szCs w:val="20"/>
        </w:rPr>
      </w:pPr>
    </w:p>
    <w:p w14:paraId="1F78A30C" w14:textId="77777777" w:rsidR="009E7FFA" w:rsidRPr="00FB0E45" w:rsidRDefault="009E7FFA" w:rsidP="009E7FFA">
      <w:pPr>
        <w:widowControl w:val="0"/>
        <w:autoSpaceDE w:val="0"/>
        <w:autoSpaceDN w:val="0"/>
        <w:adjustRightInd w:val="0"/>
        <w:ind w:right="142"/>
        <w:jc w:val="both"/>
      </w:pPr>
      <w:r w:rsidRPr="00FB0E45">
        <w:t>Elle</w:t>
      </w:r>
      <w:r w:rsidRPr="00FB0E45">
        <w:rPr>
          <w:spacing w:val="12"/>
        </w:rPr>
        <w:t xml:space="preserve"> </w:t>
      </w:r>
      <w:r w:rsidRPr="00FB0E45">
        <w:t>restera</w:t>
      </w:r>
      <w:r w:rsidRPr="00FB0E45">
        <w:rPr>
          <w:spacing w:val="12"/>
        </w:rPr>
        <w:t xml:space="preserve"> </w:t>
      </w:r>
      <w:r w:rsidRPr="00FB0E45">
        <w:t>en</w:t>
      </w:r>
      <w:r w:rsidRPr="00FB0E45">
        <w:rPr>
          <w:spacing w:val="12"/>
        </w:rPr>
        <w:t xml:space="preserve"> </w:t>
      </w:r>
      <w:r w:rsidRPr="00FB0E45">
        <w:t>vigueur</w:t>
      </w:r>
      <w:r w:rsidRPr="00FB0E45">
        <w:rPr>
          <w:spacing w:val="12"/>
        </w:rPr>
        <w:t xml:space="preserve"> </w:t>
      </w:r>
      <w:r w:rsidRPr="00FB0E45">
        <w:t>jusqu’au</w:t>
      </w:r>
      <w:r w:rsidRPr="00FB0E45">
        <w:rPr>
          <w:spacing w:val="12"/>
        </w:rPr>
        <w:t xml:space="preserve"> </w:t>
      </w:r>
      <w:r w:rsidRPr="00FB0E45">
        <w:t>remboursement</w:t>
      </w:r>
      <w:r w:rsidRPr="00FB0E45">
        <w:rPr>
          <w:spacing w:val="12"/>
        </w:rPr>
        <w:t xml:space="preserve"> </w:t>
      </w:r>
      <w:r w:rsidRPr="00FB0E45">
        <w:t>de</w:t>
      </w:r>
      <w:r w:rsidRPr="00FB0E45">
        <w:rPr>
          <w:spacing w:val="12"/>
        </w:rPr>
        <w:t xml:space="preserve"> </w:t>
      </w:r>
      <w:r w:rsidRPr="00FB0E45">
        <w:t>l’avance</w:t>
      </w:r>
      <w:r w:rsidRPr="00FB0E45">
        <w:rPr>
          <w:spacing w:val="12"/>
        </w:rPr>
        <w:t xml:space="preserve"> </w:t>
      </w:r>
      <w:r w:rsidRPr="00FB0E45">
        <w:t>conformément</w:t>
      </w:r>
      <w:r w:rsidRPr="00FB0E45">
        <w:rPr>
          <w:spacing w:val="12"/>
        </w:rPr>
        <w:t xml:space="preserve"> </w:t>
      </w:r>
      <w:r w:rsidRPr="00FB0E45">
        <w:t>à</w:t>
      </w:r>
      <w:r w:rsidRPr="00FB0E45">
        <w:rPr>
          <w:spacing w:val="12"/>
        </w:rPr>
        <w:t xml:space="preserve"> </w:t>
      </w:r>
      <w:r w:rsidRPr="00FB0E45">
        <w:t>la</w:t>
      </w:r>
      <w:r w:rsidRPr="00FB0E45">
        <w:rPr>
          <w:spacing w:val="12"/>
        </w:rPr>
        <w:t xml:space="preserve"> </w:t>
      </w:r>
      <w:r w:rsidRPr="00FB0E45">
        <w:t>procédure</w:t>
      </w:r>
      <w:r w:rsidRPr="00FB0E45">
        <w:rPr>
          <w:spacing w:val="12"/>
        </w:rPr>
        <w:t xml:space="preserve"> </w:t>
      </w:r>
      <w:r w:rsidRPr="00FB0E45">
        <w:t>fixée</w:t>
      </w:r>
      <w:r w:rsidRPr="00FB0E45">
        <w:rPr>
          <w:spacing w:val="12"/>
        </w:rPr>
        <w:t xml:space="preserve"> </w:t>
      </w:r>
      <w:r w:rsidRPr="00FB0E45">
        <w:t>par le</w:t>
      </w:r>
      <w:r w:rsidRPr="00FB0E45">
        <w:rPr>
          <w:spacing w:val="16"/>
        </w:rPr>
        <w:t xml:space="preserve"> </w:t>
      </w:r>
      <w:r w:rsidRPr="00FB0E45">
        <w:t>CCAP.</w:t>
      </w:r>
      <w:r w:rsidRPr="00FB0E45">
        <w:rPr>
          <w:spacing w:val="16"/>
        </w:rPr>
        <w:t xml:space="preserve"> </w:t>
      </w:r>
      <w:r w:rsidRPr="00FB0E45">
        <w:t>Toutefois,</w:t>
      </w:r>
      <w:r w:rsidRPr="00FB0E45">
        <w:rPr>
          <w:spacing w:val="16"/>
        </w:rPr>
        <w:t xml:space="preserve"> </w:t>
      </w:r>
      <w:r w:rsidRPr="00FB0E45">
        <w:t>le</w:t>
      </w:r>
      <w:r w:rsidRPr="00FB0E45">
        <w:rPr>
          <w:spacing w:val="16"/>
        </w:rPr>
        <w:t xml:space="preserve"> </w:t>
      </w:r>
      <w:r w:rsidRPr="00FB0E45">
        <w:t>montant</w:t>
      </w:r>
      <w:r w:rsidRPr="00FB0E45">
        <w:rPr>
          <w:spacing w:val="16"/>
        </w:rPr>
        <w:t xml:space="preserve"> </w:t>
      </w:r>
      <w:r w:rsidRPr="00FB0E45">
        <w:t>de</w:t>
      </w:r>
      <w:r w:rsidRPr="00FB0E45">
        <w:rPr>
          <w:spacing w:val="16"/>
        </w:rPr>
        <w:t xml:space="preserve"> </w:t>
      </w:r>
      <w:r w:rsidRPr="00FB0E45">
        <w:t>la</w:t>
      </w:r>
      <w:r w:rsidRPr="00FB0E45">
        <w:rPr>
          <w:spacing w:val="16"/>
        </w:rPr>
        <w:t xml:space="preserve"> </w:t>
      </w:r>
      <w:r w:rsidRPr="00FB0E45">
        <w:t>caution</w:t>
      </w:r>
      <w:r w:rsidRPr="00FB0E45">
        <w:rPr>
          <w:spacing w:val="16"/>
        </w:rPr>
        <w:t xml:space="preserve"> </w:t>
      </w:r>
      <w:r w:rsidRPr="00FB0E45">
        <w:t>sera</w:t>
      </w:r>
      <w:r w:rsidRPr="00FB0E45">
        <w:rPr>
          <w:spacing w:val="16"/>
        </w:rPr>
        <w:t xml:space="preserve"> </w:t>
      </w:r>
      <w:r w:rsidRPr="00FB0E45">
        <w:t>réduit</w:t>
      </w:r>
      <w:r w:rsidRPr="00FB0E45">
        <w:rPr>
          <w:spacing w:val="16"/>
        </w:rPr>
        <w:t xml:space="preserve"> </w:t>
      </w:r>
      <w:r w:rsidRPr="00FB0E45">
        <w:t>proportionnellement</w:t>
      </w:r>
      <w:r w:rsidRPr="00FB0E45">
        <w:rPr>
          <w:spacing w:val="16"/>
        </w:rPr>
        <w:t xml:space="preserve"> </w:t>
      </w:r>
      <w:r w:rsidRPr="00FB0E45">
        <w:t>au</w:t>
      </w:r>
      <w:r w:rsidRPr="00FB0E45">
        <w:rPr>
          <w:spacing w:val="16"/>
        </w:rPr>
        <w:t xml:space="preserve"> </w:t>
      </w:r>
      <w:r w:rsidRPr="00FB0E45">
        <w:t>remboursement</w:t>
      </w:r>
      <w:r w:rsidRPr="00FB0E45">
        <w:rPr>
          <w:spacing w:val="16"/>
        </w:rPr>
        <w:t xml:space="preserve"> </w:t>
      </w:r>
      <w:r w:rsidRPr="00FB0E45">
        <w:t>de l’avance</w:t>
      </w:r>
      <w:r w:rsidRPr="00FB0E45">
        <w:rPr>
          <w:spacing w:val="7"/>
        </w:rPr>
        <w:t xml:space="preserve"> </w:t>
      </w:r>
      <w:r w:rsidRPr="00FB0E45">
        <w:t>au</w:t>
      </w:r>
      <w:r w:rsidRPr="00FB0E45">
        <w:rPr>
          <w:spacing w:val="7"/>
        </w:rPr>
        <w:t xml:space="preserve"> </w:t>
      </w:r>
      <w:r w:rsidRPr="00FB0E45">
        <w:t>fur</w:t>
      </w:r>
      <w:r w:rsidRPr="00FB0E45">
        <w:rPr>
          <w:spacing w:val="7"/>
        </w:rPr>
        <w:t xml:space="preserve"> </w:t>
      </w:r>
      <w:r w:rsidRPr="00FB0E45">
        <w:t>et</w:t>
      </w:r>
      <w:r w:rsidRPr="00FB0E45">
        <w:rPr>
          <w:spacing w:val="7"/>
        </w:rPr>
        <w:t xml:space="preserve"> </w:t>
      </w:r>
      <w:r w:rsidRPr="00FB0E45">
        <w:t>à</w:t>
      </w:r>
      <w:r w:rsidRPr="00FB0E45">
        <w:rPr>
          <w:spacing w:val="7"/>
        </w:rPr>
        <w:t xml:space="preserve"> </w:t>
      </w:r>
      <w:r w:rsidRPr="00FB0E45">
        <w:t>mesure</w:t>
      </w:r>
      <w:r w:rsidRPr="00FB0E45">
        <w:rPr>
          <w:spacing w:val="7"/>
        </w:rPr>
        <w:t xml:space="preserve"> </w:t>
      </w:r>
      <w:r w:rsidRPr="00FB0E45">
        <w:t>de</w:t>
      </w:r>
      <w:r w:rsidRPr="00FB0E45">
        <w:rPr>
          <w:spacing w:val="7"/>
        </w:rPr>
        <w:t xml:space="preserve"> </w:t>
      </w:r>
      <w:r w:rsidRPr="00FB0E45">
        <w:t>son</w:t>
      </w:r>
      <w:r w:rsidRPr="00FB0E45">
        <w:rPr>
          <w:spacing w:val="7"/>
        </w:rPr>
        <w:t xml:space="preserve"> </w:t>
      </w:r>
      <w:r w:rsidRPr="00FB0E45">
        <w:t>remboursement.</w:t>
      </w:r>
    </w:p>
    <w:p w14:paraId="7213D2A1" w14:textId="77777777" w:rsidR="009E7FFA" w:rsidRPr="00FB0E45" w:rsidRDefault="009E7FFA" w:rsidP="009E7FFA">
      <w:pPr>
        <w:widowControl w:val="0"/>
        <w:autoSpaceDE w:val="0"/>
        <w:autoSpaceDN w:val="0"/>
        <w:adjustRightInd w:val="0"/>
        <w:spacing w:before="13" w:line="160" w:lineRule="exact"/>
        <w:ind w:right="142"/>
        <w:jc w:val="both"/>
        <w:rPr>
          <w:sz w:val="16"/>
          <w:szCs w:val="16"/>
        </w:rPr>
      </w:pPr>
    </w:p>
    <w:p w14:paraId="7D84716E" w14:textId="77777777" w:rsidR="009E7FFA" w:rsidRPr="00FB0E45" w:rsidRDefault="009E7FFA" w:rsidP="009E7FFA">
      <w:pPr>
        <w:widowControl w:val="0"/>
        <w:autoSpaceDE w:val="0"/>
        <w:autoSpaceDN w:val="0"/>
        <w:adjustRightInd w:val="0"/>
        <w:ind w:left="107" w:right="142"/>
        <w:jc w:val="both"/>
      </w:pPr>
      <w:r w:rsidRPr="00FB0E45">
        <w:t>La</w:t>
      </w:r>
      <w:r w:rsidRPr="00FB0E45">
        <w:rPr>
          <w:spacing w:val="7"/>
        </w:rPr>
        <w:t xml:space="preserve"> </w:t>
      </w:r>
      <w:r w:rsidRPr="00FB0E45">
        <w:t>loi</w:t>
      </w:r>
      <w:r w:rsidRPr="00FB0E45">
        <w:rPr>
          <w:spacing w:val="7"/>
        </w:rPr>
        <w:t xml:space="preserve"> </w:t>
      </w:r>
      <w:r w:rsidRPr="00FB0E45">
        <w:t>et</w:t>
      </w:r>
      <w:r w:rsidRPr="00FB0E45">
        <w:rPr>
          <w:spacing w:val="7"/>
        </w:rPr>
        <w:t xml:space="preserve"> </w:t>
      </w:r>
      <w:r w:rsidRPr="00FB0E45">
        <w:t>la</w:t>
      </w:r>
      <w:r w:rsidRPr="00FB0E45">
        <w:rPr>
          <w:spacing w:val="7"/>
        </w:rPr>
        <w:t xml:space="preserve"> </w:t>
      </w:r>
      <w:r w:rsidRPr="00FB0E45">
        <w:t>juridiction</w:t>
      </w:r>
      <w:r w:rsidRPr="00FB0E45">
        <w:rPr>
          <w:spacing w:val="7"/>
        </w:rPr>
        <w:t xml:space="preserve"> </w:t>
      </w:r>
      <w:r w:rsidRPr="00FB0E45">
        <w:t>applicables</w:t>
      </w:r>
      <w:r w:rsidRPr="00FB0E45">
        <w:rPr>
          <w:spacing w:val="7"/>
        </w:rPr>
        <w:t xml:space="preserve"> </w:t>
      </w:r>
      <w:r w:rsidRPr="00FB0E45">
        <w:t>à</w:t>
      </w:r>
      <w:r w:rsidRPr="00FB0E45">
        <w:rPr>
          <w:spacing w:val="7"/>
        </w:rPr>
        <w:t xml:space="preserve"> </w:t>
      </w:r>
      <w:r w:rsidRPr="00FB0E45">
        <w:t>la</w:t>
      </w:r>
      <w:r w:rsidRPr="00FB0E45">
        <w:rPr>
          <w:spacing w:val="7"/>
        </w:rPr>
        <w:t xml:space="preserve"> </w:t>
      </w:r>
      <w:r w:rsidRPr="00FB0E45">
        <w:t>garantie</w:t>
      </w:r>
      <w:r w:rsidRPr="00FB0E45">
        <w:rPr>
          <w:spacing w:val="7"/>
        </w:rPr>
        <w:t xml:space="preserve"> </w:t>
      </w:r>
      <w:r w:rsidRPr="00FB0E45">
        <w:t>sont</w:t>
      </w:r>
      <w:r w:rsidRPr="00FB0E45">
        <w:rPr>
          <w:spacing w:val="7"/>
        </w:rPr>
        <w:t xml:space="preserve"> </w:t>
      </w:r>
      <w:r w:rsidRPr="00FB0E45">
        <w:t>celles</w:t>
      </w:r>
      <w:r w:rsidRPr="00FB0E45">
        <w:rPr>
          <w:spacing w:val="7"/>
        </w:rPr>
        <w:t xml:space="preserve"> </w:t>
      </w:r>
      <w:r w:rsidRPr="00FB0E45">
        <w:t>de</w:t>
      </w:r>
      <w:r w:rsidRPr="00FB0E45">
        <w:rPr>
          <w:spacing w:val="7"/>
        </w:rPr>
        <w:t xml:space="preserve"> </w:t>
      </w:r>
      <w:r w:rsidRPr="00FB0E45">
        <w:t>la</w:t>
      </w:r>
      <w:r w:rsidRPr="00FB0E45">
        <w:rPr>
          <w:spacing w:val="7"/>
        </w:rPr>
        <w:t xml:space="preserve"> </w:t>
      </w:r>
      <w:r w:rsidRPr="00FB0E45">
        <w:t>République</w:t>
      </w:r>
      <w:r w:rsidRPr="00FB0E45">
        <w:rPr>
          <w:spacing w:val="7"/>
        </w:rPr>
        <w:t xml:space="preserve"> </w:t>
      </w:r>
      <w:r w:rsidRPr="00FB0E45">
        <w:t>du</w:t>
      </w:r>
      <w:r w:rsidRPr="00FB0E45">
        <w:rPr>
          <w:spacing w:val="7"/>
        </w:rPr>
        <w:t xml:space="preserve"> </w:t>
      </w:r>
      <w:r w:rsidR="00835660" w:rsidRPr="00FB0E45">
        <w:t>Cameroun</w:t>
      </w:r>
      <w:r w:rsidRPr="00FB0E45">
        <w:t>.</w:t>
      </w:r>
    </w:p>
    <w:p w14:paraId="5D008E68" w14:textId="77777777" w:rsidR="009E7FFA" w:rsidRPr="00FB0E45" w:rsidRDefault="009E7FFA" w:rsidP="009E7FFA">
      <w:pPr>
        <w:widowControl w:val="0"/>
        <w:autoSpaceDE w:val="0"/>
        <w:autoSpaceDN w:val="0"/>
        <w:adjustRightInd w:val="0"/>
        <w:spacing w:line="100" w:lineRule="exact"/>
        <w:ind w:right="142"/>
        <w:rPr>
          <w:sz w:val="10"/>
          <w:szCs w:val="10"/>
        </w:rPr>
      </w:pPr>
    </w:p>
    <w:p w14:paraId="796418F3" w14:textId="77777777" w:rsidR="009E7FFA" w:rsidRPr="00FB0E45" w:rsidRDefault="009E7FFA" w:rsidP="009E7FFA">
      <w:pPr>
        <w:widowControl w:val="0"/>
        <w:autoSpaceDE w:val="0"/>
        <w:autoSpaceDN w:val="0"/>
        <w:adjustRightInd w:val="0"/>
        <w:spacing w:line="200" w:lineRule="exact"/>
        <w:ind w:right="142"/>
        <w:rPr>
          <w:sz w:val="20"/>
          <w:szCs w:val="20"/>
        </w:rPr>
      </w:pPr>
    </w:p>
    <w:p w14:paraId="101E1512" w14:textId="77777777" w:rsidR="009E7FFA" w:rsidRPr="00FB0E45" w:rsidRDefault="009E7FFA" w:rsidP="009E7FFA">
      <w:pPr>
        <w:widowControl w:val="0"/>
        <w:autoSpaceDE w:val="0"/>
        <w:autoSpaceDN w:val="0"/>
        <w:adjustRightInd w:val="0"/>
        <w:ind w:right="142"/>
        <w:jc w:val="right"/>
      </w:pPr>
      <w:r w:rsidRPr="00FB0E45">
        <w:rPr>
          <w:i/>
          <w:iCs/>
        </w:rPr>
        <w:t>Signé</w:t>
      </w:r>
      <w:r w:rsidRPr="00FB0E45">
        <w:rPr>
          <w:i/>
          <w:iCs/>
          <w:spacing w:val="7"/>
        </w:rPr>
        <w:t xml:space="preserve"> </w:t>
      </w:r>
      <w:r w:rsidRPr="00FB0E45">
        <w:rPr>
          <w:i/>
          <w:iCs/>
        </w:rPr>
        <w:t>et</w:t>
      </w:r>
      <w:r w:rsidRPr="00FB0E45">
        <w:rPr>
          <w:i/>
          <w:iCs/>
          <w:spacing w:val="7"/>
        </w:rPr>
        <w:t xml:space="preserve"> </w:t>
      </w:r>
      <w:r w:rsidRPr="00FB0E45">
        <w:rPr>
          <w:i/>
          <w:iCs/>
        </w:rPr>
        <w:t>authentifié</w:t>
      </w:r>
      <w:r w:rsidRPr="00FB0E45">
        <w:rPr>
          <w:i/>
          <w:iCs/>
          <w:spacing w:val="7"/>
        </w:rPr>
        <w:t xml:space="preserve"> </w:t>
      </w:r>
      <w:r w:rsidRPr="00FB0E45">
        <w:rPr>
          <w:i/>
          <w:iCs/>
        </w:rPr>
        <w:t>par</w:t>
      </w:r>
      <w:r w:rsidRPr="00FB0E45">
        <w:rPr>
          <w:i/>
          <w:iCs/>
          <w:spacing w:val="7"/>
        </w:rPr>
        <w:t xml:space="preserve"> </w:t>
      </w:r>
      <w:r w:rsidRPr="00FB0E45">
        <w:rPr>
          <w:i/>
          <w:iCs/>
        </w:rPr>
        <w:t>la</w:t>
      </w:r>
      <w:r w:rsidRPr="00FB0E45">
        <w:rPr>
          <w:i/>
          <w:iCs/>
          <w:spacing w:val="7"/>
        </w:rPr>
        <w:t xml:space="preserve"> </w:t>
      </w:r>
      <w:r w:rsidRPr="00FB0E45">
        <w:rPr>
          <w:i/>
          <w:iCs/>
        </w:rPr>
        <w:t>banque</w:t>
      </w:r>
    </w:p>
    <w:p w14:paraId="6D1B1181" w14:textId="77777777" w:rsidR="009E7FFA" w:rsidRPr="00FB0E45" w:rsidRDefault="009E7FFA" w:rsidP="009E7FFA">
      <w:pPr>
        <w:widowControl w:val="0"/>
        <w:autoSpaceDE w:val="0"/>
        <w:autoSpaceDN w:val="0"/>
        <w:adjustRightInd w:val="0"/>
        <w:spacing w:line="100" w:lineRule="exact"/>
        <w:ind w:right="142"/>
        <w:rPr>
          <w:sz w:val="10"/>
          <w:szCs w:val="10"/>
        </w:rPr>
      </w:pPr>
    </w:p>
    <w:p w14:paraId="427B6405" w14:textId="77777777" w:rsidR="009E7FFA" w:rsidRPr="00FB0E45" w:rsidRDefault="009E7FFA" w:rsidP="009E7FFA">
      <w:pPr>
        <w:widowControl w:val="0"/>
        <w:autoSpaceDE w:val="0"/>
        <w:autoSpaceDN w:val="0"/>
        <w:adjustRightInd w:val="0"/>
        <w:spacing w:line="200" w:lineRule="exact"/>
        <w:ind w:right="142"/>
        <w:rPr>
          <w:sz w:val="20"/>
          <w:szCs w:val="20"/>
        </w:rPr>
      </w:pPr>
    </w:p>
    <w:p w14:paraId="12B8EBDC" w14:textId="77777777" w:rsidR="009E7FFA" w:rsidRPr="00FB0E45" w:rsidRDefault="009E7FFA" w:rsidP="009E7FFA">
      <w:pPr>
        <w:widowControl w:val="0"/>
        <w:autoSpaceDE w:val="0"/>
        <w:autoSpaceDN w:val="0"/>
        <w:adjustRightInd w:val="0"/>
        <w:ind w:right="142"/>
        <w:jc w:val="right"/>
        <w:rPr>
          <w:sz w:val="12"/>
          <w:szCs w:val="12"/>
        </w:rPr>
      </w:pPr>
      <w:r w:rsidRPr="00FB0E45">
        <w:rPr>
          <w:i/>
          <w:iCs/>
        </w:rPr>
        <w:t>à</w:t>
      </w:r>
      <w:r w:rsidRPr="00FB0E45">
        <w:rPr>
          <w:i/>
          <w:iCs/>
          <w:spacing w:val="7"/>
        </w:rPr>
        <w:t xml:space="preserve"> </w:t>
      </w:r>
      <w:proofErr w:type="gramStart"/>
      <w:r w:rsidRPr="00FB0E45">
        <w:rPr>
          <w:i/>
          <w:iCs/>
          <w:sz w:val="12"/>
          <w:szCs w:val="12"/>
        </w:rPr>
        <w:t>……………..........................……….</w:t>
      </w:r>
      <w:r w:rsidRPr="00FB0E45">
        <w:rPr>
          <w:i/>
          <w:iCs/>
          <w:spacing w:val="-1"/>
          <w:sz w:val="12"/>
          <w:szCs w:val="12"/>
        </w:rPr>
        <w:t>.</w:t>
      </w:r>
      <w:r w:rsidRPr="00FB0E45">
        <w:rPr>
          <w:i/>
          <w:iCs/>
        </w:rPr>
        <w:t>,</w:t>
      </w:r>
      <w:proofErr w:type="gramEnd"/>
      <w:r w:rsidRPr="00FB0E45">
        <w:rPr>
          <w:i/>
          <w:iCs/>
          <w:spacing w:val="7"/>
        </w:rPr>
        <w:t xml:space="preserve"> </w:t>
      </w:r>
      <w:r w:rsidRPr="00FB0E45">
        <w:rPr>
          <w:i/>
          <w:iCs/>
        </w:rPr>
        <w:t>le</w:t>
      </w:r>
      <w:r w:rsidRPr="00FB0E45">
        <w:rPr>
          <w:i/>
          <w:iCs/>
          <w:spacing w:val="7"/>
        </w:rPr>
        <w:t xml:space="preserve"> </w:t>
      </w:r>
      <w:r w:rsidRPr="00FB0E45">
        <w:rPr>
          <w:i/>
          <w:iCs/>
          <w:sz w:val="12"/>
          <w:szCs w:val="12"/>
        </w:rPr>
        <w:t>……………..........................………..</w:t>
      </w:r>
    </w:p>
    <w:p w14:paraId="5B3D1ACE" w14:textId="77777777" w:rsidR="00E3354B" w:rsidRPr="00FB0E45" w:rsidRDefault="00E3354B" w:rsidP="00E3354B">
      <w:pPr>
        <w:spacing w:line="360" w:lineRule="auto"/>
        <w:jc w:val="both"/>
        <w:rPr>
          <w:noProof/>
        </w:rPr>
      </w:pPr>
    </w:p>
    <w:p w14:paraId="523A4067" w14:textId="77777777" w:rsidR="00E3354B" w:rsidRPr="00FB0E45" w:rsidRDefault="00E3354B" w:rsidP="00E3354B">
      <w:pPr>
        <w:spacing w:line="360" w:lineRule="auto"/>
        <w:jc w:val="center"/>
      </w:pPr>
      <w:r w:rsidRPr="00FB0E45">
        <w:br w:type="page"/>
        <w:t xml:space="preserve"> </w:t>
      </w:r>
    </w:p>
    <w:p w14:paraId="1FC59B04" w14:textId="77777777" w:rsidR="00E3354B" w:rsidRPr="00FB0E45" w:rsidRDefault="00E3354B" w:rsidP="00E3354B">
      <w:pPr>
        <w:jc w:val="both"/>
      </w:pPr>
    </w:p>
    <w:p w14:paraId="7AD8BBFF" w14:textId="77777777" w:rsidR="00E3354B" w:rsidRPr="00FB0E45" w:rsidRDefault="00E3354B" w:rsidP="00E3354B">
      <w:pPr>
        <w:pStyle w:val="Pieddepage"/>
        <w:rPr>
          <w:b/>
          <w:sz w:val="16"/>
          <w:szCs w:val="16"/>
        </w:rPr>
      </w:pPr>
    </w:p>
    <w:p w14:paraId="67B113C7" w14:textId="77777777" w:rsidR="00E3354B" w:rsidRPr="00FB0E45" w:rsidRDefault="00E3354B" w:rsidP="00E3354B">
      <w:pPr>
        <w:pStyle w:val="Pieddepage"/>
        <w:rPr>
          <w:b/>
          <w:sz w:val="16"/>
          <w:szCs w:val="16"/>
        </w:rPr>
      </w:pPr>
    </w:p>
    <w:p w14:paraId="0F50BA19" w14:textId="77777777" w:rsidR="00E3354B" w:rsidRPr="00FB0E45" w:rsidRDefault="00E3354B" w:rsidP="00E3354B">
      <w:pPr>
        <w:pStyle w:val="Pieddepage"/>
        <w:rPr>
          <w:b/>
          <w:sz w:val="16"/>
          <w:szCs w:val="16"/>
        </w:rPr>
      </w:pPr>
    </w:p>
    <w:p w14:paraId="27000DC7" w14:textId="77777777" w:rsidR="00E3354B" w:rsidRPr="00FB0E45" w:rsidRDefault="00E3354B" w:rsidP="00E3354B">
      <w:pPr>
        <w:pStyle w:val="Pieddepage"/>
        <w:rPr>
          <w:b/>
          <w:sz w:val="16"/>
          <w:szCs w:val="16"/>
        </w:rPr>
      </w:pPr>
    </w:p>
    <w:p w14:paraId="481D43B7" w14:textId="77777777" w:rsidR="00E3354B" w:rsidRPr="00FB0E45" w:rsidRDefault="00E3354B" w:rsidP="00E3354B">
      <w:pPr>
        <w:pStyle w:val="Pieddepage"/>
        <w:rPr>
          <w:b/>
          <w:sz w:val="16"/>
          <w:szCs w:val="16"/>
        </w:rPr>
      </w:pPr>
    </w:p>
    <w:p w14:paraId="25BB94B4" w14:textId="77777777" w:rsidR="00E3354B" w:rsidRPr="00FB0E45" w:rsidRDefault="00E3354B" w:rsidP="00E3354B">
      <w:pPr>
        <w:pStyle w:val="Pieddepage"/>
        <w:rPr>
          <w:b/>
          <w:sz w:val="16"/>
          <w:szCs w:val="16"/>
        </w:rPr>
      </w:pPr>
    </w:p>
    <w:p w14:paraId="28449356" w14:textId="77777777" w:rsidR="00E3354B" w:rsidRPr="00FB0E45" w:rsidRDefault="00E3354B" w:rsidP="00E3354B">
      <w:pPr>
        <w:pStyle w:val="Pieddepage"/>
        <w:rPr>
          <w:b/>
          <w:sz w:val="16"/>
          <w:szCs w:val="16"/>
        </w:rPr>
      </w:pPr>
    </w:p>
    <w:p w14:paraId="69D50AD4" w14:textId="77777777" w:rsidR="00E3354B" w:rsidRPr="00FB0E45" w:rsidRDefault="00E3354B" w:rsidP="00E3354B">
      <w:pPr>
        <w:pStyle w:val="Pieddepage"/>
        <w:rPr>
          <w:b/>
          <w:sz w:val="16"/>
          <w:szCs w:val="16"/>
        </w:rPr>
      </w:pPr>
    </w:p>
    <w:p w14:paraId="2D0D56E3" w14:textId="77777777" w:rsidR="00E3354B" w:rsidRPr="00FB0E45" w:rsidRDefault="00E3354B" w:rsidP="00E3354B">
      <w:pPr>
        <w:pStyle w:val="Pieddepage"/>
        <w:rPr>
          <w:b/>
          <w:sz w:val="16"/>
          <w:szCs w:val="16"/>
        </w:rPr>
      </w:pPr>
    </w:p>
    <w:p w14:paraId="73CAFD35" w14:textId="77777777" w:rsidR="00E3354B" w:rsidRPr="00FB0E45" w:rsidRDefault="00E3354B" w:rsidP="00E3354B">
      <w:pPr>
        <w:pStyle w:val="Pieddepage"/>
        <w:rPr>
          <w:b/>
          <w:sz w:val="16"/>
          <w:szCs w:val="16"/>
        </w:rPr>
      </w:pPr>
    </w:p>
    <w:p w14:paraId="4D60C3AD" w14:textId="77777777" w:rsidR="00E3354B" w:rsidRPr="00FB0E45" w:rsidRDefault="00E3354B" w:rsidP="00E3354B">
      <w:pPr>
        <w:pStyle w:val="Pieddepage"/>
        <w:rPr>
          <w:b/>
          <w:sz w:val="16"/>
          <w:szCs w:val="16"/>
        </w:rPr>
      </w:pPr>
    </w:p>
    <w:p w14:paraId="143FB392" w14:textId="77777777" w:rsidR="00E3354B" w:rsidRPr="00FB0E45" w:rsidRDefault="00E3354B" w:rsidP="00E3354B">
      <w:pPr>
        <w:pStyle w:val="Pieddepage"/>
        <w:rPr>
          <w:b/>
          <w:sz w:val="16"/>
          <w:szCs w:val="16"/>
        </w:rPr>
      </w:pPr>
    </w:p>
    <w:p w14:paraId="6AD894D8" w14:textId="77777777" w:rsidR="00E3354B" w:rsidRPr="00FB0E45" w:rsidRDefault="00E3354B" w:rsidP="00E3354B">
      <w:pPr>
        <w:pStyle w:val="Pieddepage"/>
        <w:rPr>
          <w:b/>
          <w:sz w:val="16"/>
          <w:szCs w:val="16"/>
        </w:rPr>
      </w:pPr>
    </w:p>
    <w:p w14:paraId="11D31423" w14:textId="77777777" w:rsidR="00E3354B" w:rsidRPr="00FB0E45" w:rsidRDefault="00E3354B" w:rsidP="00E3354B">
      <w:pPr>
        <w:pStyle w:val="Pieddepage"/>
        <w:rPr>
          <w:b/>
          <w:sz w:val="16"/>
          <w:szCs w:val="16"/>
        </w:rPr>
      </w:pPr>
    </w:p>
    <w:p w14:paraId="69B84B51" w14:textId="77777777" w:rsidR="00E3354B" w:rsidRPr="00FB0E45" w:rsidRDefault="00E3354B" w:rsidP="00E3354B">
      <w:pPr>
        <w:pStyle w:val="Pieddepage"/>
        <w:rPr>
          <w:b/>
          <w:sz w:val="16"/>
          <w:szCs w:val="16"/>
        </w:rPr>
      </w:pPr>
    </w:p>
    <w:p w14:paraId="5E2E6300" w14:textId="77777777" w:rsidR="00E3354B" w:rsidRPr="00FB0E45" w:rsidRDefault="00E3354B" w:rsidP="00E3354B">
      <w:pPr>
        <w:pStyle w:val="Pieddepage"/>
        <w:rPr>
          <w:b/>
          <w:sz w:val="16"/>
          <w:szCs w:val="16"/>
        </w:rPr>
      </w:pPr>
    </w:p>
    <w:p w14:paraId="3498EB84" w14:textId="77777777" w:rsidR="00E3354B" w:rsidRPr="00FB0E45" w:rsidRDefault="00E3354B" w:rsidP="00E3354B">
      <w:pPr>
        <w:pStyle w:val="Pieddepage"/>
        <w:rPr>
          <w:b/>
          <w:sz w:val="16"/>
          <w:szCs w:val="16"/>
        </w:rPr>
      </w:pPr>
    </w:p>
    <w:p w14:paraId="698FEBBC" w14:textId="77777777" w:rsidR="00E3354B" w:rsidRPr="00FB0E45" w:rsidRDefault="00E3354B" w:rsidP="00E3354B">
      <w:pPr>
        <w:pStyle w:val="Pieddepage"/>
        <w:rPr>
          <w:b/>
          <w:sz w:val="16"/>
          <w:szCs w:val="16"/>
        </w:rPr>
      </w:pPr>
    </w:p>
    <w:p w14:paraId="515381C2" w14:textId="77777777" w:rsidR="00E3354B" w:rsidRPr="00FB0E45" w:rsidRDefault="00E3354B" w:rsidP="00E3354B">
      <w:pPr>
        <w:pStyle w:val="Pieddepage"/>
        <w:rPr>
          <w:b/>
          <w:sz w:val="16"/>
          <w:szCs w:val="16"/>
        </w:rPr>
      </w:pPr>
    </w:p>
    <w:p w14:paraId="0BA5CFFD" w14:textId="77777777" w:rsidR="00E3354B" w:rsidRPr="00FB0E45" w:rsidRDefault="00E3354B" w:rsidP="00E3354B">
      <w:pPr>
        <w:pStyle w:val="Pieddepage"/>
        <w:rPr>
          <w:b/>
          <w:sz w:val="16"/>
          <w:szCs w:val="16"/>
        </w:rPr>
      </w:pPr>
    </w:p>
    <w:p w14:paraId="7328CE96" w14:textId="77777777" w:rsidR="00E3354B" w:rsidRPr="00FB0E45" w:rsidRDefault="00E3354B" w:rsidP="00E3354B">
      <w:pPr>
        <w:pStyle w:val="Pieddepage"/>
        <w:rPr>
          <w:b/>
          <w:sz w:val="16"/>
          <w:szCs w:val="16"/>
          <w:lang w:val="fr-FR"/>
        </w:rPr>
      </w:pPr>
    </w:p>
    <w:p w14:paraId="7F8A3ABD" w14:textId="77777777" w:rsidR="00E3354B" w:rsidRPr="00FB0E45" w:rsidRDefault="00E3354B" w:rsidP="00E3354B">
      <w:pPr>
        <w:pStyle w:val="Pieddepage"/>
        <w:rPr>
          <w:b/>
          <w:sz w:val="16"/>
          <w:szCs w:val="16"/>
        </w:rPr>
      </w:pPr>
    </w:p>
    <w:p w14:paraId="74FC5460" w14:textId="77777777" w:rsidR="00E3354B" w:rsidRPr="00FB0E45" w:rsidRDefault="00E3354B" w:rsidP="00E3354B">
      <w:pPr>
        <w:pStyle w:val="Pieddepage"/>
        <w:rPr>
          <w:b/>
          <w:sz w:val="16"/>
          <w:szCs w:val="16"/>
        </w:rPr>
      </w:pPr>
    </w:p>
    <w:p w14:paraId="0F3DE07D" w14:textId="77777777" w:rsidR="00E3354B" w:rsidRPr="00FB0E45" w:rsidRDefault="00E3354B" w:rsidP="00E3354B">
      <w:pPr>
        <w:pStyle w:val="Pieddepage"/>
        <w:rPr>
          <w:b/>
          <w:sz w:val="16"/>
          <w:szCs w:val="16"/>
        </w:rPr>
      </w:pPr>
    </w:p>
    <w:p w14:paraId="53D9C764" w14:textId="77777777" w:rsidR="00E3354B" w:rsidRPr="00FB0E45" w:rsidRDefault="00E3354B" w:rsidP="00E3354B">
      <w:pPr>
        <w:pStyle w:val="Pieddepage"/>
        <w:rPr>
          <w:b/>
          <w:sz w:val="16"/>
          <w:szCs w:val="16"/>
        </w:rPr>
      </w:pPr>
    </w:p>
    <w:p w14:paraId="64C33911" w14:textId="77777777" w:rsidR="00E3354B" w:rsidRPr="00FB0E45" w:rsidRDefault="00E3354B" w:rsidP="00E3354B">
      <w:pPr>
        <w:pStyle w:val="Pieddepage"/>
        <w:rPr>
          <w:b/>
          <w:sz w:val="16"/>
          <w:szCs w:val="16"/>
        </w:rPr>
      </w:pPr>
    </w:p>
    <w:p w14:paraId="3071370A" w14:textId="77777777" w:rsidR="00E3354B" w:rsidRPr="00FB0E45" w:rsidRDefault="00E3354B" w:rsidP="00E3354B">
      <w:pPr>
        <w:pStyle w:val="Pieddepage"/>
        <w:rPr>
          <w:b/>
          <w:sz w:val="16"/>
          <w:szCs w:val="16"/>
        </w:rPr>
      </w:pPr>
    </w:p>
    <w:p w14:paraId="025949C3" w14:textId="77777777" w:rsidR="00E3354B" w:rsidRPr="00FB0E45" w:rsidRDefault="00E3354B" w:rsidP="00E3354B">
      <w:pPr>
        <w:pStyle w:val="Pieddepage"/>
        <w:rPr>
          <w:b/>
          <w:sz w:val="16"/>
          <w:szCs w:val="16"/>
        </w:rPr>
      </w:pPr>
    </w:p>
    <w:p w14:paraId="366F6A20" w14:textId="130B5ED9" w:rsidR="00AA69A0" w:rsidRPr="00FB0E45" w:rsidRDefault="00AB0BAC" w:rsidP="00E3354B">
      <w:pPr>
        <w:jc w:val="center"/>
        <w:rPr>
          <w:b/>
          <w:sz w:val="40"/>
          <w:szCs w:val="40"/>
        </w:rPr>
      </w:pPr>
      <w:r w:rsidRPr="00FB0E45">
        <w:rPr>
          <w:b/>
          <w:sz w:val="40"/>
          <w:szCs w:val="40"/>
        </w:rPr>
        <w:t>PIECE</w:t>
      </w:r>
      <w:r w:rsidR="00E3354B" w:rsidRPr="00FB0E45">
        <w:rPr>
          <w:b/>
          <w:sz w:val="40"/>
          <w:szCs w:val="40"/>
        </w:rPr>
        <w:t xml:space="preserve"> N° </w:t>
      </w:r>
      <w:r w:rsidR="00B71A0D" w:rsidRPr="00FB0E45">
        <w:rPr>
          <w:b/>
          <w:sz w:val="40"/>
          <w:szCs w:val="40"/>
        </w:rPr>
        <w:t>9</w:t>
      </w:r>
      <w:r w:rsidR="00E3354B" w:rsidRPr="00FB0E45">
        <w:rPr>
          <w:b/>
          <w:sz w:val="40"/>
          <w:szCs w:val="40"/>
        </w:rPr>
        <w:t> :</w:t>
      </w:r>
    </w:p>
    <w:p w14:paraId="6B470E83" w14:textId="77777777" w:rsidR="00AA69A0" w:rsidRPr="00FB0E45" w:rsidRDefault="00AA69A0" w:rsidP="00E3354B">
      <w:pPr>
        <w:jc w:val="center"/>
        <w:rPr>
          <w:b/>
          <w:sz w:val="40"/>
          <w:szCs w:val="40"/>
          <w:u w:val="single"/>
        </w:rPr>
      </w:pPr>
    </w:p>
    <w:p w14:paraId="2004B3F9" w14:textId="77777777" w:rsidR="00E3354B" w:rsidRPr="00FB0E45" w:rsidRDefault="00E3354B" w:rsidP="00E3354B">
      <w:pPr>
        <w:jc w:val="center"/>
        <w:rPr>
          <w:b/>
          <w:sz w:val="40"/>
          <w:szCs w:val="40"/>
        </w:rPr>
      </w:pPr>
      <w:r w:rsidRPr="00FB0E45">
        <w:rPr>
          <w:b/>
          <w:sz w:val="40"/>
          <w:szCs w:val="40"/>
        </w:rPr>
        <w:t xml:space="preserve"> MODELE DE MARCHE</w:t>
      </w:r>
    </w:p>
    <w:p w14:paraId="6F791F03" w14:textId="77777777" w:rsidR="00E3354B" w:rsidRPr="00FB0E45" w:rsidRDefault="00E3354B" w:rsidP="00E3354B">
      <w:pPr>
        <w:jc w:val="center"/>
        <w:rPr>
          <w:sz w:val="22"/>
        </w:rPr>
      </w:pPr>
    </w:p>
    <w:p w14:paraId="14A7A1D7" w14:textId="77777777" w:rsidR="00E3354B" w:rsidRPr="00FB0E45" w:rsidRDefault="00E3354B" w:rsidP="00E3354B">
      <w:pPr>
        <w:jc w:val="both"/>
      </w:pPr>
    </w:p>
    <w:p w14:paraId="7DF8705F" w14:textId="77777777" w:rsidR="00E3354B" w:rsidRPr="00FB0E45" w:rsidRDefault="00E3354B" w:rsidP="00E3354B">
      <w:pPr>
        <w:jc w:val="both"/>
      </w:pPr>
    </w:p>
    <w:p w14:paraId="3EFBE05A" w14:textId="77777777" w:rsidR="00E3354B" w:rsidRPr="00FB0E45" w:rsidRDefault="00E3354B" w:rsidP="00E3354B">
      <w:pPr>
        <w:jc w:val="both"/>
      </w:pPr>
    </w:p>
    <w:p w14:paraId="5FDAAFA4" w14:textId="77777777" w:rsidR="00E3354B" w:rsidRPr="00FB0E45" w:rsidRDefault="00AB0BAC" w:rsidP="00E3354B">
      <w:pPr>
        <w:jc w:val="both"/>
      </w:pPr>
      <w:r w:rsidRPr="00FB0E45">
        <w:br w:type="page"/>
      </w:r>
    </w:p>
    <w:p w14:paraId="63910356" w14:textId="77777777" w:rsidR="00E3354B" w:rsidRPr="00FB0E45" w:rsidRDefault="00E3354B" w:rsidP="00E3354B">
      <w:pPr>
        <w:jc w:val="both"/>
      </w:pPr>
    </w:p>
    <w:tbl>
      <w:tblPr>
        <w:tblpPr w:leftFromText="141" w:rightFromText="141" w:vertAnchor="text" w:horzAnchor="margin" w:tblpXSpec="center" w:tblpY="-2"/>
        <w:tblW w:w="11700" w:type="dxa"/>
        <w:tblLayout w:type="fixed"/>
        <w:tblCellMar>
          <w:left w:w="70" w:type="dxa"/>
          <w:right w:w="70" w:type="dxa"/>
        </w:tblCellMar>
        <w:tblLook w:val="0000" w:firstRow="0" w:lastRow="0" w:firstColumn="0" w:lastColumn="0" w:noHBand="0" w:noVBand="0"/>
      </w:tblPr>
      <w:tblGrid>
        <w:gridCol w:w="5110"/>
        <w:gridCol w:w="1190"/>
        <w:gridCol w:w="5400"/>
      </w:tblGrid>
      <w:tr w:rsidR="00FB0E45" w:rsidRPr="00FB0E45" w14:paraId="1345F5C0" w14:textId="77777777" w:rsidTr="00E3354B">
        <w:tc>
          <w:tcPr>
            <w:tcW w:w="5110" w:type="dxa"/>
          </w:tcPr>
          <w:p w14:paraId="4D39F580" w14:textId="77777777" w:rsidR="00E3354B" w:rsidRPr="00FB0E45" w:rsidRDefault="00E3354B" w:rsidP="00E3354B">
            <w:pPr>
              <w:pStyle w:val="Titre1"/>
              <w:rPr>
                <w:sz w:val="18"/>
                <w:szCs w:val="18"/>
              </w:rPr>
            </w:pPr>
            <w:r w:rsidRPr="00FB0E45">
              <w:rPr>
                <w:sz w:val="18"/>
                <w:szCs w:val="18"/>
              </w:rPr>
              <w:t xml:space="preserve">                </w:t>
            </w:r>
          </w:p>
          <w:p w14:paraId="438C019F" w14:textId="77777777" w:rsidR="00E3354B" w:rsidRPr="00FB0E45" w:rsidRDefault="00E3354B" w:rsidP="00E3354B">
            <w:pPr>
              <w:jc w:val="both"/>
              <w:rPr>
                <w:b/>
                <w:sz w:val="22"/>
                <w:szCs w:val="22"/>
              </w:rPr>
            </w:pPr>
            <w:r w:rsidRPr="00FB0E45">
              <w:rPr>
                <w:sz w:val="18"/>
                <w:szCs w:val="18"/>
              </w:rPr>
              <w:t xml:space="preserve">             </w:t>
            </w:r>
            <w:r w:rsidRPr="00FB0E45">
              <w:rPr>
                <w:b/>
                <w:sz w:val="22"/>
                <w:szCs w:val="22"/>
              </w:rPr>
              <w:t xml:space="preserve"> HOPITAL GENERAL DE DOUALA                                                  </w:t>
            </w:r>
          </w:p>
          <w:p w14:paraId="6D270D98" w14:textId="77777777" w:rsidR="00E3354B" w:rsidRPr="00FB0E45" w:rsidRDefault="00E3354B" w:rsidP="00E3354B">
            <w:pPr>
              <w:jc w:val="both"/>
              <w:rPr>
                <w:b/>
                <w:sz w:val="22"/>
                <w:szCs w:val="22"/>
              </w:rPr>
            </w:pPr>
            <w:r w:rsidRPr="00FB0E45">
              <w:rPr>
                <w:b/>
                <w:sz w:val="22"/>
                <w:szCs w:val="22"/>
              </w:rPr>
              <w:t xml:space="preserve">                               --------------                                                                                        </w:t>
            </w:r>
          </w:p>
          <w:p w14:paraId="0E418273" w14:textId="77777777" w:rsidR="00E3354B" w:rsidRPr="00FB0E45" w:rsidRDefault="00E3354B" w:rsidP="00E3354B">
            <w:pPr>
              <w:jc w:val="both"/>
              <w:rPr>
                <w:b/>
                <w:sz w:val="22"/>
                <w:szCs w:val="22"/>
              </w:rPr>
            </w:pPr>
            <w:r w:rsidRPr="00FB0E45">
              <w:rPr>
                <w:b/>
                <w:sz w:val="22"/>
                <w:szCs w:val="22"/>
              </w:rPr>
              <w:t xml:space="preserve">               COMMISSION INTERNE DE </w:t>
            </w:r>
          </w:p>
          <w:p w14:paraId="02361D92" w14:textId="0DEF8751" w:rsidR="00E3354B" w:rsidRPr="00FB0E45" w:rsidRDefault="00E3354B" w:rsidP="00E3354B">
            <w:pPr>
              <w:rPr>
                <w:sz w:val="18"/>
                <w:szCs w:val="18"/>
              </w:rPr>
            </w:pPr>
            <w:r w:rsidRPr="00FB0E45">
              <w:rPr>
                <w:b/>
                <w:sz w:val="22"/>
                <w:szCs w:val="22"/>
              </w:rPr>
              <w:t xml:space="preserve">               </w:t>
            </w:r>
            <w:r w:rsidR="00660996" w:rsidRPr="00FB0E45">
              <w:rPr>
                <w:b/>
                <w:sz w:val="22"/>
                <w:szCs w:val="22"/>
              </w:rPr>
              <w:t>PASSATION DES</w:t>
            </w:r>
            <w:r w:rsidRPr="00FB0E45">
              <w:rPr>
                <w:b/>
                <w:sz w:val="22"/>
                <w:szCs w:val="22"/>
              </w:rPr>
              <w:t xml:space="preserve"> MARCHES                     </w:t>
            </w:r>
            <w:r w:rsidRPr="00FB0E45">
              <w:rPr>
                <w:sz w:val="18"/>
                <w:szCs w:val="18"/>
              </w:rPr>
              <w:t xml:space="preserve">             </w:t>
            </w:r>
          </w:p>
        </w:tc>
        <w:tc>
          <w:tcPr>
            <w:tcW w:w="1190" w:type="dxa"/>
          </w:tcPr>
          <w:p w14:paraId="71190875" w14:textId="77777777" w:rsidR="00E3354B" w:rsidRPr="00FB0E45" w:rsidRDefault="00E3354B" w:rsidP="00E3354B">
            <w:pPr>
              <w:jc w:val="center"/>
              <w:rPr>
                <w:sz w:val="18"/>
                <w:szCs w:val="18"/>
              </w:rPr>
            </w:pPr>
          </w:p>
        </w:tc>
        <w:tc>
          <w:tcPr>
            <w:tcW w:w="5400" w:type="dxa"/>
          </w:tcPr>
          <w:p w14:paraId="686666F7" w14:textId="77777777" w:rsidR="00E3354B" w:rsidRPr="00FB0E45" w:rsidRDefault="00E3354B" w:rsidP="00E3354B">
            <w:pPr>
              <w:jc w:val="center"/>
              <w:rPr>
                <w:b/>
                <w:sz w:val="18"/>
                <w:szCs w:val="18"/>
              </w:rPr>
            </w:pPr>
          </w:p>
          <w:p w14:paraId="3B89093E" w14:textId="77777777" w:rsidR="00E3354B" w:rsidRPr="00FB0E45" w:rsidRDefault="00E3354B" w:rsidP="00E3354B">
            <w:pPr>
              <w:jc w:val="center"/>
              <w:rPr>
                <w:sz w:val="18"/>
                <w:szCs w:val="18"/>
                <w:lang w:val="en-US"/>
              </w:rPr>
            </w:pPr>
            <w:r w:rsidRPr="00FB0E45">
              <w:rPr>
                <w:b/>
                <w:sz w:val="18"/>
                <w:szCs w:val="18"/>
              </w:rPr>
              <w:t xml:space="preserve">          </w:t>
            </w:r>
            <w:r w:rsidRPr="00FB0E45">
              <w:rPr>
                <w:b/>
                <w:sz w:val="22"/>
                <w:szCs w:val="22"/>
              </w:rPr>
              <w:t xml:space="preserve"> </w:t>
            </w:r>
            <w:r w:rsidRPr="00FB0E45">
              <w:rPr>
                <w:b/>
                <w:sz w:val="22"/>
                <w:szCs w:val="22"/>
                <w:lang w:val="en-US"/>
              </w:rPr>
              <w:t>GENERAL HOSPITAL OF DOUALA</w:t>
            </w:r>
            <w:r w:rsidRPr="00FB0E45">
              <w:rPr>
                <w:b/>
                <w:sz w:val="18"/>
                <w:szCs w:val="18"/>
                <w:lang w:val="en-GB"/>
              </w:rPr>
              <w:t xml:space="preserve"> </w:t>
            </w:r>
          </w:p>
          <w:p w14:paraId="13345E80" w14:textId="77777777" w:rsidR="00E3354B" w:rsidRPr="00FB0E45" w:rsidRDefault="00E3354B" w:rsidP="00E3354B">
            <w:pPr>
              <w:jc w:val="center"/>
              <w:rPr>
                <w:b/>
                <w:sz w:val="18"/>
                <w:szCs w:val="18"/>
                <w:lang w:val="en-US"/>
              </w:rPr>
            </w:pPr>
            <w:r w:rsidRPr="00FB0E45">
              <w:rPr>
                <w:b/>
                <w:sz w:val="22"/>
                <w:szCs w:val="22"/>
              </w:rPr>
              <w:t>--------------</w:t>
            </w:r>
          </w:p>
          <w:p w14:paraId="5B1A1935" w14:textId="77777777" w:rsidR="00E3354B" w:rsidRPr="00FB0E45" w:rsidRDefault="00E3354B" w:rsidP="00E3354B">
            <w:pPr>
              <w:jc w:val="center"/>
              <w:rPr>
                <w:b/>
                <w:sz w:val="18"/>
                <w:szCs w:val="18"/>
                <w:lang w:val="en-US"/>
              </w:rPr>
            </w:pPr>
          </w:p>
        </w:tc>
      </w:tr>
    </w:tbl>
    <w:p w14:paraId="7DF18503" w14:textId="77777777" w:rsidR="00E3354B" w:rsidRPr="00FB0E45" w:rsidRDefault="00E3354B" w:rsidP="00E3354B">
      <w:pPr>
        <w:pStyle w:val="Titre5"/>
        <w:ind w:right="422"/>
        <w:rPr>
          <w:rFonts w:ascii="Times New Roman" w:hAnsi="Times New Roman"/>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8330"/>
      </w:tblGrid>
      <w:tr w:rsidR="00FB0E45" w:rsidRPr="00FB0E45" w14:paraId="5A8BE6D1" w14:textId="77777777" w:rsidTr="00E3354B">
        <w:trPr>
          <w:jc w:val="center"/>
        </w:trPr>
        <w:tc>
          <w:tcPr>
            <w:tcW w:w="8330" w:type="dxa"/>
            <w:shd w:val="clear" w:color="auto" w:fill="000000"/>
          </w:tcPr>
          <w:p w14:paraId="3588C21F" w14:textId="0C63CE15" w:rsidR="00E3354B" w:rsidRPr="00FB0E45" w:rsidRDefault="00AC221B" w:rsidP="0002184E">
            <w:pPr>
              <w:jc w:val="center"/>
            </w:pPr>
            <w:r w:rsidRPr="00FB0E45">
              <w:rPr>
                <w:b/>
                <w:bCs/>
              </w:rPr>
              <w:t>LETTRE COMMANDE N°………../LC</w:t>
            </w:r>
            <w:r w:rsidR="00F52CEF" w:rsidRPr="00FB0E45">
              <w:rPr>
                <w:b/>
                <w:bCs/>
              </w:rPr>
              <w:t>/HGD/CIPM/</w:t>
            </w:r>
            <w:r w:rsidR="0003031A" w:rsidRPr="00FB0E45">
              <w:rPr>
                <w:b/>
                <w:bCs/>
              </w:rPr>
              <w:t>202</w:t>
            </w:r>
            <w:r w:rsidR="0002184E" w:rsidRPr="00FB0E45">
              <w:rPr>
                <w:b/>
                <w:bCs/>
              </w:rPr>
              <w:t>5</w:t>
            </w:r>
          </w:p>
        </w:tc>
      </w:tr>
      <w:tr w:rsidR="00FB0E45" w:rsidRPr="00FB0E45" w14:paraId="05EC66F8" w14:textId="77777777" w:rsidTr="00E3354B">
        <w:trPr>
          <w:jc w:val="center"/>
        </w:trPr>
        <w:tc>
          <w:tcPr>
            <w:tcW w:w="8330" w:type="dxa"/>
            <w:shd w:val="clear" w:color="auto" w:fill="000000"/>
          </w:tcPr>
          <w:p w14:paraId="4422CBAC" w14:textId="77777777" w:rsidR="00E3354B" w:rsidRPr="00FB0E45" w:rsidRDefault="00E3354B" w:rsidP="00E3354B">
            <w:pPr>
              <w:jc w:val="center"/>
              <w:rPr>
                <w:b/>
                <w:bCs/>
              </w:rPr>
            </w:pPr>
          </w:p>
        </w:tc>
      </w:tr>
      <w:tr w:rsidR="00FB0E45" w:rsidRPr="00FB0E45" w14:paraId="2CC6DCE4" w14:textId="77777777" w:rsidTr="00E3354B">
        <w:trPr>
          <w:jc w:val="center"/>
        </w:trPr>
        <w:tc>
          <w:tcPr>
            <w:tcW w:w="8330" w:type="dxa"/>
            <w:shd w:val="clear" w:color="auto" w:fill="000000"/>
          </w:tcPr>
          <w:p w14:paraId="5936F7A2" w14:textId="77777777" w:rsidR="00E3354B" w:rsidRPr="00FB0E45" w:rsidRDefault="00E3354B" w:rsidP="00E3354B">
            <w:pPr>
              <w:jc w:val="center"/>
            </w:pPr>
            <w:r w:rsidRPr="00FB0E45">
              <w:rPr>
                <w:b/>
                <w:sz w:val="22"/>
                <w:szCs w:val="22"/>
              </w:rPr>
              <w:t>POUR LES SERVICES D’ENTRETIEN DES LOCAUX ET ESPACES VERTS HOSPITALIERS A L’HOPITAL GENERAL DE DOUALA,</w:t>
            </w:r>
          </w:p>
        </w:tc>
      </w:tr>
    </w:tbl>
    <w:p w14:paraId="6414E4E7" w14:textId="77777777" w:rsidR="00E3354B" w:rsidRPr="00FB0E45" w:rsidRDefault="00E3354B" w:rsidP="00E3354B"/>
    <w:p w14:paraId="109E561A" w14:textId="12DC9099" w:rsidR="00E3354B" w:rsidRPr="00FB0E45" w:rsidRDefault="00E3354B" w:rsidP="00E3354B">
      <w:pPr>
        <w:rPr>
          <w:sz w:val="22"/>
          <w:szCs w:val="22"/>
        </w:rPr>
      </w:pPr>
      <w:r w:rsidRPr="00FB0E45">
        <w:rPr>
          <w:b/>
          <w:sz w:val="22"/>
          <w:szCs w:val="22"/>
          <w:u w:val="single"/>
        </w:rPr>
        <w:t xml:space="preserve">MAITRE </w:t>
      </w:r>
      <w:r w:rsidR="00660996" w:rsidRPr="00FB0E45">
        <w:rPr>
          <w:b/>
          <w:sz w:val="22"/>
          <w:szCs w:val="22"/>
          <w:u w:val="single"/>
        </w:rPr>
        <w:t>D’OUVRAGE</w:t>
      </w:r>
      <w:r w:rsidR="00660996" w:rsidRPr="00FB0E45">
        <w:rPr>
          <w:b/>
          <w:sz w:val="22"/>
          <w:szCs w:val="22"/>
        </w:rPr>
        <w:t xml:space="preserve"> :</w:t>
      </w:r>
      <w:r w:rsidR="00660996" w:rsidRPr="00FB0E45">
        <w:rPr>
          <w:sz w:val="22"/>
          <w:szCs w:val="22"/>
        </w:rPr>
        <w:t xml:space="preserve"> LE</w:t>
      </w:r>
      <w:r w:rsidRPr="00FB0E45">
        <w:rPr>
          <w:sz w:val="22"/>
          <w:szCs w:val="22"/>
        </w:rPr>
        <w:t xml:space="preserve"> DIRECTEUR GENERAL DE </w:t>
      </w:r>
      <w:r w:rsidR="00660996" w:rsidRPr="00FB0E45">
        <w:rPr>
          <w:sz w:val="22"/>
          <w:szCs w:val="22"/>
        </w:rPr>
        <w:t>L’HOPITAL</w:t>
      </w:r>
      <w:r w:rsidRPr="00FB0E45">
        <w:rPr>
          <w:sz w:val="22"/>
          <w:szCs w:val="22"/>
        </w:rPr>
        <w:t xml:space="preserve"> GENERAL </w:t>
      </w:r>
      <w:r w:rsidRPr="00FB0E45">
        <w:rPr>
          <w:sz w:val="20"/>
          <w:szCs w:val="20"/>
        </w:rPr>
        <w:t>DE</w:t>
      </w:r>
      <w:r w:rsidRPr="00FB0E45">
        <w:rPr>
          <w:sz w:val="22"/>
          <w:szCs w:val="22"/>
        </w:rPr>
        <w:t xml:space="preserve"> DOUALA                  </w:t>
      </w:r>
    </w:p>
    <w:p w14:paraId="2559D14E" w14:textId="77777777" w:rsidR="00E3354B" w:rsidRPr="00FB0E45" w:rsidRDefault="00E3354B" w:rsidP="00E3354B">
      <w:pPr>
        <w:rPr>
          <w:sz w:val="16"/>
          <w:szCs w:val="16"/>
          <w:u w:val="single"/>
        </w:rPr>
      </w:pPr>
    </w:p>
    <w:p w14:paraId="01BF571C" w14:textId="77777777" w:rsidR="00E3354B" w:rsidRPr="00FB0E45" w:rsidRDefault="00E3354B" w:rsidP="00E3354B">
      <w:pPr>
        <w:ind w:right="-41"/>
        <w:rPr>
          <w:b/>
          <w:sz w:val="22"/>
          <w:szCs w:val="22"/>
        </w:rPr>
      </w:pPr>
      <w:r w:rsidRPr="00FB0E45">
        <w:rPr>
          <w:b/>
          <w:bCs/>
          <w:sz w:val="22"/>
          <w:szCs w:val="22"/>
          <w:u w:val="single"/>
        </w:rPr>
        <w:t>TITULAIRE</w:t>
      </w:r>
      <w:r w:rsidRPr="00FB0E45">
        <w:rPr>
          <w:b/>
          <w:bCs/>
          <w:spacing w:val="7"/>
          <w:sz w:val="22"/>
          <w:szCs w:val="22"/>
          <w:u w:val="single"/>
        </w:rPr>
        <w:t xml:space="preserve"> </w:t>
      </w:r>
      <w:r w:rsidR="00276009" w:rsidRPr="00FB0E45">
        <w:rPr>
          <w:b/>
          <w:bCs/>
          <w:sz w:val="22"/>
          <w:szCs w:val="22"/>
          <w:u w:val="single"/>
        </w:rPr>
        <w:t>DE LA LETTRE COMMANDE</w:t>
      </w:r>
      <w:r w:rsidRPr="00FB0E45">
        <w:rPr>
          <w:b/>
          <w:bCs/>
          <w:sz w:val="22"/>
          <w:szCs w:val="22"/>
          <w:u w:val="single"/>
        </w:rPr>
        <w:t> :</w:t>
      </w:r>
      <w:r w:rsidRPr="00FB0E45">
        <w:rPr>
          <w:b/>
          <w:bCs/>
          <w:sz w:val="22"/>
          <w:szCs w:val="22"/>
        </w:rPr>
        <w:t xml:space="preserve"> </w:t>
      </w:r>
    </w:p>
    <w:p w14:paraId="247D825F" w14:textId="77777777" w:rsidR="00E3354B" w:rsidRPr="00FB0E45" w:rsidRDefault="00E3354B" w:rsidP="0002184E">
      <w:pPr>
        <w:ind w:left="993" w:right="-41"/>
        <w:jc w:val="both"/>
        <w:rPr>
          <w:sz w:val="22"/>
          <w:szCs w:val="22"/>
        </w:rPr>
      </w:pPr>
      <w:r w:rsidRPr="00FB0E45">
        <w:rPr>
          <w:b/>
          <w:sz w:val="22"/>
          <w:szCs w:val="22"/>
        </w:rPr>
        <w:t xml:space="preserve">                        BP </w:t>
      </w:r>
    </w:p>
    <w:p w14:paraId="7DFF4F00" w14:textId="77777777" w:rsidR="00E3354B" w:rsidRPr="00FB0E45" w:rsidRDefault="00E3354B" w:rsidP="0002184E">
      <w:pPr>
        <w:tabs>
          <w:tab w:val="left" w:leader="dot" w:pos="8931"/>
        </w:tabs>
        <w:ind w:left="993" w:right="-41"/>
        <w:jc w:val="both"/>
        <w:rPr>
          <w:b/>
          <w:sz w:val="22"/>
          <w:szCs w:val="22"/>
        </w:rPr>
      </w:pPr>
      <w:r w:rsidRPr="00FB0E45">
        <w:rPr>
          <w:b/>
          <w:sz w:val="22"/>
          <w:szCs w:val="22"/>
        </w:rPr>
        <w:t xml:space="preserve">                        Tel : </w:t>
      </w:r>
    </w:p>
    <w:p w14:paraId="4686B7B3" w14:textId="77777777" w:rsidR="00E3354B" w:rsidRPr="00FB0E45" w:rsidRDefault="00E3354B" w:rsidP="0002184E">
      <w:pPr>
        <w:tabs>
          <w:tab w:val="left" w:leader="dot" w:pos="8931"/>
        </w:tabs>
        <w:ind w:left="993" w:right="-41"/>
        <w:jc w:val="both"/>
        <w:rPr>
          <w:b/>
          <w:sz w:val="22"/>
          <w:szCs w:val="22"/>
        </w:rPr>
      </w:pPr>
      <w:r w:rsidRPr="00FB0E45">
        <w:rPr>
          <w:b/>
          <w:sz w:val="22"/>
          <w:szCs w:val="22"/>
        </w:rPr>
        <w:t xml:space="preserve">                        E-mail : </w:t>
      </w:r>
    </w:p>
    <w:p w14:paraId="39421BE1" w14:textId="77777777" w:rsidR="00E3354B" w:rsidRPr="00FB0E45" w:rsidRDefault="00E3354B" w:rsidP="0002184E">
      <w:pPr>
        <w:tabs>
          <w:tab w:val="left" w:leader="dot" w:pos="8931"/>
        </w:tabs>
        <w:ind w:left="993"/>
        <w:jc w:val="both"/>
        <w:rPr>
          <w:b/>
          <w:sz w:val="22"/>
          <w:szCs w:val="22"/>
        </w:rPr>
      </w:pPr>
      <w:r w:rsidRPr="00FB0E45">
        <w:rPr>
          <w:b/>
          <w:sz w:val="22"/>
          <w:szCs w:val="22"/>
        </w:rPr>
        <w:t xml:space="preserve">                        R.C :</w:t>
      </w:r>
    </w:p>
    <w:p w14:paraId="38345603" w14:textId="77777777" w:rsidR="00E3354B" w:rsidRPr="00FB0E45" w:rsidRDefault="00E3354B" w:rsidP="0002184E">
      <w:pPr>
        <w:tabs>
          <w:tab w:val="left" w:leader="dot" w:pos="8931"/>
        </w:tabs>
        <w:ind w:left="993"/>
        <w:jc w:val="both"/>
        <w:rPr>
          <w:b/>
          <w:sz w:val="22"/>
          <w:szCs w:val="22"/>
        </w:rPr>
      </w:pPr>
      <w:r w:rsidRPr="00FB0E45">
        <w:rPr>
          <w:b/>
          <w:sz w:val="22"/>
          <w:szCs w:val="22"/>
        </w:rPr>
        <w:t xml:space="preserve">                        Cpte N°</w:t>
      </w:r>
    </w:p>
    <w:p w14:paraId="4AD491AC" w14:textId="77777777" w:rsidR="00E3354B" w:rsidRPr="00FB0E45" w:rsidRDefault="00E3354B" w:rsidP="00E3354B">
      <w:pPr>
        <w:widowControl w:val="0"/>
        <w:autoSpaceDE w:val="0"/>
        <w:autoSpaceDN w:val="0"/>
        <w:adjustRightInd w:val="0"/>
        <w:ind w:right="422"/>
        <w:rPr>
          <w:sz w:val="22"/>
          <w:szCs w:val="22"/>
          <w:u w:val="single"/>
        </w:rPr>
      </w:pPr>
    </w:p>
    <w:p w14:paraId="57E5527E" w14:textId="6E6271E3" w:rsidR="00E3354B" w:rsidRPr="00FB0E45" w:rsidRDefault="00E3354B" w:rsidP="00E3354B">
      <w:r w:rsidRPr="00FB0E45">
        <w:rPr>
          <w:b/>
          <w:bCs/>
          <w:sz w:val="22"/>
          <w:szCs w:val="22"/>
          <w:u w:val="single"/>
        </w:rPr>
        <w:t>OBJET</w:t>
      </w:r>
      <w:r w:rsidRPr="00FB0E45">
        <w:rPr>
          <w:b/>
          <w:bCs/>
          <w:spacing w:val="7"/>
          <w:sz w:val="22"/>
          <w:szCs w:val="22"/>
          <w:u w:val="single"/>
        </w:rPr>
        <w:t xml:space="preserve"> </w:t>
      </w:r>
      <w:r w:rsidR="00276009" w:rsidRPr="00FB0E45">
        <w:rPr>
          <w:b/>
          <w:bCs/>
          <w:sz w:val="22"/>
          <w:szCs w:val="22"/>
          <w:u w:val="single"/>
        </w:rPr>
        <w:t xml:space="preserve">DE LA LETTRE </w:t>
      </w:r>
      <w:r w:rsidR="00660996" w:rsidRPr="00FB0E45">
        <w:rPr>
          <w:b/>
          <w:bCs/>
          <w:sz w:val="22"/>
          <w:szCs w:val="22"/>
          <w:u w:val="single"/>
        </w:rPr>
        <w:t>COMMANDE</w:t>
      </w:r>
      <w:r w:rsidR="00660996" w:rsidRPr="00FB0E45">
        <w:rPr>
          <w:sz w:val="22"/>
          <w:szCs w:val="22"/>
        </w:rPr>
        <w:t xml:space="preserve"> :</w:t>
      </w:r>
      <w:r w:rsidRPr="00FB0E45">
        <w:rPr>
          <w:i/>
        </w:rPr>
        <w:t xml:space="preserve"> </w:t>
      </w:r>
      <w:r w:rsidR="00CF68BD" w:rsidRPr="00FB0E45">
        <w:rPr>
          <w:b/>
          <w:sz w:val="22"/>
          <w:szCs w:val="22"/>
        </w:rPr>
        <w:t>LES SERVICES D’ENTRETIEN DES LOCAUX ET ESPACES VERTS HOSPITALIERS A L’HOPITAL GENERAL DE DOUALA</w:t>
      </w:r>
    </w:p>
    <w:p w14:paraId="139A91E7" w14:textId="77777777" w:rsidR="00E3354B" w:rsidRPr="00FB0E45" w:rsidRDefault="00E3354B" w:rsidP="00E3354B">
      <w:pPr>
        <w:widowControl w:val="0"/>
        <w:tabs>
          <w:tab w:val="left" w:pos="3000"/>
        </w:tabs>
        <w:autoSpaceDE w:val="0"/>
        <w:autoSpaceDN w:val="0"/>
        <w:adjustRightInd w:val="0"/>
        <w:ind w:right="422"/>
        <w:rPr>
          <w:b/>
          <w:sz w:val="22"/>
          <w:szCs w:val="22"/>
        </w:rPr>
      </w:pPr>
    </w:p>
    <w:p w14:paraId="2BDC1480" w14:textId="03982AD9" w:rsidR="00E3354B" w:rsidRPr="00FB0E45" w:rsidRDefault="00E3354B" w:rsidP="00E3354B">
      <w:pPr>
        <w:widowControl w:val="0"/>
        <w:tabs>
          <w:tab w:val="left" w:pos="3000"/>
        </w:tabs>
        <w:autoSpaceDE w:val="0"/>
        <w:autoSpaceDN w:val="0"/>
        <w:adjustRightInd w:val="0"/>
        <w:ind w:right="422"/>
        <w:rPr>
          <w:sz w:val="22"/>
          <w:szCs w:val="22"/>
        </w:rPr>
      </w:pPr>
      <w:r w:rsidRPr="00FB0E45">
        <w:rPr>
          <w:b/>
          <w:bCs/>
          <w:sz w:val="22"/>
          <w:szCs w:val="22"/>
          <w:u w:val="single"/>
        </w:rPr>
        <w:t>LIEU</w:t>
      </w:r>
      <w:r w:rsidRPr="00FB0E45">
        <w:rPr>
          <w:b/>
          <w:bCs/>
          <w:spacing w:val="7"/>
          <w:sz w:val="22"/>
          <w:szCs w:val="22"/>
          <w:u w:val="single"/>
        </w:rPr>
        <w:t xml:space="preserve"> </w:t>
      </w:r>
      <w:r w:rsidR="00660996" w:rsidRPr="00FB0E45">
        <w:rPr>
          <w:b/>
          <w:bCs/>
          <w:sz w:val="22"/>
          <w:szCs w:val="22"/>
          <w:u w:val="single"/>
        </w:rPr>
        <w:t>D’EXECUTION</w:t>
      </w:r>
      <w:r w:rsidR="00660996" w:rsidRPr="00FB0E45">
        <w:rPr>
          <w:sz w:val="22"/>
          <w:szCs w:val="22"/>
          <w:u w:val="single"/>
        </w:rPr>
        <w:t xml:space="preserve"> :</w:t>
      </w:r>
      <w:r w:rsidRPr="00FB0E45">
        <w:rPr>
          <w:spacing w:val="7"/>
          <w:sz w:val="22"/>
          <w:szCs w:val="22"/>
        </w:rPr>
        <w:t xml:space="preserve"> </w:t>
      </w:r>
      <w:r w:rsidRPr="00FB0E45">
        <w:rPr>
          <w:i/>
          <w:iCs/>
          <w:sz w:val="22"/>
          <w:szCs w:val="22"/>
        </w:rPr>
        <w:t>HÔPITAL GENERAL DE DOUALA</w:t>
      </w:r>
    </w:p>
    <w:p w14:paraId="350B3437" w14:textId="77777777" w:rsidR="00E3354B" w:rsidRPr="00FB0E45" w:rsidRDefault="00E3354B" w:rsidP="00E3354B">
      <w:pPr>
        <w:jc w:val="both"/>
        <w:rPr>
          <w:sz w:val="22"/>
          <w:szCs w:val="22"/>
        </w:rPr>
      </w:pPr>
    </w:p>
    <w:p w14:paraId="09DEE0ED" w14:textId="77777777" w:rsidR="00E3354B" w:rsidRPr="00FB0E45" w:rsidRDefault="00E3354B" w:rsidP="00E3354B">
      <w:pPr>
        <w:widowControl w:val="0"/>
        <w:tabs>
          <w:tab w:val="left" w:pos="3000"/>
        </w:tabs>
        <w:autoSpaceDE w:val="0"/>
        <w:autoSpaceDN w:val="0"/>
        <w:adjustRightInd w:val="0"/>
        <w:ind w:right="422"/>
        <w:rPr>
          <w:i/>
          <w:sz w:val="22"/>
          <w:szCs w:val="22"/>
        </w:rPr>
      </w:pPr>
      <w:r w:rsidRPr="00FB0E45">
        <w:rPr>
          <w:b/>
          <w:sz w:val="22"/>
          <w:szCs w:val="22"/>
          <w:u w:val="single"/>
        </w:rPr>
        <w:t>MONTANT EN FCFA</w:t>
      </w:r>
      <w:r w:rsidRPr="00FB0E45">
        <w:rPr>
          <w:sz w:val="22"/>
          <w:szCs w:val="22"/>
        </w:rPr>
        <w:t xml:space="preserve"> </w:t>
      </w:r>
      <w:r w:rsidRPr="00FB0E45">
        <w:rPr>
          <w:i/>
          <w:sz w:val="22"/>
          <w:szCs w:val="22"/>
        </w:rPr>
        <w:t xml:space="preserve">: </w:t>
      </w:r>
    </w:p>
    <w:p w14:paraId="46678764" w14:textId="77777777" w:rsidR="00E3354B" w:rsidRPr="00FB0E45" w:rsidRDefault="00E3354B" w:rsidP="00E3354B">
      <w:pPr>
        <w:widowControl w:val="0"/>
        <w:tabs>
          <w:tab w:val="left" w:pos="2552"/>
        </w:tabs>
        <w:autoSpaceDE w:val="0"/>
        <w:autoSpaceDN w:val="0"/>
        <w:adjustRightInd w:val="0"/>
        <w:ind w:left="2136" w:right="-41"/>
        <w:rPr>
          <w:i/>
          <w:sz w:val="22"/>
          <w:szCs w:val="22"/>
        </w:rPr>
      </w:pP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2977"/>
        <w:gridCol w:w="4961"/>
      </w:tblGrid>
      <w:tr w:rsidR="00FB0E45" w:rsidRPr="00FB0E45" w14:paraId="350D7B03" w14:textId="77777777" w:rsidTr="00E3354B">
        <w:trPr>
          <w:trHeight w:val="516"/>
        </w:trPr>
        <w:tc>
          <w:tcPr>
            <w:tcW w:w="1913" w:type="dxa"/>
            <w:tcBorders>
              <w:top w:val="single" w:sz="4" w:space="0" w:color="auto"/>
              <w:left w:val="single" w:sz="4" w:space="0" w:color="auto"/>
            </w:tcBorders>
            <w:shd w:val="clear" w:color="auto" w:fill="F2F2F2"/>
          </w:tcPr>
          <w:p w14:paraId="0CC1D003" w14:textId="77777777" w:rsidR="00E3354B" w:rsidRPr="00FB0E45" w:rsidRDefault="00E3354B" w:rsidP="00E3354B">
            <w:pPr>
              <w:widowControl w:val="0"/>
              <w:autoSpaceDE w:val="0"/>
              <w:autoSpaceDN w:val="0"/>
              <w:adjustRightInd w:val="0"/>
              <w:ind w:left="20" w:right="-65"/>
              <w:jc w:val="center"/>
              <w:rPr>
                <w:b/>
                <w:sz w:val="22"/>
                <w:szCs w:val="22"/>
              </w:rPr>
            </w:pPr>
            <w:r w:rsidRPr="00FB0E45">
              <w:rPr>
                <w:b/>
                <w:sz w:val="22"/>
                <w:szCs w:val="22"/>
              </w:rPr>
              <w:t>DESIGNATION</w:t>
            </w:r>
          </w:p>
        </w:tc>
        <w:tc>
          <w:tcPr>
            <w:tcW w:w="2977" w:type="dxa"/>
            <w:shd w:val="clear" w:color="auto" w:fill="auto"/>
          </w:tcPr>
          <w:p w14:paraId="0255BDEA" w14:textId="77777777" w:rsidR="00E3354B" w:rsidRPr="00FB0E45" w:rsidRDefault="00E3354B" w:rsidP="00E3354B">
            <w:pPr>
              <w:widowControl w:val="0"/>
              <w:autoSpaceDE w:val="0"/>
              <w:autoSpaceDN w:val="0"/>
              <w:adjustRightInd w:val="0"/>
              <w:ind w:right="34"/>
              <w:jc w:val="right"/>
              <w:rPr>
                <w:b/>
                <w:sz w:val="22"/>
                <w:szCs w:val="22"/>
              </w:rPr>
            </w:pPr>
            <w:r w:rsidRPr="00FB0E45">
              <w:rPr>
                <w:b/>
                <w:sz w:val="22"/>
                <w:szCs w:val="22"/>
              </w:rPr>
              <w:t>Montant en chiffres</w:t>
            </w:r>
          </w:p>
        </w:tc>
        <w:tc>
          <w:tcPr>
            <w:tcW w:w="4961" w:type="dxa"/>
          </w:tcPr>
          <w:p w14:paraId="2E635DAD" w14:textId="77777777" w:rsidR="00E3354B" w:rsidRPr="00FB0E45" w:rsidRDefault="00E3354B" w:rsidP="00E3354B">
            <w:pPr>
              <w:widowControl w:val="0"/>
              <w:autoSpaceDE w:val="0"/>
              <w:autoSpaceDN w:val="0"/>
              <w:adjustRightInd w:val="0"/>
              <w:ind w:right="34"/>
              <w:jc w:val="right"/>
              <w:rPr>
                <w:b/>
                <w:sz w:val="22"/>
                <w:szCs w:val="22"/>
              </w:rPr>
            </w:pPr>
            <w:r w:rsidRPr="00FB0E45">
              <w:rPr>
                <w:b/>
                <w:sz w:val="22"/>
                <w:szCs w:val="22"/>
              </w:rPr>
              <w:t>Montant en Lettres</w:t>
            </w:r>
          </w:p>
        </w:tc>
      </w:tr>
      <w:tr w:rsidR="00FB0E45" w:rsidRPr="00FB0E45" w14:paraId="025269CC" w14:textId="77777777" w:rsidTr="00E3354B">
        <w:tc>
          <w:tcPr>
            <w:tcW w:w="1913" w:type="dxa"/>
            <w:shd w:val="clear" w:color="auto" w:fill="F2F2F2"/>
          </w:tcPr>
          <w:p w14:paraId="6134DF4E" w14:textId="77777777" w:rsidR="00E3354B" w:rsidRPr="00FB0E45" w:rsidRDefault="00E3354B" w:rsidP="00E3354B">
            <w:pPr>
              <w:widowControl w:val="0"/>
              <w:autoSpaceDE w:val="0"/>
              <w:autoSpaceDN w:val="0"/>
              <w:adjustRightInd w:val="0"/>
              <w:ind w:left="20" w:right="-65"/>
              <w:jc w:val="center"/>
              <w:rPr>
                <w:b/>
                <w:sz w:val="22"/>
                <w:szCs w:val="22"/>
              </w:rPr>
            </w:pPr>
            <w:r w:rsidRPr="00FB0E45">
              <w:rPr>
                <w:b/>
                <w:sz w:val="22"/>
                <w:szCs w:val="22"/>
              </w:rPr>
              <w:t>TOTAL HT</w:t>
            </w:r>
          </w:p>
        </w:tc>
        <w:tc>
          <w:tcPr>
            <w:tcW w:w="2977" w:type="dxa"/>
            <w:shd w:val="clear" w:color="auto" w:fill="auto"/>
          </w:tcPr>
          <w:p w14:paraId="44679C89" w14:textId="77777777" w:rsidR="00E3354B" w:rsidRPr="00FB0E45" w:rsidRDefault="00E3354B" w:rsidP="00E3354B">
            <w:pPr>
              <w:widowControl w:val="0"/>
              <w:autoSpaceDE w:val="0"/>
              <w:autoSpaceDN w:val="0"/>
              <w:adjustRightInd w:val="0"/>
              <w:ind w:right="34"/>
              <w:jc w:val="right"/>
              <w:rPr>
                <w:b/>
                <w:sz w:val="22"/>
                <w:szCs w:val="22"/>
              </w:rPr>
            </w:pPr>
          </w:p>
        </w:tc>
        <w:tc>
          <w:tcPr>
            <w:tcW w:w="4961" w:type="dxa"/>
          </w:tcPr>
          <w:p w14:paraId="55ED0E82" w14:textId="77777777" w:rsidR="00E3354B" w:rsidRPr="00FB0E45" w:rsidRDefault="00E3354B" w:rsidP="00E3354B">
            <w:pPr>
              <w:widowControl w:val="0"/>
              <w:autoSpaceDE w:val="0"/>
              <w:autoSpaceDN w:val="0"/>
              <w:adjustRightInd w:val="0"/>
              <w:ind w:right="34"/>
              <w:jc w:val="right"/>
              <w:rPr>
                <w:b/>
                <w:sz w:val="22"/>
                <w:szCs w:val="22"/>
              </w:rPr>
            </w:pPr>
          </w:p>
        </w:tc>
      </w:tr>
      <w:tr w:rsidR="00FB0E45" w:rsidRPr="00FB0E45" w14:paraId="4415B99A" w14:textId="77777777" w:rsidTr="00E3354B">
        <w:tc>
          <w:tcPr>
            <w:tcW w:w="1913" w:type="dxa"/>
            <w:shd w:val="clear" w:color="auto" w:fill="F2F2F2"/>
          </w:tcPr>
          <w:p w14:paraId="2EB15F0C" w14:textId="77777777" w:rsidR="00E3354B" w:rsidRPr="00FB0E45" w:rsidRDefault="00E3354B" w:rsidP="00E3354B">
            <w:pPr>
              <w:widowControl w:val="0"/>
              <w:autoSpaceDE w:val="0"/>
              <w:autoSpaceDN w:val="0"/>
              <w:adjustRightInd w:val="0"/>
              <w:ind w:left="20" w:right="-65"/>
              <w:jc w:val="center"/>
              <w:rPr>
                <w:b/>
                <w:sz w:val="22"/>
                <w:szCs w:val="22"/>
              </w:rPr>
            </w:pPr>
            <w:r w:rsidRPr="00FB0E45">
              <w:rPr>
                <w:b/>
                <w:sz w:val="22"/>
                <w:szCs w:val="22"/>
              </w:rPr>
              <w:t>T.V.A (19,25%)</w:t>
            </w:r>
          </w:p>
        </w:tc>
        <w:tc>
          <w:tcPr>
            <w:tcW w:w="2977" w:type="dxa"/>
            <w:shd w:val="clear" w:color="auto" w:fill="auto"/>
          </w:tcPr>
          <w:p w14:paraId="65982215" w14:textId="77777777" w:rsidR="00E3354B" w:rsidRPr="00FB0E45" w:rsidRDefault="00E3354B" w:rsidP="00E3354B">
            <w:pPr>
              <w:widowControl w:val="0"/>
              <w:autoSpaceDE w:val="0"/>
              <w:autoSpaceDN w:val="0"/>
              <w:adjustRightInd w:val="0"/>
              <w:ind w:right="34"/>
              <w:jc w:val="right"/>
              <w:rPr>
                <w:b/>
                <w:sz w:val="22"/>
                <w:szCs w:val="22"/>
              </w:rPr>
            </w:pPr>
          </w:p>
        </w:tc>
        <w:tc>
          <w:tcPr>
            <w:tcW w:w="4961" w:type="dxa"/>
          </w:tcPr>
          <w:p w14:paraId="18605E7E" w14:textId="77777777" w:rsidR="00E3354B" w:rsidRPr="00FB0E45" w:rsidRDefault="00E3354B" w:rsidP="00E3354B">
            <w:pPr>
              <w:widowControl w:val="0"/>
              <w:autoSpaceDE w:val="0"/>
              <w:autoSpaceDN w:val="0"/>
              <w:adjustRightInd w:val="0"/>
              <w:ind w:right="34"/>
              <w:jc w:val="right"/>
              <w:rPr>
                <w:b/>
                <w:sz w:val="22"/>
                <w:szCs w:val="22"/>
              </w:rPr>
            </w:pPr>
          </w:p>
        </w:tc>
      </w:tr>
      <w:tr w:rsidR="00FB0E45" w:rsidRPr="00FB0E45" w14:paraId="6A966BD4" w14:textId="77777777" w:rsidTr="00E3354B">
        <w:tc>
          <w:tcPr>
            <w:tcW w:w="1913" w:type="dxa"/>
            <w:shd w:val="clear" w:color="auto" w:fill="F2F2F2"/>
          </w:tcPr>
          <w:p w14:paraId="107E1AC5" w14:textId="77777777" w:rsidR="00E3354B" w:rsidRPr="00FB0E45" w:rsidRDefault="00E3354B" w:rsidP="00E3354B">
            <w:pPr>
              <w:widowControl w:val="0"/>
              <w:autoSpaceDE w:val="0"/>
              <w:autoSpaceDN w:val="0"/>
              <w:adjustRightInd w:val="0"/>
              <w:ind w:left="20" w:right="-65"/>
              <w:jc w:val="center"/>
              <w:rPr>
                <w:b/>
                <w:sz w:val="22"/>
                <w:szCs w:val="22"/>
              </w:rPr>
            </w:pPr>
            <w:r w:rsidRPr="00FB0E45">
              <w:rPr>
                <w:b/>
                <w:sz w:val="22"/>
                <w:szCs w:val="22"/>
              </w:rPr>
              <w:t>MONTANT TTC</w:t>
            </w:r>
          </w:p>
        </w:tc>
        <w:tc>
          <w:tcPr>
            <w:tcW w:w="2977" w:type="dxa"/>
            <w:shd w:val="clear" w:color="auto" w:fill="auto"/>
          </w:tcPr>
          <w:p w14:paraId="50D5B887" w14:textId="77777777" w:rsidR="00E3354B" w:rsidRPr="00FB0E45" w:rsidRDefault="00E3354B" w:rsidP="00E3354B">
            <w:pPr>
              <w:widowControl w:val="0"/>
              <w:autoSpaceDE w:val="0"/>
              <w:autoSpaceDN w:val="0"/>
              <w:adjustRightInd w:val="0"/>
              <w:ind w:right="34"/>
              <w:jc w:val="right"/>
              <w:rPr>
                <w:b/>
                <w:bCs/>
                <w:sz w:val="22"/>
                <w:szCs w:val="22"/>
              </w:rPr>
            </w:pPr>
          </w:p>
        </w:tc>
        <w:tc>
          <w:tcPr>
            <w:tcW w:w="4961" w:type="dxa"/>
          </w:tcPr>
          <w:p w14:paraId="3214FF64" w14:textId="77777777" w:rsidR="00E3354B" w:rsidRPr="00FB0E45" w:rsidRDefault="00E3354B" w:rsidP="00E3354B">
            <w:pPr>
              <w:widowControl w:val="0"/>
              <w:autoSpaceDE w:val="0"/>
              <w:autoSpaceDN w:val="0"/>
              <w:adjustRightInd w:val="0"/>
              <w:ind w:right="34"/>
              <w:jc w:val="right"/>
              <w:rPr>
                <w:b/>
                <w:bCs/>
                <w:sz w:val="22"/>
                <w:szCs w:val="22"/>
              </w:rPr>
            </w:pPr>
          </w:p>
        </w:tc>
      </w:tr>
      <w:tr w:rsidR="00FB0E45" w:rsidRPr="00FB0E45" w14:paraId="56F7C81F" w14:textId="77777777" w:rsidTr="00E3354B">
        <w:trPr>
          <w:trHeight w:val="287"/>
        </w:trPr>
        <w:tc>
          <w:tcPr>
            <w:tcW w:w="1913" w:type="dxa"/>
            <w:shd w:val="clear" w:color="auto" w:fill="F2F2F2"/>
          </w:tcPr>
          <w:p w14:paraId="27B38F51" w14:textId="77777777" w:rsidR="00E3354B" w:rsidRPr="00FB0E45" w:rsidRDefault="00E3354B" w:rsidP="00E3354B">
            <w:pPr>
              <w:widowControl w:val="0"/>
              <w:autoSpaceDE w:val="0"/>
              <w:autoSpaceDN w:val="0"/>
              <w:adjustRightInd w:val="0"/>
              <w:ind w:left="20" w:right="-65"/>
              <w:jc w:val="center"/>
              <w:rPr>
                <w:b/>
                <w:sz w:val="22"/>
                <w:szCs w:val="22"/>
              </w:rPr>
            </w:pPr>
            <w:r w:rsidRPr="00FB0E45">
              <w:rPr>
                <w:b/>
                <w:sz w:val="22"/>
                <w:szCs w:val="22"/>
              </w:rPr>
              <w:t>AIR</w:t>
            </w:r>
            <w:r w:rsidRPr="00FB0E45">
              <w:rPr>
                <w:b/>
                <w:spacing w:val="7"/>
                <w:sz w:val="22"/>
                <w:szCs w:val="22"/>
              </w:rPr>
              <w:t xml:space="preserve"> </w:t>
            </w:r>
            <w:r w:rsidRPr="00FB0E45">
              <w:rPr>
                <w:b/>
                <w:sz w:val="22"/>
                <w:szCs w:val="22"/>
              </w:rPr>
              <w:t>(2,2)</w:t>
            </w:r>
            <w:r w:rsidRPr="00FB0E45">
              <w:rPr>
                <w:b/>
                <w:spacing w:val="7"/>
                <w:sz w:val="22"/>
                <w:szCs w:val="22"/>
              </w:rPr>
              <w:t xml:space="preserve"> </w:t>
            </w:r>
            <w:r w:rsidRPr="00FB0E45">
              <w:rPr>
                <w:b/>
                <w:sz w:val="22"/>
                <w:szCs w:val="22"/>
              </w:rPr>
              <w:t>%)</w:t>
            </w:r>
          </w:p>
        </w:tc>
        <w:tc>
          <w:tcPr>
            <w:tcW w:w="2977" w:type="dxa"/>
            <w:shd w:val="clear" w:color="auto" w:fill="auto"/>
          </w:tcPr>
          <w:p w14:paraId="2E8DCE19" w14:textId="77777777" w:rsidR="00E3354B" w:rsidRPr="00FB0E45" w:rsidRDefault="00E3354B" w:rsidP="00E3354B">
            <w:pPr>
              <w:widowControl w:val="0"/>
              <w:autoSpaceDE w:val="0"/>
              <w:autoSpaceDN w:val="0"/>
              <w:adjustRightInd w:val="0"/>
              <w:ind w:right="34"/>
              <w:jc w:val="right"/>
              <w:rPr>
                <w:b/>
                <w:sz w:val="22"/>
                <w:szCs w:val="22"/>
              </w:rPr>
            </w:pPr>
          </w:p>
        </w:tc>
        <w:tc>
          <w:tcPr>
            <w:tcW w:w="4961" w:type="dxa"/>
          </w:tcPr>
          <w:p w14:paraId="11286D5A" w14:textId="77777777" w:rsidR="00E3354B" w:rsidRPr="00FB0E45" w:rsidRDefault="00E3354B" w:rsidP="00E3354B">
            <w:pPr>
              <w:widowControl w:val="0"/>
              <w:autoSpaceDE w:val="0"/>
              <w:autoSpaceDN w:val="0"/>
              <w:adjustRightInd w:val="0"/>
              <w:ind w:right="34"/>
              <w:jc w:val="right"/>
              <w:rPr>
                <w:b/>
                <w:sz w:val="22"/>
                <w:szCs w:val="22"/>
              </w:rPr>
            </w:pPr>
          </w:p>
        </w:tc>
      </w:tr>
      <w:tr w:rsidR="00FB0E45" w:rsidRPr="00FB0E45" w14:paraId="51475866" w14:textId="77777777" w:rsidTr="00E3354B">
        <w:tc>
          <w:tcPr>
            <w:tcW w:w="1913" w:type="dxa"/>
            <w:shd w:val="clear" w:color="auto" w:fill="F2F2F2"/>
          </w:tcPr>
          <w:p w14:paraId="7AC53077" w14:textId="77777777" w:rsidR="00E3354B" w:rsidRPr="00FB0E45" w:rsidRDefault="00E3354B" w:rsidP="00E3354B">
            <w:pPr>
              <w:widowControl w:val="0"/>
              <w:autoSpaceDE w:val="0"/>
              <w:autoSpaceDN w:val="0"/>
              <w:adjustRightInd w:val="0"/>
              <w:ind w:left="20" w:right="-65"/>
              <w:jc w:val="center"/>
              <w:rPr>
                <w:b/>
                <w:sz w:val="22"/>
                <w:szCs w:val="22"/>
              </w:rPr>
            </w:pPr>
            <w:r w:rsidRPr="00FB0E45">
              <w:rPr>
                <w:b/>
                <w:sz w:val="22"/>
                <w:szCs w:val="22"/>
              </w:rPr>
              <w:t>Net</w:t>
            </w:r>
            <w:r w:rsidRPr="00FB0E45">
              <w:rPr>
                <w:b/>
                <w:spacing w:val="7"/>
                <w:sz w:val="22"/>
                <w:szCs w:val="22"/>
              </w:rPr>
              <w:t xml:space="preserve"> </w:t>
            </w:r>
            <w:r w:rsidRPr="00FB0E45">
              <w:rPr>
                <w:b/>
                <w:sz w:val="22"/>
                <w:szCs w:val="22"/>
              </w:rPr>
              <w:t>à</w:t>
            </w:r>
            <w:r w:rsidRPr="00FB0E45">
              <w:rPr>
                <w:b/>
                <w:spacing w:val="7"/>
                <w:sz w:val="22"/>
                <w:szCs w:val="22"/>
              </w:rPr>
              <w:t xml:space="preserve"> </w:t>
            </w:r>
            <w:r w:rsidRPr="00FB0E45">
              <w:rPr>
                <w:b/>
                <w:sz w:val="22"/>
                <w:szCs w:val="22"/>
              </w:rPr>
              <w:t>mandater</w:t>
            </w:r>
          </w:p>
        </w:tc>
        <w:tc>
          <w:tcPr>
            <w:tcW w:w="2977" w:type="dxa"/>
            <w:shd w:val="clear" w:color="auto" w:fill="auto"/>
          </w:tcPr>
          <w:p w14:paraId="79E131F3" w14:textId="77777777" w:rsidR="00E3354B" w:rsidRPr="00FB0E45" w:rsidRDefault="00E3354B" w:rsidP="00E3354B">
            <w:pPr>
              <w:widowControl w:val="0"/>
              <w:autoSpaceDE w:val="0"/>
              <w:autoSpaceDN w:val="0"/>
              <w:adjustRightInd w:val="0"/>
              <w:ind w:right="34"/>
              <w:jc w:val="right"/>
              <w:rPr>
                <w:b/>
                <w:sz w:val="22"/>
                <w:szCs w:val="22"/>
              </w:rPr>
            </w:pPr>
          </w:p>
        </w:tc>
        <w:tc>
          <w:tcPr>
            <w:tcW w:w="4961" w:type="dxa"/>
          </w:tcPr>
          <w:p w14:paraId="4F4626B2" w14:textId="77777777" w:rsidR="00E3354B" w:rsidRPr="00FB0E45" w:rsidRDefault="00E3354B" w:rsidP="00E3354B">
            <w:pPr>
              <w:widowControl w:val="0"/>
              <w:autoSpaceDE w:val="0"/>
              <w:autoSpaceDN w:val="0"/>
              <w:adjustRightInd w:val="0"/>
              <w:ind w:right="34"/>
              <w:jc w:val="right"/>
              <w:rPr>
                <w:b/>
                <w:sz w:val="22"/>
                <w:szCs w:val="22"/>
              </w:rPr>
            </w:pPr>
          </w:p>
        </w:tc>
      </w:tr>
    </w:tbl>
    <w:p w14:paraId="391723D0" w14:textId="77777777" w:rsidR="00E3354B" w:rsidRPr="00FB0E45" w:rsidRDefault="00E3354B" w:rsidP="00E3354B">
      <w:pPr>
        <w:jc w:val="both"/>
        <w:rPr>
          <w:b/>
          <w:bCs/>
          <w:sz w:val="22"/>
          <w:szCs w:val="22"/>
          <w:u w:val="single"/>
        </w:rPr>
      </w:pPr>
    </w:p>
    <w:p w14:paraId="47C5A579" w14:textId="77777777" w:rsidR="00E3354B" w:rsidRPr="00FB0E45" w:rsidRDefault="00E3354B" w:rsidP="00E3354B">
      <w:pPr>
        <w:widowControl w:val="0"/>
        <w:tabs>
          <w:tab w:val="left" w:pos="4340"/>
        </w:tabs>
        <w:autoSpaceDE w:val="0"/>
        <w:autoSpaceDN w:val="0"/>
        <w:adjustRightInd w:val="0"/>
        <w:ind w:right="-16"/>
        <w:jc w:val="both"/>
        <w:rPr>
          <w:sz w:val="22"/>
          <w:szCs w:val="22"/>
        </w:rPr>
      </w:pPr>
      <w:r w:rsidRPr="00FB0E45">
        <w:rPr>
          <w:b/>
          <w:sz w:val="22"/>
          <w:szCs w:val="22"/>
          <w:u w:val="single"/>
        </w:rPr>
        <w:t>DUREE D’EXECUTION</w:t>
      </w:r>
      <w:r w:rsidRPr="00FB0E45">
        <w:rPr>
          <w:b/>
          <w:sz w:val="22"/>
          <w:szCs w:val="22"/>
        </w:rPr>
        <w:t> </w:t>
      </w:r>
      <w:r w:rsidRPr="00FB0E45">
        <w:rPr>
          <w:sz w:val="22"/>
          <w:szCs w:val="22"/>
        </w:rPr>
        <w:t>: 12 mois</w:t>
      </w:r>
    </w:p>
    <w:p w14:paraId="0469F4AB" w14:textId="77777777" w:rsidR="00E3354B" w:rsidRPr="00FB0E45" w:rsidRDefault="00E3354B" w:rsidP="00E3354B">
      <w:pPr>
        <w:widowControl w:val="0"/>
        <w:tabs>
          <w:tab w:val="left" w:pos="4340"/>
        </w:tabs>
        <w:autoSpaceDE w:val="0"/>
        <w:autoSpaceDN w:val="0"/>
        <w:adjustRightInd w:val="0"/>
        <w:ind w:left="738" w:right="-16" w:hanging="624"/>
        <w:jc w:val="both"/>
        <w:rPr>
          <w:sz w:val="22"/>
          <w:szCs w:val="22"/>
        </w:rPr>
      </w:pPr>
    </w:p>
    <w:p w14:paraId="6FDBF233" w14:textId="68023361" w:rsidR="00E3354B" w:rsidRPr="00FB0E45" w:rsidRDefault="00660996" w:rsidP="00E3354B">
      <w:pPr>
        <w:widowControl w:val="0"/>
        <w:tabs>
          <w:tab w:val="left" w:pos="3000"/>
        </w:tabs>
        <w:autoSpaceDE w:val="0"/>
        <w:autoSpaceDN w:val="0"/>
        <w:adjustRightInd w:val="0"/>
        <w:ind w:right="422"/>
        <w:rPr>
          <w:i/>
          <w:iCs/>
          <w:sz w:val="22"/>
          <w:szCs w:val="22"/>
        </w:rPr>
      </w:pPr>
      <w:r w:rsidRPr="00FB0E45">
        <w:rPr>
          <w:b/>
          <w:bCs/>
          <w:sz w:val="22"/>
          <w:szCs w:val="22"/>
          <w:u w:val="single"/>
        </w:rPr>
        <w:t>FINANCEMENT</w:t>
      </w:r>
      <w:r w:rsidRPr="00FB0E45">
        <w:rPr>
          <w:sz w:val="22"/>
          <w:szCs w:val="22"/>
          <w:u w:val="single"/>
        </w:rPr>
        <w:t xml:space="preserve"> :</w:t>
      </w:r>
      <w:r w:rsidR="00E3354B" w:rsidRPr="00FB0E45">
        <w:rPr>
          <w:spacing w:val="7"/>
          <w:sz w:val="22"/>
          <w:szCs w:val="22"/>
        </w:rPr>
        <w:t xml:space="preserve"> </w:t>
      </w:r>
      <w:r w:rsidR="00E3354B" w:rsidRPr="00FB0E45">
        <w:rPr>
          <w:i/>
          <w:iCs/>
          <w:sz w:val="22"/>
          <w:szCs w:val="22"/>
        </w:rPr>
        <w:t>Budget de fonctionnement de l’Hôpital Général de Douala</w:t>
      </w:r>
      <w:r w:rsidR="00040ABE" w:rsidRPr="00FB0E45">
        <w:rPr>
          <w:i/>
          <w:iCs/>
          <w:sz w:val="22"/>
          <w:szCs w:val="22"/>
        </w:rPr>
        <w:t xml:space="preserve">, </w:t>
      </w:r>
      <w:r w:rsidR="00B53EC6" w:rsidRPr="00FB0E45">
        <w:rPr>
          <w:i/>
          <w:iCs/>
          <w:sz w:val="22"/>
          <w:szCs w:val="22"/>
        </w:rPr>
        <w:t>Exercice 202</w:t>
      </w:r>
      <w:r w:rsidR="0002184E" w:rsidRPr="00FB0E45">
        <w:rPr>
          <w:i/>
          <w:iCs/>
          <w:sz w:val="22"/>
          <w:szCs w:val="22"/>
        </w:rPr>
        <w:t>5</w:t>
      </w:r>
      <w:r w:rsidR="00040ABE" w:rsidRPr="00FB0E45">
        <w:rPr>
          <w:bCs/>
          <w:sz w:val="22"/>
          <w:szCs w:val="22"/>
        </w:rPr>
        <w:t>.</w:t>
      </w:r>
    </w:p>
    <w:p w14:paraId="63E78390" w14:textId="77777777" w:rsidR="00E3354B" w:rsidRPr="00FB0E45" w:rsidRDefault="00040ABE" w:rsidP="00E3354B">
      <w:pPr>
        <w:widowControl w:val="0"/>
        <w:tabs>
          <w:tab w:val="left" w:pos="3000"/>
        </w:tabs>
        <w:autoSpaceDE w:val="0"/>
        <w:autoSpaceDN w:val="0"/>
        <w:adjustRightInd w:val="0"/>
        <w:ind w:right="422"/>
        <w:rPr>
          <w:i/>
          <w:iCs/>
          <w:sz w:val="22"/>
          <w:szCs w:val="22"/>
        </w:rPr>
      </w:pPr>
      <w:r w:rsidRPr="00FB0E45">
        <w:rPr>
          <w:bCs/>
          <w:sz w:val="22"/>
          <w:szCs w:val="22"/>
        </w:rPr>
        <w:t xml:space="preserve">                                 </w:t>
      </w:r>
    </w:p>
    <w:p w14:paraId="43AF2106" w14:textId="77777777" w:rsidR="00E3354B" w:rsidRPr="00FB0E45" w:rsidRDefault="00E3354B" w:rsidP="00E3354B">
      <w:pPr>
        <w:widowControl w:val="0"/>
        <w:tabs>
          <w:tab w:val="left" w:pos="3000"/>
        </w:tabs>
        <w:autoSpaceDE w:val="0"/>
        <w:autoSpaceDN w:val="0"/>
        <w:adjustRightInd w:val="0"/>
        <w:ind w:left="107" w:right="422"/>
        <w:rPr>
          <w:sz w:val="22"/>
          <w:szCs w:val="22"/>
        </w:rPr>
      </w:pPr>
    </w:p>
    <w:p w14:paraId="3092CABB" w14:textId="77777777" w:rsidR="00E3354B" w:rsidRPr="00FB0E45" w:rsidRDefault="00E3354B" w:rsidP="00E3354B">
      <w:pPr>
        <w:pStyle w:val="Titre9"/>
        <w:rPr>
          <w:b w:val="0"/>
          <w:sz w:val="24"/>
          <w:szCs w:val="24"/>
        </w:rPr>
      </w:pPr>
    </w:p>
    <w:p w14:paraId="0A7842D3" w14:textId="77777777" w:rsidR="00E3354B" w:rsidRPr="00FB0E45" w:rsidRDefault="00E3354B" w:rsidP="00E3354B">
      <w:pPr>
        <w:rPr>
          <w:sz w:val="22"/>
          <w:szCs w:val="22"/>
        </w:rPr>
      </w:pPr>
      <w:r w:rsidRPr="00FB0E45">
        <w:rPr>
          <w:sz w:val="22"/>
          <w:szCs w:val="22"/>
        </w:rPr>
        <w:t xml:space="preserve">                                                            </w:t>
      </w:r>
      <w:r w:rsidR="00F52CEF" w:rsidRPr="00FB0E45">
        <w:rPr>
          <w:sz w:val="22"/>
          <w:szCs w:val="22"/>
        </w:rPr>
        <w:tab/>
      </w:r>
      <w:r w:rsidR="00F52CEF" w:rsidRPr="00FB0E45">
        <w:rPr>
          <w:sz w:val="22"/>
          <w:szCs w:val="22"/>
        </w:rPr>
        <w:tab/>
      </w:r>
      <w:r w:rsidRPr="00FB0E45">
        <w:rPr>
          <w:sz w:val="22"/>
          <w:szCs w:val="22"/>
        </w:rPr>
        <w:t xml:space="preserve">   SOUSCRIT LE :………………………………………</w:t>
      </w:r>
    </w:p>
    <w:p w14:paraId="42A858CB" w14:textId="77777777" w:rsidR="00E3354B" w:rsidRPr="00FB0E45" w:rsidRDefault="00E3354B" w:rsidP="00E3354B">
      <w:pPr>
        <w:jc w:val="center"/>
        <w:rPr>
          <w:sz w:val="22"/>
          <w:szCs w:val="22"/>
        </w:rPr>
      </w:pPr>
      <w:r w:rsidRPr="00FB0E45">
        <w:rPr>
          <w:sz w:val="22"/>
          <w:szCs w:val="22"/>
        </w:rPr>
        <w:t xml:space="preserve">                                                             SIGNE LE : ......................……………………………..</w:t>
      </w:r>
    </w:p>
    <w:p w14:paraId="4F6329CE" w14:textId="28BEA327" w:rsidR="00E3354B" w:rsidRPr="00FB0E45" w:rsidRDefault="00E3354B" w:rsidP="00E3354B">
      <w:pPr>
        <w:jc w:val="center"/>
        <w:rPr>
          <w:sz w:val="22"/>
          <w:szCs w:val="22"/>
        </w:rPr>
      </w:pPr>
      <w:r w:rsidRPr="00FB0E45">
        <w:rPr>
          <w:sz w:val="22"/>
          <w:szCs w:val="22"/>
        </w:rPr>
        <w:t xml:space="preserve">                                                             </w:t>
      </w:r>
      <w:r w:rsidR="00660996" w:rsidRPr="00FB0E45">
        <w:rPr>
          <w:sz w:val="22"/>
          <w:szCs w:val="22"/>
        </w:rPr>
        <w:t>NOTIFIE LE</w:t>
      </w:r>
      <w:r w:rsidRPr="00FB0E45">
        <w:rPr>
          <w:sz w:val="22"/>
          <w:szCs w:val="22"/>
        </w:rPr>
        <w:t> : ....................……………………………</w:t>
      </w:r>
    </w:p>
    <w:p w14:paraId="2A47974F" w14:textId="77777777" w:rsidR="00E3354B" w:rsidRPr="00FB0E45" w:rsidRDefault="00E3354B" w:rsidP="00E3354B">
      <w:pPr>
        <w:jc w:val="center"/>
        <w:rPr>
          <w:sz w:val="22"/>
          <w:szCs w:val="22"/>
        </w:rPr>
      </w:pPr>
      <w:r w:rsidRPr="00FB0E45">
        <w:rPr>
          <w:sz w:val="22"/>
          <w:szCs w:val="22"/>
        </w:rPr>
        <w:t xml:space="preserve">                                                              ENREGISTRE LE : ...................………………………</w:t>
      </w:r>
    </w:p>
    <w:p w14:paraId="17847284" w14:textId="77777777" w:rsidR="00E3354B" w:rsidRPr="00FB0E45" w:rsidRDefault="00E3354B" w:rsidP="00E3354B">
      <w:pPr>
        <w:spacing w:line="360" w:lineRule="auto"/>
        <w:rPr>
          <w:sz w:val="22"/>
          <w:szCs w:val="22"/>
        </w:rPr>
      </w:pPr>
    </w:p>
    <w:p w14:paraId="4F29EA00" w14:textId="77777777" w:rsidR="00E3354B" w:rsidRPr="00FB0E45" w:rsidRDefault="00E3354B" w:rsidP="00E3354B">
      <w:pPr>
        <w:widowControl w:val="0"/>
        <w:autoSpaceDE w:val="0"/>
        <w:autoSpaceDN w:val="0"/>
        <w:adjustRightInd w:val="0"/>
        <w:ind w:left="107" w:right="422"/>
        <w:rPr>
          <w:b/>
          <w:bCs/>
          <w:sz w:val="22"/>
          <w:szCs w:val="22"/>
        </w:rPr>
      </w:pPr>
    </w:p>
    <w:p w14:paraId="1602D6BF" w14:textId="77777777" w:rsidR="00634FC8" w:rsidRPr="00FB0E45" w:rsidRDefault="00AB0BAC" w:rsidP="00E3354B">
      <w:pPr>
        <w:widowControl w:val="0"/>
        <w:autoSpaceDE w:val="0"/>
        <w:autoSpaceDN w:val="0"/>
        <w:adjustRightInd w:val="0"/>
        <w:ind w:left="107" w:right="422"/>
        <w:rPr>
          <w:b/>
          <w:bCs/>
          <w:sz w:val="22"/>
          <w:szCs w:val="22"/>
        </w:rPr>
      </w:pPr>
      <w:r w:rsidRPr="00FB0E45">
        <w:rPr>
          <w:b/>
          <w:bCs/>
          <w:sz w:val="22"/>
          <w:szCs w:val="22"/>
        </w:rPr>
        <w:br w:type="page"/>
      </w:r>
    </w:p>
    <w:p w14:paraId="05F52193" w14:textId="77777777" w:rsidR="00634FC8" w:rsidRPr="00FB0E45" w:rsidRDefault="00634FC8" w:rsidP="00E3354B">
      <w:pPr>
        <w:widowControl w:val="0"/>
        <w:autoSpaceDE w:val="0"/>
        <w:autoSpaceDN w:val="0"/>
        <w:adjustRightInd w:val="0"/>
        <w:ind w:left="107" w:right="422"/>
        <w:rPr>
          <w:b/>
          <w:bCs/>
          <w:sz w:val="22"/>
          <w:szCs w:val="22"/>
        </w:rPr>
      </w:pPr>
    </w:p>
    <w:p w14:paraId="2815C31E" w14:textId="77777777" w:rsidR="00634FC8" w:rsidRPr="00FB0E45" w:rsidRDefault="00634FC8" w:rsidP="00E3354B">
      <w:pPr>
        <w:widowControl w:val="0"/>
        <w:autoSpaceDE w:val="0"/>
        <w:autoSpaceDN w:val="0"/>
        <w:adjustRightInd w:val="0"/>
        <w:ind w:left="107" w:right="422"/>
        <w:rPr>
          <w:b/>
          <w:bCs/>
          <w:sz w:val="22"/>
          <w:szCs w:val="22"/>
        </w:rPr>
      </w:pPr>
    </w:p>
    <w:p w14:paraId="65EB3102" w14:textId="77777777" w:rsidR="00634FC8" w:rsidRPr="00FB0E45" w:rsidRDefault="00634FC8" w:rsidP="00E3354B">
      <w:pPr>
        <w:widowControl w:val="0"/>
        <w:autoSpaceDE w:val="0"/>
        <w:autoSpaceDN w:val="0"/>
        <w:adjustRightInd w:val="0"/>
        <w:ind w:left="107" w:right="422"/>
        <w:rPr>
          <w:b/>
          <w:bCs/>
          <w:sz w:val="22"/>
          <w:szCs w:val="22"/>
        </w:rPr>
      </w:pPr>
    </w:p>
    <w:p w14:paraId="0AC41523" w14:textId="77777777" w:rsidR="00634FC8" w:rsidRPr="00FB0E45" w:rsidRDefault="00634FC8" w:rsidP="00E3354B">
      <w:pPr>
        <w:widowControl w:val="0"/>
        <w:autoSpaceDE w:val="0"/>
        <w:autoSpaceDN w:val="0"/>
        <w:adjustRightInd w:val="0"/>
        <w:ind w:left="107" w:right="422"/>
        <w:rPr>
          <w:b/>
          <w:bCs/>
          <w:sz w:val="22"/>
          <w:szCs w:val="22"/>
        </w:rPr>
      </w:pPr>
    </w:p>
    <w:p w14:paraId="1F6B9969" w14:textId="77777777" w:rsidR="00E3354B" w:rsidRPr="00FB0E45" w:rsidRDefault="00E3354B" w:rsidP="00E3354B">
      <w:pPr>
        <w:widowControl w:val="0"/>
        <w:autoSpaceDE w:val="0"/>
        <w:autoSpaceDN w:val="0"/>
        <w:adjustRightInd w:val="0"/>
        <w:ind w:left="107" w:right="422"/>
        <w:rPr>
          <w:b/>
          <w:bCs/>
          <w:sz w:val="22"/>
          <w:szCs w:val="22"/>
        </w:rPr>
      </w:pPr>
    </w:p>
    <w:p w14:paraId="7DE925BC" w14:textId="77777777" w:rsidR="00E3354B" w:rsidRPr="00FB0E45" w:rsidRDefault="00E3354B" w:rsidP="00E3354B">
      <w:pPr>
        <w:widowControl w:val="0"/>
        <w:autoSpaceDE w:val="0"/>
        <w:autoSpaceDN w:val="0"/>
        <w:adjustRightInd w:val="0"/>
        <w:ind w:left="107" w:right="422"/>
        <w:rPr>
          <w:b/>
          <w:bCs/>
          <w:sz w:val="22"/>
          <w:szCs w:val="22"/>
        </w:rPr>
      </w:pPr>
    </w:p>
    <w:p w14:paraId="7459A045" w14:textId="77777777" w:rsidR="00E3354B" w:rsidRPr="00FB0E45" w:rsidRDefault="00E3354B" w:rsidP="00E3354B">
      <w:pPr>
        <w:widowControl w:val="0"/>
        <w:autoSpaceDE w:val="0"/>
        <w:autoSpaceDN w:val="0"/>
        <w:adjustRightInd w:val="0"/>
        <w:ind w:left="107" w:right="422"/>
        <w:rPr>
          <w:b/>
          <w:bCs/>
        </w:rPr>
      </w:pPr>
    </w:p>
    <w:p w14:paraId="2D666463" w14:textId="77777777" w:rsidR="00E3354B" w:rsidRPr="00FB0E45" w:rsidRDefault="00E3354B" w:rsidP="00E3354B">
      <w:pPr>
        <w:widowControl w:val="0"/>
        <w:autoSpaceDE w:val="0"/>
        <w:autoSpaceDN w:val="0"/>
        <w:adjustRightInd w:val="0"/>
        <w:ind w:left="107" w:right="422"/>
      </w:pPr>
      <w:r w:rsidRPr="00FB0E45">
        <w:rPr>
          <w:b/>
          <w:bCs/>
        </w:rPr>
        <w:t>Entre</w:t>
      </w:r>
      <w:r w:rsidRPr="00FB0E45">
        <w:rPr>
          <w:b/>
          <w:bCs/>
          <w:spacing w:val="8"/>
        </w:rPr>
        <w:t xml:space="preserve"> </w:t>
      </w:r>
      <w:r w:rsidRPr="00FB0E45">
        <w:t>:</w:t>
      </w:r>
    </w:p>
    <w:p w14:paraId="4C260467" w14:textId="77777777" w:rsidR="00E3354B" w:rsidRPr="00FB0E45" w:rsidRDefault="00E3354B" w:rsidP="00E3354B">
      <w:pPr>
        <w:widowControl w:val="0"/>
        <w:autoSpaceDE w:val="0"/>
        <w:autoSpaceDN w:val="0"/>
        <w:adjustRightInd w:val="0"/>
        <w:ind w:right="422"/>
      </w:pPr>
    </w:p>
    <w:p w14:paraId="6983C679" w14:textId="77777777" w:rsidR="00E3354B" w:rsidRPr="00FB0E45" w:rsidRDefault="00E3354B" w:rsidP="00E3354B">
      <w:pPr>
        <w:widowControl w:val="0"/>
        <w:autoSpaceDE w:val="0"/>
        <w:autoSpaceDN w:val="0"/>
        <w:adjustRightInd w:val="0"/>
        <w:ind w:right="422"/>
      </w:pPr>
    </w:p>
    <w:p w14:paraId="7F61EEBD" w14:textId="77777777" w:rsidR="00E3354B" w:rsidRPr="00FB0E45" w:rsidRDefault="00E3354B" w:rsidP="00E3354B">
      <w:pPr>
        <w:widowControl w:val="0"/>
        <w:autoSpaceDE w:val="0"/>
        <w:autoSpaceDN w:val="0"/>
        <w:adjustRightInd w:val="0"/>
        <w:ind w:right="422"/>
      </w:pPr>
    </w:p>
    <w:p w14:paraId="6B10C03E" w14:textId="77777777" w:rsidR="00E3354B" w:rsidRPr="00FB0E45" w:rsidRDefault="00E3354B" w:rsidP="00E3354B">
      <w:pPr>
        <w:widowControl w:val="0"/>
        <w:autoSpaceDE w:val="0"/>
        <w:autoSpaceDN w:val="0"/>
        <w:adjustRightInd w:val="0"/>
        <w:ind w:right="422"/>
      </w:pPr>
    </w:p>
    <w:p w14:paraId="7CAC06D3" w14:textId="77777777" w:rsidR="00E3354B" w:rsidRPr="00FB0E45" w:rsidRDefault="00E3354B" w:rsidP="00E3354B">
      <w:pPr>
        <w:widowControl w:val="0"/>
        <w:autoSpaceDE w:val="0"/>
        <w:autoSpaceDN w:val="0"/>
        <w:adjustRightInd w:val="0"/>
        <w:ind w:left="107" w:right="422"/>
      </w:pPr>
      <w:r w:rsidRPr="00FB0E45">
        <w:t>Le Directeur Général de l’Hôpital Général de Douala</w:t>
      </w:r>
    </w:p>
    <w:p w14:paraId="6E8EDA0A" w14:textId="77777777" w:rsidR="00E3354B" w:rsidRPr="00FB0E45" w:rsidRDefault="00E3354B" w:rsidP="00E3354B">
      <w:pPr>
        <w:widowControl w:val="0"/>
        <w:autoSpaceDE w:val="0"/>
        <w:autoSpaceDN w:val="0"/>
        <w:adjustRightInd w:val="0"/>
        <w:ind w:left="107" w:right="422"/>
        <w:rPr>
          <w:b/>
        </w:rPr>
      </w:pPr>
      <w:r w:rsidRPr="00FB0E45">
        <w:t>Ci-après</w:t>
      </w:r>
      <w:r w:rsidRPr="00FB0E45">
        <w:rPr>
          <w:spacing w:val="8"/>
        </w:rPr>
        <w:t xml:space="preserve"> </w:t>
      </w:r>
      <w:proofErr w:type="gramStart"/>
      <w:r w:rsidRPr="00FB0E45">
        <w:t>dénommé</w:t>
      </w:r>
      <w:proofErr w:type="gramEnd"/>
      <w:r w:rsidRPr="00FB0E45">
        <w:t>,</w:t>
      </w:r>
      <w:r w:rsidRPr="00FB0E45">
        <w:rPr>
          <w:spacing w:val="8"/>
        </w:rPr>
        <w:t xml:space="preserve"> </w:t>
      </w:r>
      <w:r w:rsidRPr="00FB0E45">
        <w:t>«</w:t>
      </w:r>
      <w:r w:rsidRPr="00FB0E45">
        <w:rPr>
          <w:b/>
        </w:rPr>
        <w:t>l’Autorité Contractante »,</w:t>
      </w:r>
    </w:p>
    <w:p w14:paraId="794FA88A" w14:textId="77777777" w:rsidR="00E3354B" w:rsidRPr="00FB0E45" w:rsidRDefault="00E3354B" w:rsidP="00E3354B">
      <w:pPr>
        <w:widowControl w:val="0"/>
        <w:autoSpaceDE w:val="0"/>
        <w:autoSpaceDN w:val="0"/>
        <w:adjustRightInd w:val="0"/>
        <w:ind w:right="422"/>
        <w:rPr>
          <w:b/>
        </w:rPr>
      </w:pPr>
    </w:p>
    <w:p w14:paraId="0001C088" w14:textId="77777777" w:rsidR="00E3354B" w:rsidRPr="00FB0E45" w:rsidRDefault="00E3354B" w:rsidP="00E3354B">
      <w:pPr>
        <w:widowControl w:val="0"/>
        <w:autoSpaceDE w:val="0"/>
        <w:autoSpaceDN w:val="0"/>
        <w:adjustRightInd w:val="0"/>
        <w:ind w:right="422"/>
      </w:pPr>
    </w:p>
    <w:p w14:paraId="5E43C166" w14:textId="77777777" w:rsidR="00E3354B" w:rsidRPr="00FB0E45" w:rsidRDefault="00E3354B" w:rsidP="00E3354B">
      <w:pPr>
        <w:widowControl w:val="0"/>
        <w:autoSpaceDE w:val="0"/>
        <w:autoSpaceDN w:val="0"/>
        <w:adjustRightInd w:val="0"/>
        <w:ind w:right="422"/>
      </w:pPr>
    </w:p>
    <w:p w14:paraId="685F5566" w14:textId="77777777" w:rsidR="00E3354B" w:rsidRPr="00FB0E45" w:rsidRDefault="00E3354B" w:rsidP="00E3354B">
      <w:pPr>
        <w:widowControl w:val="0"/>
        <w:autoSpaceDE w:val="0"/>
        <w:autoSpaceDN w:val="0"/>
        <w:adjustRightInd w:val="0"/>
        <w:ind w:right="422"/>
      </w:pPr>
    </w:p>
    <w:p w14:paraId="2C5C0E9C" w14:textId="77777777" w:rsidR="00E3354B" w:rsidRPr="00FB0E45" w:rsidRDefault="00E3354B" w:rsidP="00E3354B">
      <w:pPr>
        <w:widowControl w:val="0"/>
        <w:autoSpaceDE w:val="0"/>
        <w:autoSpaceDN w:val="0"/>
        <w:adjustRightInd w:val="0"/>
        <w:ind w:left="107" w:right="422"/>
      </w:pPr>
      <w:r w:rsidRPr="00FB0E45">
        <w:rPr>
          <w:b/>
          <w:bCs/>
        </w:rPr>
        <w:t>D'une</w:t>
      </w:r>
      <w:r w:rsidRPr="00FB0E45">
        <w:rPr>
          <w:b/>
          <w:bCs/>
          <w:spacing w:val="8"/>
        </w:rPr>
        <w:t xml:space="preserve"> </w:t>
      </w:r>
      <w:r w:rsidRPr="00FB0E45">
        <w:rPr>
          <w:b/>
          <w:bCs/>
        </w:rPr>
        <w:t>part</w:t>
      </w:r>
      <w:r w:rsidRPr="00FB0E45">
        <w:t>,</w:t>
      </w:r>
    </w:p>
    <w:p w14:paraId="62A9475E" w14:textId="77777777" w:rsidR="00E3354B" w:rsidRPr="00FB0E45" w:rsidRDefault="00E3354B" w:rsidP="00E3354B">
      <w:pPr>
        <w:widowControl w:val="0"/>
        <w:autoSpaceDE w:val="0"/>
        <w:autoSpaceDN w:val="0"/>
        <w:adjustRightInd w:val="0"/>
        <w:ind w:right="422"/>
      </w:pPr>
    </w:p>
    <w:p w14:paraId="1323D30B" w14:textId="77777777" w:rsidR="00E3354B" w:rsidRPr="00FB0E45" w:rsidRDefault="00E3354B" w:rsidP="00E3354B">
      <w:pPr>
        <w:widowControl w:val="0"/>
        <w:autoSpaceDE w:val="0"/>
        <w:autoSpaceDN w:val="0"/>
        <w:adjustRightInd w:val="0"/>
        <w:ind w:right="422"/>
      </w:pPr>
    </w:p>
    <w:p w14:paraId="60640411" w14:textId="77777777" w:rsidR="00E3354B" w:rsidRPr="00FB0E45" w:rsidRDefault="00E3354B" w:rsidP="00E3354B">
      <w:pPr>
        <w:widowControl w:val="0"/>
        <w:autoSpaceDE w:val="0"/>
        <w:autoSpaceDN w:val="0"/>
        <w:adjustRightInd w:val="0"/>
        <w:ind w:right="422"/>
      </w:pPr>
    </w:p>
    <w:p w14:paraId="77FCED6B" w14:textId="77777777" w:rsidR="00E3354B" w:rsidRPr="00FB0E45" w:rsidRDefault="00E3354B" w:rsidP="00E3354B">
      <w:pPr>
        <w:widowControl w:val="0"/>
        <w:autoSpaceDE w:val="0"/>
        <w:autoSpaceDN w:val="0"/>
        <w:adjustRightInd w:val="0"/>
        <w:ind w:right="422"/>
      </w:pPr>
    </w:p>
    <w:p w14:paraId="3D2D1BA1" w14:textId="77777777" w:rsidR="00E3354B" w:rsidRPr="00FB0E45" w:rsidRDefault="00E3354B" w:rsidP="00E3354B">
      <w:pPr>
        <w:widowControl w:val="0"/>
        <w:autoSpaceDE w:val="0"/>
        <w:autoSpaceDN w:val="0"/>
        <w:adjustRightInd w:val="0"/>
        <w:ind w:right="422"/>
      </w:pPr>
    </w:p>
    <w:p w14:paraId="0689CFC6" w14:textId="77777777" w:rsidR="00E3354B" w:rsidRPr="00FB0E45" w:rsidRDefault="00E3354B" w:rsidP="00E3354B">
      <w:pPr>
        <w:widowControl w:val="0"/>
        <w:autoSpaceDE w:val="0"/>
        <w:autoSpaceDN w:val="0"/>
        <w:adjustRightInd w:val="0"/>
        <w:ind w:right="422"/>
      </w:pPr>
    </w:p>
    <w:p w14:paraId="6FF4A210" w14:textId="77777777" w:rsidR="00E3354B" w:rsidRPr="00FB0E45" w:rsidRDefault="00E3354B" w:rsidP="00E3354B">
      <w:pPr>
        <w:widowControl w:val="0"/>
        <w:autoSpaceDE w:val="0"/>
        <w:autoSpaceDN w:val="0"/>
        <w:adjustRightInd w:val="0"/>
        <w:ind w:right="422"/>
      </w:pPr>
    </w:p>
    <w:p w14:paraId="16FA366D" w14:textId="77777777" w:rsidR="00E3354B" w:rsidRPr="00FB0E45" w:rsidRDefault="00E3354B" w:rsidP="00E3354B">
      <w:pPr>
        <w:widowControl w:val="0"/>
        <w:autoSpaceDE w:val="0"/>
        <w:autoSpaceDN w:val="0"/>
        <w:adjustRightInd w:val="0"/>
        <w:ind w:left="107" w:right="422"/>
      </w:pPr>
      <w:r w:rsidRPr="00FB0E45">
        <w:rPr>
          <w:b/>
        </w:rPr>
        <w:t>Et</w:t>
      </w:r>
      <w:r w:rsidRPr="00FB0E45">
        <w:rPr>
          <w:spacing w:val="8"/>
        </w:rPr>
        <w:t xml:space="preserve"> </w:t>
      </w:r>
      <w:r w:rsidRPr="00FB0E45">
        <w:t>la</w:t>
      </w:r>
      <w:r w:rsidRPr="00FB0E45">
        <w:rPr>
          <w:spacing w:val="8"/>
        </w:rPr>
        <w:t xml:space="preserve"> </w:t>
      </w:r>
      <w:r w:rsidRPr="00FB0E45">
        <w:t xml:space="preserve">société : </w:t>
      </w:r>
    </w:p>
    <w:p w14:paraId="1806BBC2" w14:textId="77777777" w:rsidR="00E3354B" w:rsidRPr="00FB0E45" w:rsidRDefault="00E3354B" w:rsidP="00E3354B">
      <w:pPr>
        <w:widowControl w:val="0"/>
        <w:tabs>
          <w:tab w:val="left" w:pos="1340"/>
          <w:tab w:val="left" w:pos="4620"/>
        </w:tabs>
        <w:autoSpaceDE w:val="0"/>
        <w:autoSpaceDN w:val="0"/>
        <w:adjustRightInd w:val="0"/>
        <w:ind w:left="107" w:right="422"/>
      </w:pPr>
      <w:r w:rsidRPr="00FB0E45">
        <w:t>B.P:</w:t>
      </w:r>
      <w:r w:rsidRPr="00FB0E45">
        <w:rPr>
          <w:spacing w:val="8"/>
        </w:rPr>
        <w:t xml:space="preserve"> </w:t>
      </w:r>
      <w:r w:rsidRPr="00FB0E45">
        <w:rPr>
          <w:u w:val="single"/>
        </w:rPr>
        <w:tab/>
      </w:r>
      <w:r w:rsidRPr="00FB0E45">
        <w:t>à ___</w:t>
      </w:r>
      <w:r w:rsidRPr="00FB0E45">
        <w:rPr>
          <w:spacing w:val="-35"/>
        </w:rPr>
        <w:t xml:space="preserve"> </w:t>
      </w:r>
      <w:r w:rsidRPr="00FB0E45">
        <w:t>Tel___ Fax</w:t>
      </w:r>
      <w:r w:rsidRPr="00FB0E45">
        <w:rPr>
          <w:spacing w:val="8"/>
        </w:rPr>
        <w:t xml:space="preserve"> </w:t>
      </w:r>
      <w:r w:rsidRPr="00FB0E45">
        <w:t>:</w:t>
      </w:r>
      <w:r w:rsidRPr="00FB0E45">
        <w:rPr>
          <w:spacing w:val="8"/>
        </w:rPr>
        <w:t xml:space="preserve"> </w:t>
      </w:r>
      <w:r w:rsidRPr="00FB0E45">
        <w:rPr>
          <w:u w:val="single"/>
        </w:rPr>
        <w:tab/>
      </w:r>
    </w:p>
    <w:p w14:paraId="555DB1E1" w14:textId="77777777" w:rsidR="00E3354B" w:rsidRPr="00FB0E45" w:rsidRDefault="00E3354B" w:rsidP="00E3354B">
      <w:pPr>
        <w:widowControl w:val="0"/>
        <w:tabs>
          <w:tab w:val="left" w:pos="1860"/>
          <w:tab w:val="left" w:pos="3080"/>
        </w:tabs>
        <w:autoSpaceDE w:val="0"/>
        <w:autoSpaceDN w:val="0"/>
        <w:adjustRightInd w:val="0"/>
        <w:ind w:left="107" w:right="422"/>
      </w:pPr>
      <w:r w:rsidRPr="00FB0E45">
        <w:t>N°</w:t>
      </w:r>
      <w:r w:rsidRPr="00FB0E45">
        <w:rPr>
          <w:spacing w:val="8"/>
        </w:rPr>
        <w:t xml:space="preserve"> </w:t>
      </w:r>
      <w:r w:rsidRPr="00FB0E45">
        <w:t>R.C</w:t>
      </w:r>
      <w:r w:rsidRPr="00FB0E45">
        <w:rPr>
          <w:spacing w:val="8"/>
        </w:rPr>
        <w:t xml:space="preserve"> </w:t>
      </w:r>
      <w:r w:rsidRPr="00FB0E45">
        <w:t>:</w:t>
      </w:r>
      <w:r w:rsidRPr="00FB0E45">
        <w:rPr>
          <w:spacing w:val="8"/>
        </w:rPr>
        <w:t xml:space="preserve"> </w:t>
      </w:r>
      <w:r w:rsidRPr="00FB0E45">
        <w:rPr>
          <w:u w:val="single"/>
        </w:rPr>
        <w:tab/>
      </w:r>
      <w:r w:rsidRPr="00FB0E45">
        <w:t>A</w:t>
      </w:r>
      <w:r w:rsidRPr="00FB0E45">
        <w:rPr>
          <w:spacing w:val="8"/>
        </w:rPr>
        <w:t xml:space="preserve"> </w:t>
      </w:r>
      <w:r w:rsidRPr="00FB0E45">
        <w:t>à</w:t>
      </w:r>
      <w:r w:rsidRPr="00FB0E45">
        <w:rPr>
          <w:spacing w:val="8"/>
        </w:rPr>
        <w:t xml:space="preserve"> </w:t>
      </w:r>
      <w:r w:rsidRPr="00FB0E45">
        <w:rPr>
          <w:u w:val="single"/>
        </w:rPr>
        <w:tab/>
      </w:r>
    </w:p>
    <w:p w14:paraId="067DEB9E" w14:textId="77777777" w:rsidR="00E3354B" w:rsidRPr="00FB0E45" w:rsidRDefault="00E3354B" w:rsidP="00E3354B">
      <w:pPr>
        <w:widowControl w:val="0"/>
        <w:tabs>
          <w:tab w:val="left" w:pos="3120"/>
        </w:tabs>
        <w:autoSpaceDE w:val="0"/>
        <w:autoSpaceDN w:val="0"/>
        <w:adjustRightInd w:val="0"/>
        <w:ind w:left="107" w:right="422"/>
      </w:pPr>
      <w:r w:rsidRPr="00FB0E45">
        <w:t>N°</w:t>
      </w:r>
      <w:r w:rsidRPr="00FB0E45">
        <w:rPr>
          <w:spacing w:val="8"/>
        </w:rPr>
        <w:t xml:space="preserve"> </w:t>
      </w:r>
      <w:r w:rsidRPr="00FB0E45">
        <w:t>Contribuable</w:t>
      </w:r>
      <w:r w:rsidRPr="00FB0E45">
        <w:rPr>
          <w:spacing w:val="8"/>
        </w:rPr>
        <w:t xml:space="preserve"> </w:t>
      </w:r>
      <w:r w:rsidRPr="00FB0E45">
        <w:t>:</w:t>
      </w:r>
      <w:r w:rsidRPr="00FB0E45">
        <w:rPr>
          <w:spacing w:val="8"/>
        </w:rPr>
        <w:t xml:space="preserve"> </w:t>
      </w:r>
      <w:r w:rsidRPr="00FB0E45">
        <w:rPr>
          <w:u w:val="single"/>
        </w:rPr>
        <w:tab/>
      </w:r>
    </w:p>
    <w:p w14:paraId="27C4CEF0" w14:textId="77777777" w:rsidR="00E3354B" w:rsidRPr="00FB0E45" w:rsidRDefault="00E3354B" w:rsidP="00E3354B">
      <w:pPr>
        <w:widowControl w:val="0"/>
        <w:autoSpaceDE w:val="0"/>
        <w:autoSpaceDN w:val="0"/>
        <w:adjustRightInd w:val="0"/>
        <w:ind w:right="422"/>
      </w:pPr>
      <w:r w:rsidRPr="00FB0E45">
        <w:t>Ci-après dénommée,</w:t>
      </w:r>
      <w:r w:rsidRPr="00FB0E45">
        <w:rPr>
          <w:spacing w:val="8"/>
        </w:rPr>
        <w:t xml:space="preserve"> </w:t>
      </w:r>
      <w:r w:rsidRPr="00FB0E45">
        <w:t>«Le</w:t>
      </w:r>
      <w:r w:rsidRPr="00FB0E45">
        <w:rPr>
          <w:spacing w:val="8"/>
        </w:rPr>
        <w:t xml:space="preserve"> </w:t>
      </w:r>
      <w:r w:rsidRPr="00FB0E45">
        <w:t>Cocontractant»</w:t>
      </w:r>
    </w:p>
    <w:p w14:paraId="44438C0D" w14:textId="77777777" w:rsidR="00E3354B" w:rsidRPr="00FB0E45" w:rsidRDefault="00E3354B" w:rsidP="00E3354B">
      <w:pPr>
        <w:widowControl w:val="0"/>
        <w:autoSpaceDE w:val="0"/>
        <w:autoSpaceDN w:val="0"/>
        <w:adjustRightInd w:val="0"/>
        <w:ind w:right="422"/>
      </w:pPr>
    </w:p>
    <w:p w14:paraId="6E60B7C5" w14:textId="77777777" w:rsidR="00E3354B" w:rsidRPr="00FB0E45" w:rsidRDefault="00E3354B" w:rsidP="00E3354B">
      <w:pPr>
        <w:widowControl w:val="0"/>
        <w:autoSpaceDE w:val="0"/>
        <w:autoSpaceDN w:val="0"/>
        <w:adjustRightInd w:val="0"/>
        <w:ind w:right="422"/>
      </w:pPr>
    </w:p>
    <w:p w14:paraId="0F76F3BC" w14:textId="77777777" w:rsidR="00E3354B" w:rsidRPr="00FB0E45" w:rsidRDefault="00E3354B" w:rsidP="00E3354B">
      <w:pPr>
        <w:widowControl w:val="0"/>
        <w:autoSpaceDE w:val="0"/>
        <w:autoSpaceDN w:val="0"/>
        <w:adjustRightInd w:val="0"/>
        <w:ind w:right="422"/>
      </w:pPr>
    </w:p>
    <w:p w14:paraId="61712DD0" w14:textId="77777777" w:rsidR="00E3354B" w:rsidRPr="00FB0E45" w:rsidRDefault="00E3354B" w:rsidP="00E3354B">
      <w:pPr>
        <w:widowControl w:val="0"/>
        <w:autoSpaceDE w:val="0"/>
        <w:autoSpaceDN w:val="0"/>
        <w:adjustRightInd w:val="0"/>
        <w:ind w:right="422"/>
      </w:pPr>
    </w:p>
    <w:p w14:paraId="4DF77F72" w14:textId="77777777" w:rsidR="00E3354B" w:rsidRPr="00FB0E45" w:rsidRDefault="00E3354B" w:rsidP="00E3354B">
      <w:pPr>
        <w:widowControl w:val="0"/>
        <w:autoSpaceDE w:val="0"/>
        <w:autoSpaceDN w:val="0"/>
        <w:adjustRightInd w:val="0"/>
        <w:ind w:right="422"/>
      </w:pPr>
    </w:p>
    <w:p w14:paraId="2AE10E0F" w14:textId="77777777" w:rsidR="00E3354B" w:rsidRPr="00FB0E45" w:rsidRDefault="00E3354B" w:rsidP="00E3354B">
      <w:pPr>
        <w:widowControl w:val="0"/>
        <w:autoSpaceDE w:val="0"/>
        <w:autoSpaceDN w:val="0"/>
        <w:adjustRightInd w:val="0"/>
        <w:ind w:right="422"/>
      </w:pPr>
    </w:p>
    <w:p w14:paraId="16E52088" w14:textId="77777777" w:rsidR="00E3354B" w:rsidRPr="00FB0E45" w:rsidRDefault="00E3354B" w:rsidP="00E3354B">
      <w:pPr>
        <w:widowControl w:val="0"/>
        <w:autoSpaceDE w:val="0"/>
        <w:autoSpaceDN w:val="0"/>
        <w:adjustRightInd w:val="0"/>
        <w:ind w:right="422"/>
      </w:pPr>
    </w:p>
    <w:p w14:paraId="6F1DB508" w14:textId="77777777" w:rsidR="00E3354B" w:rsidRPr="00FB0E45" w:rsidRDefault="00E3354B" w:rsidP="00E3354B">
      <w:pPr>
        <w:widowControl w:val="0"/>
        <w:autoSpaceDE w:val="0"/>
        <w:autoSpaceDN w:val="0"/>
        <w:adjustRightInd w:val="0"/>
        <w:ind w:left="107" w:right="422"/>
      </w:pPr>
      <w:r w:rsidRPr="00FB0E45">
        <w:rPr>
          <w:b/>
          <w:bCs/>
        </w:rPr>
        <w:t>D'autre</w:t>
      </w:r>
      <w:r w:rsidRPr="00FB0E45">
        <w:rPr>
          <w:b/>
          <w:bCs/>
          <w:spacing w:val="8"/>
        </w:rPr>
        <w:t xml:space="preserve"> </w:t>
      </w:r>
      <w:r w:rsidRPr="00FB0E45">
        <w:rPr>
          <w:b/>
          <w:bCs/>
        </w:rPr>
        <w:t>part</w:t>
      </w:r>
      <w:r w:rsidRPr="00FB0E45">
        <w:t>,</w:t>
      </w:r>
    </w:p>
    <w:p w14:paraId="61B6D383" w14:textId="77777777" w:rsidR="00E3354B" w:rsidRPr="00FB0E45" w:rsidRDefault="00E3354B" w:rsidP="00E3354B">
      <w:pPr>
        <w:widowControl w:val="0"/>
        <w:autoSpaceDE w:val="0"/>
        <w:autoSpaceDN w:val="0"/>
        <w:adjustRightInd w:val="0"/>
        <w:ind w:right="422"/>
      </w:pPr>
    </w:p>
    <w:p w14:paraId="3DDD401A" w14:textId="77777777" w:rsidR="00E3354B" w:rsidRPr="00FB0E45" w:rsidRDefault="00E3354B" w:rsidP="00E3354B">
      <w:pPr>
        <w:widowControl w:val="0"/>
        <w:autoSpaceDE w:val="0"/>
        <w:autoSpaceDN w:val="0"/>
        <w:adjustRightInd w:val="0"/>
        <w:ind w:right="422"/>
      </w:pPr>
    </w:p>
    <w:p w14:paraId="6BF0F46B" w14:textId="77777777" w:rsidR="00E3354B" w:rsidRPr="00FB0E45" w:rsidRDefault="00E3354B" w:rsidP="00E3354B">
      <w:pPr>
        <w:widowControl w:val="0"/>
        <w:autoSpaceDE w:val="0"/>
        <w:autoSpaceDN w:val="0"/>
        <w:adjustRightInd w:val="0"/>
        <w:ind w:right="422"/>
      </w:pPr>
    </w:p>
    <w:p w14:paraId="15DD97F2" w14:textId="77777777" w:rsidR="00E3354B" w:rsidRPr="00FB0E45" w:rsidRDefault="00E3354B" w:rsidP="00E3354B">
      <w:pPr>
        <w:widowControl w:val="0"/>
        <w:autoSpaceDE w:val="0"/>
        <w:autoSpaceDN w:val="0"/>
        <w:adjustRightInd w:val="0"/>
        <w:ind w:right="422"/>
      </w:pPr>
    </w:p>
    <w:p w14:paraId="711AE81E" w14:textId="77777777" w:rsidR="00E3354B" w:rsidRPr="00FB0E45" w:rsidRDefault="00E3354B" w:rsidP="00E3354B">
      <w:pPr>
        <w:widowControl w:val="0"/>
        <w:autoSpaceDE w:val="0"/>
        <w:autoSpaceDN w:val="0"/>
        <w:adjustRightInd w:val="0"/>
        <w:ind w:right="422"/>
      </w:pPr>
    </w:p>
    <w:p w14:paraId="3047B27F" w14:textId="77777777" w:rsidR="00E3354B" w:rsidRPr="00FB0E45" w:rsidRDefault="00E3354B" w:rsidP="00E3354B">
      <w:pPr>
        <w:widowControl w:val="0"/>
        <w:autoSpaceDE w:val="0"/>
        <w:autoSpaceDN w:val="0"/>
        <w:adjustRightInd w:val="0"/>
        <w:ind w:right="422"/>
      </w:pPr>
    </w:p>
    <w:p w14:paraId="499785AE" w14:textId="77777777" w:rsidR="00E3354B" w:rsidRPr="00FB0E45" w:rsidRDefault="00E3354B" w:rsidP="00E3354B">
      <w:pPr>
        <w:widowControl w:val="0"/>
        <w:autoSpaceDE w:val="0"/>
        <w:autoSpaceDN w:val="0"/>
        <w:adjustRightInd w:val="0"/>
        <w:ind w:right="422"/>
      </w:pPr>
    </w:p>
    <w:p w14:paraId="54F0525B" w14:textId="77777777" w:rsidR="00E3354B" w:rsidRPr="00FB0E45" w:rsidRDefault="00E3354B" w:rsidP="00E3354B">
      <w:pPr>
        <w:jc w:val="both"/>
      </w:pPr>
      <w:r w:rsidRPr="00FB0E45">
        <w:t>Il</w:t>
      </w:r>
      <w:r w:rsidRPr="00FB0E45">
        <w:rPr>
          <w:spacing w:val="8"/>
        </w:rPr>
        <w:t xml:space="preserve"> </w:t>
      </w:r>
      <w:r w:rsidRPr="00FB0E45">
        <w:t>a</w:t>
      </w:r>
      <w:r w:rsidRPr="00FB0E45">
        <w:rPr>
          <w:spacing w:val="8"/>
        </w:rPr>
        <w:t xml:space="preserve"> </w:t>
      </w:r>
      <w:r w:rsidRPr="00FB0E45">
        <w:t>été</w:t>
      </w:r>
      <w:r w:rsidRPr="00FB0E45">
        <w:rPr>
          <w:spacing w:val="8"/>
        </w:rPr>
        <w:t xml:space="preserve"> </w:t>
      </w:r>
      <w:r w:rsidRPr="00FB0E45">
        <w:t>convenu</w:t>
      </w:r>
      <w:r w:rsidRPr="00FB0E45">
        <w:rPr>
          <w:spacing w:val="8"/>
        </w:rPr>
        <w:t xml:space="preserve"> </w:t>
      </w:r>
      <w:r w:rsidRPr="00FB0E45">
        <w:t>et</w:t>
      </w:r>
      <w:r w:rsidRPr="00FB0E45">
        <w:rPr>
          <w:spacing w:val="8"/>
        </w:rPr>
        <w:t xml:space="preserve"> </w:t>
      </w:r>
      <w:r w:rsidRPr="00FB0E45">
        <w:t>arrêté</w:t>
      </w:r>
      <w:r w:rsidRPr="00FB0E45">
        <w:rPr>
          <w:spacing w:val="8"/>
        </w:rPr>
        <w:t xml:space="preserve"> </w:t>
      </w:r>
      <w:r w:rsidRPr="00FB0E45">
        <w:t>ce</w:t>
      </w:r>
      <w:r w:rsidRPr="00FB0E45">
        <w:rPr>
          <w:spacing w:val="8"/>
        </w:rPr>
        <w:t xml:space="preserve"> </w:t>
      </w:r>
      <w:r w:rsidRPr="00FB0E45">
        <w:t>qui</w:t>
      </w:r>
      <w:r w:rsidRPr="00FB0E45">
        <w:rPr>
          <w:spacing w:val="8"/>
        </w:rPr>
        <w:t xml:space="preserve"> </w:t>
      </w:r>
      <w:r w:rsidRPr="00FB0E45">
        <w:t>suit</w:t>
      </w:r>
      <w:r w:rsidRPr="00FB0E45">
        <w:rPr>
          <w:spacing w:val="8"/>
        </w:rPr>
        <w:t xml:space="preserve"> </w:t>
      </w:r>
      <w:r w:rsidRPr="00FB0E45">
        <w:t>:</w:t>
      </w:r>
    </w:p>
    <w:p w14:paraId="22944759" w14:textId="77777777" w:rsidR="00E3354B" w:rsidRPr="00FB0E45" w:rsidRDefault="00E3354B" w:rsidP="00E3354B">
      <w:pPr>
        <w:jc w:val="both"/>
      </w:pPr>
    </w:p>
    <w:p w14:paraId="2D81F674" w14:textId="77777777" w:rsidR="00E3354B" w:rsidRPr="00FB0E45" w:rsidRDefault="00AB0BAC"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r w:rsidRPr="00FB0E45">
        <w:br w:type="page"/>
      </w:r>
    </w:p>
    <w:p w14:paraId="6DD880CD" w14:textId="77777777" w:rsidR="00E3354B" w:rsidRPr="00FB0E45" w:rsidRDefault="00E3354B"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25D22F50" w14:textId="77777777" w:rsidR="00E3354B" w:rsidRPr="00FB0E45" w:rsidRDefault="00E3354B"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0B6DC6D7" w14:textId="77777777" w:rsidR="00E3354B" w:rsidRPr="00FB0E45" w:rsidRDefault="00E3354B"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0D71D11E" w14:textId="77777777" w:rsidR="00E3354B" w:rsidRPr="00FB0E45" w:rsidRDefault="00E3354B"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6270296A" w14:textId="77777777" w:rsidR="00E3354B" w:rsidRPr="00FB0E45" w:rsidRDefault="00E3354B"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03F1A639" w14:textId="77777777" w:rsidR="00E3354B" w:rsidRPr="00FB0E45" w:rsidRDefault="00E3354B"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68827C98" w14:textId="77777777" w:rsidR="00E3354B" w:rsidRPr="00FB0E45" w:rsidRDefault="00E3354B" w:rsidP="00E3354B">
      <w:pPr>
        <w:widowControl w:val="0"/>
        <w:autoSpaceDE w:val="0"/>
        <w:autoSpaceDN w:val="0"/>
        <w:adjustRightInd w:val="0"/>
        <w:ind w:left="4018" w:right="62" w:hanging="4018"/>
        <w:jc w:val="center"/>
        <w:rPr>
          <w:spacing w:val="30"/>
          <w:sz w:val="40"/>
          <w:szCs w:val="40"/>
        </w:rPr>
      </w:pPr>
      <w:r w:rsidRPr="00FB0E45">
        <w:rPr>
          <w:b/>
          <w:bCs/>
          <w:spacing w:val="30"/>
          <w:sz w:val="40"/>
          <w:szCs w:val="40"/>
          <w14:shadow w14:blurRad="50800" w14:dist="38100" w14:dir="2700000" w14:sx="100000" w14:sy="100000" w14:kx="0" w14:ky="0" w14:algn="tl">
            <w14:srgbClr w14:val="000000">
              <w14:alpha w14:val="60000"/>
            </w14:srgbClr>
          </w14:shadow>
        </w:rPr>
        <w:t>S</w:t>
      </w:r>
      <w:r w:rsidRPr="00FB0E45">
        <w:rPr>
          <w:b/>
          <w:bCs/>
          <w:spacing w:val="29"/>
          <w:sz w:val="40"/>
          <w:szCs w:val="40"/>
          <w14:shadow w14:blurRad="50800" w14:dist="38100" w14:dir="2700000" w14:sx="100000" w14:sy="100000" w14:kx="0" w14:ky="0" w14:algn="tl">
            <w14:srgbClr w14:val="000000">
              <w14:alpha w14:val="60000"/>
            </w14:srgbClr>
          </w14:shadow>
        </w:rPr>
        <w:t>o</w:t>
      </w:r>
      <w:r w:rsidRPr="00FB0E45">
        <w:rPr>
          <w:b/>
          <w:bCs/>
          <w:spacing w:val="30"/>
          <w:sz w:val="40"/>
          <w:szCs w:val="40"/>
          <w14:shadow w14:blurRad="50800" w14:dist="38100" w14:dir="2700000" w14:sx="100000" w14:sy="100000" w14:kx="0" w14:ky="0" w14:algn="tl">
            <w14:srgbClr w14:val="000000">
              <w14:alpha w14:val="60000"/>
            </w14:srgbClr>
          </w14:shadow>
        </w:rPr>
        <w:t>mma</w:t>
      </w:r>
      <w:r w:rsidRPr="00FB0E45">
        <w:rPr>
          <w:b/>
          <w:bCs/>
          <w:spacing w:val="29"/>
          <w:sz w:val="40"/>
          <w:szCs w:val="40"/>
          <w14:shadow w14:blurRad="50800" w14:dist="38100" w14:dir="2700000" w14:sx="100000" w14:sy="100000" w14:kx="0" w14:ky="0" w14:algn="tl">
            <w14:srgbClr w14:val="000000">
              <w14:alpha w14:val="60000"/>
            </w14:srgbClr>
          </w14:shadow>
        </w:rPr>
        <w:t>i</w:t>
      </w:r>
      <w:r w:rsidRPr="00FB0E45">
        <w:rPr>
          <w:b/>
          <w:bCs/>
          <w:spacing w:val="30"/>
          <w:sz w:val="40"/>
          <w:szCs w:val="40"/>
          <w14:shadow w14:blurRad="50800" w14:dist="38100" w14:dir="2700000" w14:sx="100000" w14:sy="100000" w14:kx="0" w14:ky="0" w14:algn="tl">
            <w14:srgbClr w14:val="000000">
              <w14:alpha w14:val="60000"/>
            </w14:srgbClr>
          </w14:shadow>
        </w:rPr>
        <w:t>re</w:t>
      </w:r>
    </w:p>
    <w:p w14:paraId="70F2D3A5" w14:textId="77777777" w:rsidR="00E3354B" w:rsidRPr="00FB0E45" w:rsidRDefault="00E3354B" w:rsidP="00E3354B">
      <w:pPr>
        <w:widowControl w:val="0"/>
        <w:autoSpaceDE w:val="0"/>
        <w:autoSpaceDN w:val="0"/>
        <w:adjustRightInd w:val="0"/>
        <w:ind w:right="422"/>
        <w:rPr>
          <w:spacing w:val="30"/>
          <w:sz w:val="22"/>
          <w:szCs w:val="22"/>
        </w:rPr>
      </w:pPr>
    </w:p>
    <w:p w14:paraId="2EAE4785" w14:textId="77777777" w:rsidR="00E3354B" w:rsidRPr="00FB0E45" w:rsidRDefault="00E3354B" w:rsidP="00E3354B">
      <w:pPr>
        <w:widowControl w:val="0"/>
        <w:autoSpaceDE w:val="0"/>
        <w:autoSpaceDN w:val="0"/>
        <w:adjustRightInd w:val="0"/>
        <w:ind w:right="422"/>
        <w:rPr>
          <w:spacing w:val="30"/>
          <w:sz w:val="22"/>
          <w:szCs w:val="22"/>
        </w:rPr>
      </w:pPr>
    </w:p>
    <w:p w14:paraId="6EFA866A" w14:textId="77777777" w:rsidR="00E3354B" w:rsidRPr="00FB0E45" w:rsidRDefault="00E3354B" w:rsidP="00E3354B">
      <w:pPr>
        <w:widowControl w:val="0"/>
        <w:autoSpaceDE w:val="0"/>
        <w:autoSpaceDN w:val="0"/>
        <w:adjustRightInd w:val="0"/>
        <w:ind w:right="422"/>
        <w:rPr>
          <w:spacing w:val="30"/>
          <w:sz w:val="22"/>
          <w:szCs w:val="22"/>
        </w:rPr>
      </w:pPr>
    </w:p>
    <w:p w14:paraId="1C038D31" w14:textId="77777777" w:rsidR="00E3354B" w:rsidRPr="00FB0E45" w:rsidRDefault="00E3354B" w:rsidP="00E3354B">
      <w:pPr>
        <w:widowControl w:val="0"/>
        <w:autoSpaceDE w:val="0"/>
        <w:autoSpaceDN w:val="0"/>
        <w:adjustRightInd w:val="0"/>
        <w:ind w:right="422"/>
        <w:rPr>
          <w:spacing w:val="30"/>
          <w:sz w:val="22"/>
          <w:szCs w:val="22"/>
        </w:rPr>
      </w:pPr>
    </w:p>
    <w:p w14:paraId="4F4C4DDE" w14:textId="77777777" w:rsidR="00E3354B" w:rsidRPr="00FB0E45" w:rsidRDefault="00E3354B" w:rsidP="00E3354B">
      <w:pPr>
        <w:widowControl w:val="0"/>
        <w:tabs>
          <w:tab w:val="left" w:pos="1080"/>
        </w:tabs>
        <w:autoSpaceDE w:val="0"/>
        <w:autoSpaceDN w:val="0"/>
        <w:adjustRightInd w:val="0"/>
        <w:ind w:left="107" w:right="422"/>
        <w:rPr>
          <w:w w:val="95"/>
          <w:sz w:val="22"/>
          <w:szCs w:val="22"/>
        </w:rPr>
      </w:pPr>
      <w:r w:rsidRPr="00FB0E45">
        <w:rPr>
          <w:spacing w:val="30"/>
          <w:w w:val="95"/>
          <w:sz w:val="22"/>
          <w:szCs w:val="22"/>
        </w:rPr>
        <w:t>Titre</w:t>
      </w:r>
      <w:r w:rsidRPr="00FB0E45">
        <w:rPr>
          <w:spacing w:val="4"/>
          <w:sz w:val="22"/>
          <w:szCs w:val="22"/>
        </w:rPr>
        <w:t xml:space="preserve"> </w:t>
      </w:r>
      <w:r w:rsidRPr="00FB0E45">
        <w:rPr>
          <w:w w:val="95"/>
          <w:sz w:val="22"/>
          <w:szCs w:val="22"/>
        </w:rPr>
        <w:t>I:</w:t>
      </w:r>
      <w:r w:rsidRPr="00FB0E45">
        <w:rPr>
          <w:sz w:val="22"/>
          <w:szCs w:val="22"/>
        </w:rPr>
        <w:t xml:space="preserve"> </w:t>
      </w:r>
      <w:r w:rsidRPr="00FB0E45">
        <w:rPr>
          <w:w w:val="95"/>
          <w:sz w:val="22"/>
          <w:szCs w:val="22"/>
        </w:rPr>
        <w:t>Cahier</w:t>
      </w:r>
      <w:r w:rsidRPr="00FB0E45">
        <w:rPr>
          <w:spacing w:val="4"/>
          <w:sz w:val="22"/>
          <w:szCs w:val="22"/>
        </w:rPr>
        <w:t xml:space="preserve"> </w:t>
      </w:r>
      <w:r w:rsidRPr="00FB0E45">
        <w:rPr>
          <w:w w:val="95"/>
          <w:sz w:val="22"/>
          <w:szCs w:val="22"/>
        </w:rPr>
        <w:t>des</w:t>
      </w:r>
      <w:r w:rsidRPr="00FB0E45">
        <w:rPr>
          <w:spacing w:val="4"/>
          <w:sz w:val="22"/>
          <w:szCs w:val="22"/>
        </w:rPr>
        <w:t xml:space="preserve"> </w:t>
      </w:r>
      <w:r w:rsidRPr="00FB0E45">
        <w:rPr>
          <w:w w:val="95"/>
          <w:sz w:val="22"/>
          <w:szCs w:val="22"/>
        </w:rPr>
        <w:t>Clauses</w:t>
      </w:r>
      <w:r w:rsidRPr="00FB0E45">
        <w:rPr>
          <w:spacing w:val="4"/>
          <w:sz w:val="22"/>
          <w:szCs w:val="22"/>
        </w:rPr>
        <w:t xml:space="preserve"> </w:t>
      </w:r>
      <w:r w:rsidRPr="00FB0E45">
        <w:rPr>
          <w:w w:val="95"/>
          <w:sz w:val="22"/>
          <w:szCs w:val="22"/>
        </w:rPr>
        <w:t>Administratives</w:t>
      </w:r>
      <w:r w:rsidRPr="00FB0E45">
        <w:rPr>
          <w:spacing w:val="4"/>
          <w:sz w:val="22"/>
          <w:szCs w:val="22"/>
        </w:rPr>
        <w:t xml:space="preserve"> </w:t>
      </w:r>
      <w:r w:rsidRPr="00FB0E45">
        <w:rPr>
          <w:w w:val="95"/>
          <w:sz w:val="22"/>
          <w:szCs w:val="22"/>
        </w:rPr>
        <w:t>Particulières</w:t>
      </w:r>
      <w:r w:rsidRPr="00FB0E45">
        <w:rPr>
          <w:spacing w:val="4"/>
          <w:sz w:val="22"/>
          <w:szCs w:val="22"/>
        </w:rPr>
        <w:t xml:space="preserve"> </w:t>
      </w:r>
      <w:r w:rsidRPr="00FB0E45">
        <w:rPr>
          <w:w w:val="95"/>
          <w:sz w:val="22"/>
          <w:szCs w:val="22"/>
        </w:rPr>
        <w:t xml:space="preserve">(CCAP) </w:t>
      </w:r>
    </w:p>
    <w:p w14:paraId="3D5418E9" w14:textId="77777777" w:rsidR="00E3354B" w:rsidRPr="00FB0E45" w:rsidRDefault="00E3354B" w:rsidP="00E3354B">
      <w:pPr>
        <w:widowControl w:val="0"/>
        <w:tabs>
          <w:tab w:val="left" w:pos="1080"/>
        </w:tabs>
        <w:autoSpaceDE w:val="0"/>
        <w:autoSpaceDN w:val="0"/>
        <w:adjustRightInd w:val="0"/>
        <w:ind w:left="107" w:right="422"/>
        <w:rPr>
          <w:w w:val="95"/>
          <w:sz w:val="22"/>
          <w:szCs w:val="22"/>
        </w:rPr>
      </w:pPr>
    </w:p>
    <w:p w14:paraId="5E4C85A0" w14:textId="77777777" w:rsidR="00E3354B" w:rsidRPr="00FB0E45" w:rsidRDefault="00E3354B" w:rsidP="00E3354B">
      <w:pPr>
        <w:widowControl w:val="0"/>
        <w:tabs>
          <w:tab w:val="left" w:pos="1080"/>
        </w:tabs>
        <w:autoSpaceDE w:val="0"/>
        <w:autoSpaceDN w:val="0"/>
        <w:adjustRightInd w:val="0"/>
        <w:ind w:left="107" w:right="422"/>
        <w:rPr>
          <w:w w:val="95"/>
          <w:sz w:val="22"/>
          <w:szCs w:val="22"/>
        </w:rPr>
      </w:pPr>
      <w:r w:rsidRPr="00FB0E45">
        <w:rPr>
          <w:w w:val="95"/>
          <w:sz w:val="22"/>
          <w:szCs w:val="22"/>
        </w:rPr>
        <w:t>Titre</w:t>
      </w:r>
      <w:r w:rsidRPr="00FB0E45">
        <w:rPr>
          <w:spacing w:val="4"/>
          <w:sz w:val="22"/>
          <w:szCs w:val="22"/>
        </w:rPr>
        <w:t xml:space="preserve"> </w:t>
      </w:r>
      <w:r w:rsidRPr="00FB0E45">
        <w:rPr>
          <w:w w:val="95"/>
          <w:sz w:val="22"/>
          <w:szCs w:val="22"/>
        </w:rPr>
        <w:t>II:</w:t>
      </w:r>
      <w:r w:rsidRPr="00FB0E45">
        <w:rPr>
          <w:sz w:val="22"/>
          <w:szCs w:val="22"/>
        </w:rPr>
        <w:t xml:space="preserve"> </w:t>
      </w:r>
      <w:r w:rsidRPr="00FB0E45">
        <w:rPr>
          <w:w w:val="95"/>
          <w:sz w:val="22"/>
          <w:szCs w:val="22"/>
        </w:rPr>
        <w:t>Descriptif de la Fourniture</w:t>
      </w:r>
      <w:r w:rsidRPr="00FB0E45">
        <w:rPr>
          <w:spacing w:val="4"/>
          <w:sz w:val="22"/>
          <w:szCs w:val="22"/>
        </w:rPr>
        <w:t xml:space="preserve"> </w:t>
      </w:r>
      <w:r w:rsidRPr="00FB0E45">
        <w:rPr>
          <w:w w:val="95"/>
          <w:sz w:val="22"/>
          <w:szCs w:val="22"/>
        </w:rPr>
        <w:t>(</w:t>
      </w:r>
      <w:r w:rsidR="00FF3BAC" w:rsidRPr="00FB0E45">
        <w:rPr>
          <w:w w:val="95"/>
          <w:sz w:val="22"/>
          <w:szCs w:val="22"/>
        </w:rPr>
        <w:t>TDR</w:t>
      </w:r>
      <w:r w:rsidRPr="00FB0E45">
        <w:rPr>
          <w:w w:val="95"/>
          <w:sz w:val="22"/>
          <w:szCs w:val="22"/>
        </w:rPr>
        <w:t>)</w:t>
      </w:r>
    </w:p>
    <w:p w14:paraId="38AF22F1" w14:textId="77777777" w:rsidR="00E3354B" w:rsidRPr="00FB0E45" w:rsidRDefault="00E3354B" w:rsidP="00E3354B">
      <w:pPr>
        <w:widowControl w:val="0"/>
        <w:tabs>
          <w:tab w:val="left" w:pos="1080"/>
        </w:tabs>
        <w:autoSpaceDE w:val="0"/>
        <w:autoSpaceDN w:val="0"/>
        <w:adjustRightInd w:val="0"/>
        <w:ind w:left="107" w:right="422"/>
        <w:rPr>
          <w:sz w:val="22"/>
          <w:szCs w:val="22"/>
        </w:rPr>
      </w:pPr>
    </w:p>
    <w:p w14:paraId="31DC4CE5" w14:textId="77777777" w:rsidR="00E3354B" w:rsidRPr="00FB0E45" w:rsidRDefault="00E3354B" w:rsidP="00E3354B">
      <w:pPr>
        <w:widowControl w:val="0"/>
        <w:autoSpaceDE w:val="0"/>
        <w:autoSpaceDN w:val="0"/>
        <w:adjustRightInd w:val="0"/>
        <w:ind w:left="107" w:right="422"/>
        <w:rPr>
          <w:sz w:val="22"/>
          <w:szCs w:val="22"/>
        </w:rPr>
      </w:pPr>
      <w:r w:rsidRPr="00FB0E45">
        <w:rPr>
          <w:w w:val="95"/>
          <w:sz w:val="22"/>
          <w:szCs w:val="22"/>
        </w:rPr>
        <w:t>Titre</w:t>
      </w:r>
      <w:r w:rsidRPr="00FB0E45">
        <w:rPr>
          <w:spacing w:val="4"/>
          <w:sz w:val="22"/>
          <w:szCs w:val="22"/>
        </w:rPr>
        <w:t xml:space="preserve"> </w:t>
      </w:r>
      <w:r w:rsidRPr="00FB0E45">
        <w:rPr>
          <w:w w:val="95"/>
          <w:sz w:val="22"/>
          <w:szCs w:val="22"/>
        </w:rPr>
        <w:t>III</w:t>
      </w:r>
      <w:r w:rsidRPr="00FB0E45">
        <w:rPr>
          <w:sz w:val="22"/>
          <w:szCs w:val="22"/>
        </w:rPr>
        <w:t xml:space="preserve"> </w:t>
      </w:r>
      <w:r w:rsidRPr="00FB0E45">
        <w:rPr>
          <w:w w:val="95"/>
          <w:sz w:val="22"/>
          <w:szCs w:val="22"/>
        </w:rPr>
        <w:t>:</w:t>
      </w:r>
      <w:r w:rsidRPr="00FB0E45">
        <w:rPr>
          <w:sz w:val="22"/>
          <w:szCs w:val="22"/>
        </w:rPr>
        <w:t xml:space="preserve"> </w:t>
      </w:r>
      <w:r w:rsidRPr="00FB0E45">
        <w:rPr>
          <w:w w:val="95"/>
          <w:sz w:val="22"/>
          <w:szCs w:val="22"/>
        </w:rPr>
        <w:t>Bordereau</w:t>
      </w:r>
      <w:r w:rsidRPr="00FB0E45">
        <w:rPr>
          <w:spacing w:val="4"/>
          <w:sz w:val="22"/>
          <w:szCs w:val="22"/>
        </w:rPr>
        <w:t xml:space="preserve"> </w:t>
      </w:r>
      <w:r w:rsidRPr="00FB0E45">
        <w:rPr>
          <w:w w:val="95"/>
          <w:sz w:val="22"/>
          <w:szCs w:val="22"/>
        </w:rPr>
        <w:t>des</w:t>
      </w:r>
      <w:r w:rsidRPr="00FB0E45">
        <w:rPr>
          <w:spacing w:val="4"/>
          <w:sz w:val="22"/>
          <w:szCs w:val="22"/>
        </w:rPr>
        <w:t xml:space="preserve"> </w:t>
      </w:r>
      <w:r w:rsidRPr="00FB0E45">
        <w:rPr>
          <w:w w:val="95"/>
          <w:sz w:val="22"/>
          <w:szCs w:val="22"/>
        </w:rPr>
        <w:t>prix</w:t>
      </w:r>
    </w:p>
    <w:p w14:paraId="6B7EC2C2" w14:textId="77777777" w:rsidR="00E3354B" w:rsidRPr="00FB0E45" w:rsidRDefault="00E3354B" w:rsidP="00E3354B">
      <w:pPr>
        <w:widowControl w:val="0"/>
        <w:autoSpaceDE w:val="0"/>
        <w:autoSpaceDN w:val="0"/>
        <w:adjustRightInd w:val="0"/>
        <w:ind w:right="422"/>
        <w:rPr>
          <w:sz w:val="22"/>
          <w:szCs w:val="22"/>
        </w:rPr>
      </w:pPr>
    </w:p>
    <w:p w14:paraId="790276F2" w14:textId="01F6BF7B" w:rsidR="00E3354B" w:rsidRPr="00FB0E45" w:rsidRDefault="00E3354B" w:rsidP="00E3354B">
      <w:pPr>
        <w:widowControl w:val="0"/>
        <w:autoSpaceDE w:val="0"/>
        <w:autoSpaceDN w:val="0"/>
        <w:adjustRightInd w:val="0"/>
        <w:ind w:left="107" w:right="422"/>
        <w:rPr>
          <w:sz w:val="22"/>
          <w:szCs w:val="22"/>
        </w:rPr>
      </w:pPr>
      <w:r w:rsidRPr="00FB0E45">
        <w:rPr>
          <w:w w:val="95"/>
          <w:sz w:val="22"/>
          <w:szCs w:val="22"/>
        </w:rPr>
        <w:t>Titre</w:t>
      </w:r>
      <w:r w:rsidRPr="00FB0E45">
        <w:rPr>
          <w:spacing w:val="4"/>
          <w:sz w:val="22"/>
          <w:szCs w:val="22"/>
        </w:rPr>
        <w:t xml:space="preserve"> </w:t>
      </w:r>
      <w:r w:rsidRPr="00FB0E45">
        <w:rPr>
          <w:w w:val="95"/>
          <w:sz w:val="22"/>
          <w:szCs w:val="22"/>
        </w:rPr>
        <w:t>IV</w:t>
      </w:r>
      <w:r w:rsidRPr="00FB0E45">
        <w:rPr>
          <w:spacing w:val="38"/>
          <w:sz w:val="22"/>
          <w:szCs w:val="22"/>
        </w:rPr>
        <w:t xml:space="preserve"> </w:t>
      </w:r>
      <w:r w:rsidRPr="00FB0E45">
        <w:rPr>
          <w:w w:val="95"/>
          <w:sz w:val="22"/>
          <w:szCs w:val="22"/>
        </w:rPr>
        <w:t>:</w:t>
      </w:r>
      <w:r w:rsidRPr="00FB0E45">
        <w:rPr>
          <w:sz w:val="22"/>
          <w:szCs w:val="22"/>
        </w:rPr>
        <w:t xml:space="preserve"> </w:t>
      </w:r>
      <w:r w:rsidRPr="00FB0E45">
        <w:rPr>
          <w:w w:val="95"/>
          <w:sz w:val="22"/>
          <w:szCs w:val="22"/>
        </w:rPr>
        <w:t xml:space="preserve">Détail quantitatif </w:t>
      </w:r>
      <w:r w:rsidR="00660996" w:rsidRPr="00FB0E45">
        <w:rPr>
          <w:w w:val="95"/>
          <w:sz w:val="22"/>
          <w:szCs w:val="22"/>
        </w:rPr>
        <w:t xml:space="preserve">et </w:t>
      </w:r>
      <w:r w:rsidR="00660996" w:rsidRPr="00FB0E45">
        <w:rPr>
          <w:spacing w:val="4"/>
          <w:sz w:val="22"/>
          <w:szCs w:val="22"/>
        </w:rPr>
        <w:t>estimatif</w:t>
      </w:r>
    </w:p>
    <w:p w14:paraId="6E9A2676" w14:textId="77777777" w:rsidR="00E3354B" w:rsidRPr="00FB0E45" w:rsidRDefault="00E3354B" w:rsidP="00E3354B">
      <w:pPr>
        <w:widowControl w:val="0"/>
        <w:autoSpaceDE w:val="0"/>
        <w:autoSpaceDN w:val="0"/>
        <w:adjustRightInd w:val="0"/>
        <w:ind w:right="422"/>
        <w:rPr>
          <w:sz w:val="22"/>
          <w:szCs w:val="22"/>
        </w:rPr>
      </w:pPr>
    </w:p>
    <w:p w14:paraId="2AC26325" w14:textId="77777777" w:rsidR="00E13E42" w:rsidRPr="00FB0E45" w:rsidRDefault="00E13E42">
      <w:pPr>
        <w:rPr>
          <w:sz w:val="22"/>
          <w:szCs w:val="22"/>
        </w:rPr>
      </w:pPr>
      <w:r w:rsidRPr="00FB0E45">
        <w:rPr>
          <w:sz w:val="22"/>
          <w:szCs w:val="22"/>
        </w:rPr>
        <w:br w:type="page"/>
      </w:r>
    </w:p>
    <w:p w14:paraId="7E625A07" w14:textId="77777777" w:rsidR="00E3354B" w:rsidRPr="00FB0E45" w:rsidRDefault="00E3354B" w:rsidP="00E3354B">
      <w:pPr>
        <w:widowControl w:val="0"/>
        <w:autoSpaceDE w:val="0"/>
        <w:autoSpaceDN w:val="0"/>
        <w:adjustRightInd w:val="0"/>
        <w:ind w:right="422"/>
        <w:rPr>
          <w:b/>
          <w:sz w:val="22"/>
          <w:szCs w:val="22"/>
        </w:rPr>
      </w:pPr>
    </w:p>
    <w:p w14:paraId="1E24CBB6" w14:textId="721C8F6C" w:rsidR="00E3354B" w:rsidRPr="00FB0E45" w:rsidRDefault="00E3354B" w:rsidP="00E3354B">
      <w:pPr>
        <w:ind w:right="-41"/>
        <w:jc w:val="both"/>
        <w:rPr>
          <w:b/>
          <w:sz w:val="22"/>
          <w:szCs w:val="22"/>
        </w:rPr>
      </w:pPr>
      <w:r w:rsidRPr="00FB0E45">
        <w:rPr>
          <w:b/>
          <w:sz w:val="22"/>
          <w:szCs w:val="22"/>
        </w:rPr>
        <w:t xml:space="preserve">PAGE N°       ET DERNIERE </w:t>
      </w:r>
      <w:r w:rsidR="00276009" w:rsidRPr="00FB0E45">
        <w:rPr>
          <w:b/>
          <w:sz w:val="22"/>
          <w:szCs w:val="22"/>
        </w:rPr>
        <w:t>DE LA LETTRE COMMANDE</w:t>
      </w:r>
      <w:r w:rsidRPr="00FB0E45">
        <w:rPr>
          <w:b/>
          <w:sz w:val="22"/>
          <w:szCs w:val="22"/>
        </w:rPr>
        <w:t xml:space="preserve"> N</w:t>
      </w:r>
      <w:r w:rsidR="00D23090" w:rsidRPr="00FB0E45">
        <w:rPr>
          <w:b/>
          <w:bCs/>
          <w:sz w:val="22"/>
          <w:szCs w:val="22"/>
        </w:rPr>
        <w:t>°……../LC</w:t>
      </w:r>
      <w:r w:rsidRPr="00FB0E45">
        <w:rPr>
          <w:b/>
          <w:bCs/>
          <w:sz w:val="22"/>
          <w:szCs w:val="22"/>
        </w:rPr>
        <w:t>/HGD/CIPM/2</w:t>
      </w:r>
      <w:r w:rsidR="00D23090" w:rsidRPr="00FB0E45">
        <w:rPr>
          <w:b/>
          <w:bCs/>
          <w:sz w:val="22"/>
          <w:szCs w:val="22"/>
        </w:rPr>
        <w:t>02</w:t>
      </w:r>
      <w:r w:rsidR="005875F5" w:rsidRPr="00FB0E45">
        <w:rPr>
          <w:b/>
          <w:bCs/>
          <w:sz w:val="22"/>
          <w:szCs w:val="22"/>
        </w:rPr>
        <w:t>3</w:t>
      </w:r>
      <w:r w:rsidRPr="00FB0E45">
        <w:rPr>
          <w:b/>
          <w:bCs/>
          <w:sz w:val="22"/>
          <w:szCs w:val="22"/>
        </w:rPr>
        <w:t xml:space="preserve"> PASSE</w:t>
      </w:r>
      <w:r w:rsidR="00660996" w:rsidRPr="00FB0E45">
        <w:rPr>
          <w:b/>
          <w:bCs/>
          <w:sz w:val="22"/>
          <w:szCs w:val="22"/>
        </w:rPr>
        <w:t>E</w:t>
      </w:r>
      <w:r w:rsidRPr="00FB0E45">
        <w:rPr>
          <w:b/>
          <w:bCs/>
          <w:sz w:val="22"/>
          <w:szCs w:val="22"/>
        </w:rPr>
        <w:t xml:space="preserve"> AVEC LA </w:t>
      </w:r>
      <w:r w:rsidRPr="00FB0E45">
        <w:rPr>
          <w:b/>
          <w:bCs/>
          <w:i/>
          <w:sz w:val="22"/>
          <w:szCs w:val="22"/>
        </w:rPr>
        <w:t>SOCIETE ………………A</w:t>
      </w:r>
      <w:r w:rsidRPr="00FB0E45">
        <w:rPr>
          <w:b/>
          <w:bCs/>
          <w:sz w:val="22"/>
          <w:szCs w:val="22"/>
        </w:rPr>
        <w:t xml:space="preserve">PRES APPEL D’OFFRES NATIONAL OUVERT EN PROCEDURE D’URGENCE N°………………. </w:t>
      </w:r>
      <w:r w:rsidRPr="00FB0E45">
        <w:rPr>
          <w:bCs/>
        </w:rPr>
        <w:t xml:space="preserve"> </w:t>
      </w:r>
      <w:r w:rsidR="005875F5" w:rsidRPr="00FB0E45">
        <w:rPr>
          <w:b/>
          <w:i/>
          <w:sz w:val="22"/>
          <w:szCs w:val="22"/>
        </w:rPr>
        <w:t>POUR LES</w:t>
      </w:r>
      <w:r w:rsidR="008B576B" w:rsidRPr="00FB0E45">
        <w:rPr>
          <w:b/>
          <w:i/>
          <w:sz w:val="22"/>
          <w:szCs w:val="22"/>
        </w:rPr>
        <w:t xml:space="preserve"> SERVICES D’ENTRETIEN DES LOCAUX ET ESPACES VERTS HOSPITALIERS</w:t>
      </w:r>
      <w:r w:rsidRPr="00FB0E45">
        <w:rPr>
          <w:b/>
          <w:i/>
          <w:sz w:val="22"/>
          <w:szCs w:val="22"/>
        </w:rPr>
        <w:t xml:space="preserve"> A L’HOPITAL GENERAL DE</w:t>
      </w:r>
      <w:r w:rsidRPr="00FB0E45">
        <w:rPr>
          <w:b/>
          <w:sz w:val="22"/>
          <w:szCs w:val="22"/>
        </w:rPr>
        <w:t xml:space="preserve"> DOUALA</w:t>
      </w:r>
    </w:p>
    <w:p w14:paraId="04A7C0B0" w14:textId="77777777" w:rsidR="00E3354B" w:rsidRPr="00FB0E45" w:rsidRDefault="00E3354B" w:rsidP="00E3354B">
      <w:pPr>
        <w:ind w:right="-41"/>
        <w:rPr>
          <w:b/>
          <w:sz w:val="22"/>
          <w:szCs w:val="22"/>
        </w:rPr>
      </w:pPr>
    </w:p>
    <w:p w14:paraId="3297E2ED" w14:textId="74A9CD36" w:rsidR="00E3354B" w:rsidRPr="00FB0E45" w:rsidRDefault="00E3354B" w:rsidP="00E3354B">
      <w:pPr>
        <w:ind w:right="-41"/>
        <w:rPr>
          <w:b/>
          <w:sz w:val="22"/>
          <w:szCs w:val="22"/>
        </w:rPr>
      </w:pPr>
      <w:r w:rsidRPr="00FB0E45">
        <w:rPr>
          <w:b/>
          <w:sz w:val="22"/>
          <w:szCs w:val="22"/>
          <w:u w:val="single"/>
        </w:rPr>
        <w:t>MAITRE D’OUVRAGE </w:t>
      </w:r>
      <w:r w:rsidRPr="00FB0E45">
        <w:rPr>
          <w:b/>
          <w:sz w:val="22"/>
          <w:szCs w:val="22"/>
        </w:rPr>
        <w:t xml:space="preserve">:   LE DIRECTEUR GENERAL DE </w:t>
      </w:r>
      <w:r w:rsidR="005875F5" w:rsidRPr="00FB0E45">
        <w:rPr>
          <w:b/>
          <w:sz w:val="22"/>
          <w:szCs w:val="22"/>
        </w:rPr>
        <w:t>L’HOPITAL</w:t>
      </w:r>
      <w:r w:rsidRPr="00FB0E45">
        <w:rPr>
          <w:b/>
          <w:sz w:val="22"/>
          <w:szCs w:val="22"/>
        </w:rPr>
        <w:t xml:space="preserve"> </w:t>
      </w:r>
      <w:r w:rsidR="005875F5" w:rsidRPr="00FB0E45">
        <w:rPr>
          <w:b/>
          <w:sz w:val="22"/>
          <w:szCs w:val="22"/>
        </w:rPr>
        <w:t>GENERAL DE</w:t>
      </w:r>
      <w:r w:rsidRPr="00FB0E45">
        <w:rPr>
          <w:b/>
          <w:sz w:val="22"/>
          <w:szCs w:val="22"/>
        </w:rPr>
        <w:t xml:space="preserve"> DOUALA</w:t>
      </w:r>
    </w:p>
    <w:p w14:paraId="07E9606A" w14:textId="77777777" w:rsidR="00E3354B" w:rsidRPr="00FB0E45" w:rsidRDefault="00E3354B" w:rsidP="00E3354B">
      <w:pPr>
        <w:widowControl w:val="0"/>
        <w:autoSpaceDE w:val="0"/>
        <w:autoSpaceDN w:val="0"/>
        <w:adjustRightInd w:val="0"/>
        <w:ind w:right="-41"/>
        <w:rPr>
          <w:b/>
          <w:sz w:val="22"/>
          <w:szCs w:val="22"/>
        </w:rPr>
      </w:pPr>
    </w:p>
    <w:p w14:paraId="1F246C78" w14:textId="77777777" w:rsidR="008B576B" w:rsidRPr="00FB0E45" w:rsidRDefault="00E3354B" w:rsidP="008B576B">
      <w:pPr>
        <w:ind w:right="-41"/>
        <w:rPr>
          <w:b/>
          <w:sz w:val="22"/>
          <w:szCs w:val="22"/>
        </w:rPr>
      </w:pPr>
      <w:r w:rsidRPr="00FB0E45">
        <w:rPr>
          <w:b/>
          <w:bCs/>
          <w:sz w:val="22"/>
          <w:szCs w:val="22"/>
        </w:rPr>
        <w:t>TITULAIRE</w:t>
      </w:r>
      <w:r w:rsidRPr="00FB0E45">
        <w:rPr>
          <w:b/>
          <w:bCs/>
          <w:spacing w:val="7"/>
          <w:sz w:val="22"/>
          <w:szCs w:val="22"/>
        </w:rPr>
        <w:t xml:space="preserve"> </w:t>
      </w:r>
      <w:r w:rsidR="00276009" w:rsidRPr="00FB0E45">
        <w:rPr>
          <w:b/>
          <w:bCs/>
          <w:sz w:val="22"/>
          <w:szCs w:val="22"/>
        </w:rPr>
        <w:t>DE LA LETTRE COMMANDE</w:t>
      </w:r>
      <w:r w:rsidRPr="00FB0E45">
        <w:rPr>
          <w:b/>
          <w:bCs/>
          <w:sz w:val="22"/>
          <w:szCs w:val="22"/>
        </w:rPr>
        <w:t> </w:t>
      </w:r>
      <w:r w:rsidRPr="00FB0E45">
        <w:rPr>
          <w:sz w:val="22"/>
          <w:szCs w:val="22"/>
        </w:rPr>
        <w:t>:</w:t>
      </w:r>
      <w:r w:rsidRPr="00FB0E45">
        <w:rPr>
          <w:spacing w:val="7"/>
          <w:sz w:val="22"/>
          <w:szCs w:val="22"/>
        </w:rPr>
        <w:t xml:space="preserve"> </w:t>
      </w:r>
    </w:p>
    <w:p w14:paraId="536206A4" w14:textId="77777777" w:rsidR="008B576B" w:rsidRPr="00FB0E45" w:rsidRDefault="008B576B" w:rsidP="008B576B">
      <w:pPr>
        <w:ind w:right="-41"/>
        <w:rPr>
          <w:b/>
          <w:sz w:val="22"/>
          <w:szCs w:val="22"/>
        </w:rPr>
      </w:pPr>
    </w:p>
    <w:p w14:paraId="72A5B39E" w14:textId="77777777" w:rsidR="008B576B" w:rsidRPr="00FB0E45" w:rsidRDefault="008B576B" w:rsidP="008B576B">
      <w:pPr>
        <w:ind w:right="-41"/>
        <w:rPr>
          <w:b/>
          <w:sz w:val="22"/>
          <w:szCs w:val="22"/>
        </w:rPr>
      </w:pPr>
    </w:p>
    <w:p w14:paraId="59E89FC5" w14:textId="77777777" w:rsidR="008B576B" w:rsidRPr="00FB0E45" w:rsidRDefault="008B576B" w:rsidP="008B576B">
      <w:pPr>
        <w:ind w:right="-41"/>
        <w:rPr>
          <w:b/>
          <w:sz w:val="22"/>
          <w:szCs w:val="22"/>
        </w:rPr>
      </w:pPr>
    </w:p>
    <w:p w14:paraId="4C462DA5" w14:textId="77777777" w:rsidR="00E3354B" w:rsidRPr="00FB0E45" w:rsidRDefault="00E3354B" w:rsidP="008B576B">
      <w:pPr>
        <w:ind w:right="-41"/>
        <w:rPr>
          <w:i/>
          <w:sz w:val="22"/>
          <w:szCs w:val="22"/>
        </w:rPr>
      </w:pPr>
      <w:r w:rsidRPr="00FB0E45">
        <w:rPr>
          <w:spacing w:val="8"/>
          <w:sz w:val="22"/>
          <w:szCs w:val="22"/>
        </w:rPr>
        <w:t xml:space="preserve"> </w:t>
      </w:r>
      <w:r w:rsidRPr="00FB0E45">
        <w:rPr>
          <w:b/>
          <w:bCs/>
          <w:sz w:val="22"/>
          <w:szCs w:val="22"/>
        </w:rPr>
        <w:t>MONTANTS EN</w:t>
      </w:r>
      <w:r w:rsidRPr="00FB0E45">
        <w:rPr>
          <w:b/>
          <w:bCs/>
          <w:spacing w:val="7"/>
          <w:sz w:val="22"/>
          <w:szCs w:val="22"/>
        </w:rPr>
        <w:t xml:space="preserve"> </w:t>
      </w:r>
      <w:r w:rsidRPr="00FB0E45">
        <w:rPr>
          <w:b/>
          <w:bCs/>
          <w:sz w:val="22"/>
          <w:szCs w:val="22"/>
        </w:rPr>
        <w:t>FCFA </w:t>
      </w:r>
      <w:r w:rsidRPr="00FB0E45">
        <w:rPr>
          <w:sz w:val="22"/>
          <w:szCs w:val="22"/>
        </w:rPr>
        <w:t>:</w:t>
      </w:r>
      <w:r w:rsidRPr="00FB0E45">
        <w:rPr>
          <w:i/>
          <w:sz w:val="22"/>
          <w:szCs w:val="22"/>
        </w:rPr>
        <w:t xml:space="preserve"> </w:t>
      </w:r>
    </w:p>
    <w:p w14:paraId="3B51EE0E" w14:textId="77777777" w:rsidR="008B576B" w:rsidRPr="00FB0E45" w:rsidRDefault="008B576B" w:rsidP="008B576B">
      <w:pPr>
        <w:ind w:right="-41"/>
        <w:rPr>
          <w:i/>
          <w:sz w:val="22"/>
          <w:szCs w:val="22"/>
        </w:rPr>
      </w:pPr>
    </w:p>
    <w:p w14:paraId="51266421" w14:textId="77777777" w:rsidR="008B576B" w:rsidRPr="00FB0E45" w:rsidRDefault="008B576B" w:rsidP="008B576B">
      <w:pPr>
        <w:ind w:right="-41"/>
        <w:rPr>
          <w:b/>
          <w:sz w:val="22"/>
          <w:szCs w:val="22"/>
        </w:rPr>
      </w:pPr>
    </w:p>
    <w:p w14:paraId="48DC260C" w14:textId="77777777" w:rsidR="00E3354B" w:rsidRPr="00FB0E45" w:rsidRDefault="00E3354B" w:rsidP="00E3354B">
      <w:pPr>
        <w:widowControl w:val="0"/>
        <w:tabs>
          <w:tab w:val="left" w:pos="2552"/>
        </w:tabs>
        <w:autoSpaceDE w:val="0"/>
        <w:autoSpaceDN w:val="0"/>
        <w:adjustRightInd w:val="0"/>
        <w:ind w:left="2136" w:right="-41"/>
        <w:rPr>
          <w:i/>
          <w:sz w:val="22"/>
          <w:szCs w:val="22"/>
        </w:rPr>
      </w:pPr>
    </w:p>
    <w:p w14:paraId="40AC6EF4" w14:textId="2C4F134F" w:rsidR="00E3354B" w:rsidRPr="00FB0E45" w:rsidRDefault="00E3354B" w:rsidP="008B576B">
      <w:pPr>
        <w:widowControl w:val="0"/>
        <w:tabs>
          <w:tab w:val="left" w:pos="4340"/>
        </w:tabs>
        <w:autoSpaceDE w:val="0"/>
        <w:autoSpaceDN w:val="0"/>
        <w:adjustRightInd w:val="0"/>
        <w:ind w:right="-16"/>
        <w:jc w:val="both"/>
        <w:rPr>
          <w:sz w:val="22"/>
          <w:szCs w:val="22"/>
        </w:rPr>
      </w:pPr>
      <w:r w:rsidRPr="00FB0E45">
        <w:rPr>
          <w:b/>
          <w:bCs/>
          <w:sz w:val="22"/>
          <w:szCs w:val="22"/>
        </w:rPr>
        <w:t>DELAI</w:t>
      </w:r>
      <w:r w:rsidRPr="00FB0E45">
        <w:rPr>
          <w:b/>
          <w:bCs/>
          <w:spacing w:val="7"/>
          <w:sz w:val="22"/>
          <w:szCs w:val="22"/>
        </w:rPr>
        <w:t xml:space="preserve"> </w:t>
      </w:r>
      <w:r w:rsidRPr="00FB0E45">
        <w:rPr>
          <w:b/>
          <w:bCs/>
          <w:sz w:val="22"/>
          <w:szCs w:val="22"/>
        </w:rPr>
        <w:t>DE</w:t>
      </w:r>
      <w:r w:rsidRPr="00FB0E45">
        <w:rPr>
          <w:b/>
          <w:bCs/>
          <w:spacing w:val="7"/>
          <w:sz w:val="22"/>
          <w:szCs w:val="22"/>
        </w:rPr>
        <w:t xml:space="preserve"> </w:t>
      </w:r>
      <w:r w:rsidR="005875F5" w:rsidRPr="00FB0E45">
        <w:rPr>
          <w:b/>
          <w:bCs/>
          <w:sz w:val="22"/>
          <w:szCs w:val="22"/>
        </w:rPr>
        <w:t>LIVRAISON</w:t>
      </w:r>
      <w:r w:rsidR="005875F5" w:rsidRPr="00FB0E45">
        <w:rPr>
          <w:sz w:val="22"/>
          <w:szCs w:val="22"/>
        </w:rPr>
        <w:t xml:space="preserve"> :</w:t>
      </w:r>
      <w:r w:rsidRPr="00FB0E45">
        <w:rPr>
          <w:spacing w:val="7"/>
          <w:sz w:val="22"/>
          <w:szCs w:val="22"/>
        </w:rPr>
        <w:t xml:space="preserve"> </w:t>
      </w:r>
      <w:r w:rsidR="008B576B" w:rsidRPr="00FB0E45">
        <w:rPr>
          <w:sz w:val="22"/>
          <w:szCs w:val="22"/>
        </w:rPr>
        <w:t>12</w:t>
      </w:r>
      <w:r w:rsidRPr="00FB0E45">
        <w:rPr>
          <w:sz w:val="22"/>
          <w:szCs w:val="22"/>
        </w:rPr>
        <w:t xml:space="preserve"> MOIS.</w:t>
      </w:r>
    </w:p>
    <w:p w14:paraId="32296341" w14:textId="77777777" w:rsidR="00E3354B" w:rsidRPr="00FB0E45" w:rsidRDefault="00E3354B" w:rsidP="00E3354B">
      <w:pPr>
        <w:widowControl w:val="0"/>
        <w:autoSpaceDE w:val="0"/>
        <w:autoSpaceDN w:val="0"/>
        <w:adjustRightInd w:val="0"/>
        <w:ind w:right="422"/>
        <w:rPr>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B0E45" w:rsidRPr="00FB0E45" w14:paraId="2CC3D55C" w14:textId="77777777" w:rsidTr="0073122A">
        <w:tc>
          <w:tcPr>
            <w:tcW w:w="9918" w:type="dxa"/>
          </w:tcPr>
          <w:p w14:paraId="78D17B91" w14:textId="77777777" w:rsidR="00E3354B" w:rsidRPr="00FB0E45" w:rsidRDefault="00E3354B" w:rsidP="00E3354B">
            <w:pPr>
              <w:widowControl w:val="0"/>
              <w:autoSpaceDE w:val="0"/>
              <w:autoSpaceDN w:val="0"/>
              <w:adjustRightInd w:val="0"/>
              <w:ind w:left="3642" w:right="422"/>
            </w:pPr>
            <w:r w:rsidRPr="00FB0E45">
              <w:rPr>
                <w:b/>
                <w:bCs/>
              </w:rPr>
              <w:t>Lu</w:t>
            </w:r>
            <w:r w:rsidRPr="00FB0E45">
              <w:rPr>
                <w:b/>
                <w:bCs/>
                <w:spacing w:val="7"/>
              </w:rPr>
              <w:t xml:space="preserve"> </w:t>
            </w:r>
            <w:r w:rsidRPr="00FB0E45">
              <w:rPr>
                <w:b/>
                <w:bCs/>
              </w:rPr>
              <w:t>et</w:t>
            </w:r>
            <w:r w:rsidRPr="00FB0E45">
              <w:rPr>
                <w:b/>
                <w:bCs/>
                <w:spacing w:val="7"/>
              </w:rPr>
              <w:t xml:space="preserve"> </w:t>
            </w:r>
            <w:r w:rsidRPr="00FB0E45">
              <w:rPr>
                <w:b/>
                <w:bCs/>
              </w:rPr>
              <w:t>accepté</w:t>
            </w:r>
            <w:r w:rsidRPr="00FB0E45">
              <w:rPr>
                <w:b/>
                <w:bCs/>
                <w:spacing w:val="7"/>
              </w:rPr>
              <w:t xml:space="preserve"> </w:t>
            </w:r>
            <w:r w:rsidRPr="00FB0E45">
              <w:rPr>
                <w:b/>
                <w:bCs/>
              </w:rPr>
              <w:t>par</w:t>
            </w:r>
            <w:r w:rsidRPr="00FB0E45">
              <w:rPr>
                <w:b/>
                <w:bCs/>
                <w:spacing w:val="7"/>
              </w:rPr>
              <w:t xml:space="preserve"> </w:t>
            </w:r>
            <w:r w:rsidRPr="00FB0E45">
              <w:rPr>
                <w:b/>
                <w:bCs/>
              </w:rPr>
              <w:t>le</w:t>
            </w:r>
            <w:r w:rsidRPr="00FB0E45">
              <w:rPr>
                <w:b/>
                <w:bCs/>
                <w:spacing w:val="7"/>
              </w:rPr>
              <w:t xml:space="preserve"> </w:t>
            </w:r>
            <w:r w:rsidRPr="00FB0E45">
              <w:rPr>
                <w:b/>
                <w:bCs/>
              </w:rPr>
              <w:t>Cocontractant</w:t>
            </w:r>
          </w:p>
          <w:p w14:paraId="177E6A68" w14:textId="77777777" w:rsidR="00E3354B" w:rsidRPr="00FB0E45" w:rsidRDefault="00E3354B" w:rsidP="00E3354B">
            <w:pPr>
              <w:widowControl w:val="0"/>
              <w:autoSpaceDE w:val="0"/>
              <w:autoSpaceDN w:val="0"/>
              <w:adjustRightInd w:val="0"/>
              <w:ind w:right="422"/>
            </w:pPr>
          </w:p>
          <w:p w14:paraId="67C4CDA7" w14:textId="77777777" w:rsidR="00E3354B" w:rsidRPr="00FB0E45" w:rsidRDefault="00E3354B" w:rsidP="00E3354B">
            <w:pPr>
              <w:widowControl w:val="0"/>
              <w:autoSpaceDE w:val="0"/>
              <w:autoSpaceDN w:val="0"/>
              <w:adjustRightInd w:val="0"/>
              <w:ind w:right="422"/>
            </w:pPr>
          </w:p>
          <w:p w14:paraId="04127084" w14:textId="77777777" w:rsidR="00E3354B" w:rsidRPr="00FB0E45" w:rsidRDefault="00E3354B" w:rsidP="00E3354B">
            <w:pPr>
              <w:widowControl w:val="0"/>
              <w:autoSpaceDE w:val="0"/>
              <w:autoSpaceDN w:val="0"/>
              <w:adjustRightInd w:val="0"/>
              <w:ind w:right="422"/>
            </w:pPr>
          </w:p>
          <w:p w14:paraId="52731A32" w14:textId="77777777" w:rsidR="00E3354B" w:rsidRPr="00FB0E45" w:rsidRDefault="00E3354B" w:rsidP="00E3354B">
            <w:pPr>
              <w:widowControl w:val="0"/>
              <w:autoSpaceDE w:val="0"/>
              <w:autoSpaceDN w:val="0"/>
              <w:adjustRightInd w:val="0"/>
              <w:ind w:right="422"/>
            </w:pPr>
          </w:p>
          <w:p w14:paraId="24C0CA61" w14:textId="77777777" w:rsidR="00E3354B" w:rsidRPr="00FB0E45" w:rsidRDefault="00E3354B" w:rsidP="00E3354B">
            <w:pPr>
              <w:widowControl w:val="0"/>
              <w:autoSpaceDE w:val="0"/>
              <w:autoSpaceDN w:val="0"/>
              <w:adjustRightInd w:val="0"/>
              <w:ind w:right="422"/>
            </w:pPr>
          </w:p>
          <w:p w14:paraId="1320B964" w14:textId="77777777" w:rsidR="00E3354B" w:rsidRPr="00FB0E45" w:rsidRDefault="00E3354B" w:rsidP="00E3354B">
            <w:pPr>
              <w:widowControl w:val="0"/>
              <w:autoSpaceDE w:val="0"/>
              <w:autoSpaceDN w:val="0"/>
              <w:adjustRightInd w:val="0"/>
              <w:ind w:right="422"/>
            </w:pPr>
          </w:p>
          <w:p w14:paraId="6974F61C" w14:textId="77777777" w:rsidR="00E3354B" w:rsidRPr="00FB0E45" w:rsidRDefault="00E3354B" w:rsidP="00E3354B">
            <w:pPr>
              <w:widowControl w:val="0"/>
              <w:autoSpaceDE w:val="0"/>
              <w:autoSpaceDN w:val="0"/>
              <w:adjustRightInd w:val="0"/>
              <w:ind w:left="3559" w:right="422"/>
            </w:pPr>
            <w:r w:rsidRPr="00FB0E45">
              <w:rPr>
                <w:i/>
                <w:iCs/>
                <w:position w:val="-4"/>
              </w:rPr>
              <w:t>Douala,</w:t>
            </w:r>
            <w:r w:rsidRPr="00FB0E45">
              <w:rPr>
                <w:i/>
                <w:iCs/>
                <w:spacing w:val="7"/>
                <w:position w:val="-4"/>
              </w:rPr>
              <w:t xml:space="preserve"> </w:t>
            </w:r>
            <w:r w:rsidRPr="00FB0E45">
              <w:rPr>
                <w:i/>
                <w:iCs/>
                <w:position w:val="-4"/>
              </w:rPr>
              <w:t>le</w:t>
            </w:r>
            <w:r w:rsidRPr="00FB0E45">
              <w:rPr>
                <w:i/>
                <w:iCs/>
              </w:rPr>
              <w:t>...............................................</w:t>
            </w:r>
          </w:p>
          <w:p w14:paraId="471286A2" w14:textId="77777777" w:rsidR="00E3354B" w:rsidRPr="00FB0E45" w:rsidRDefault="00E3354B" w:rsidP="00E3354B">
            <w:pPr>
              <w:widowControl w:val="0"/>
              <w:autoSpaceDE w:val="0"/>
              <w:autoSpaceDN w:val="0"/>
              <w:adjustRightInd w:val="0"/>
              <w:ind w:right="422"/>
            </w:pPr>
          </w:p>
        </w:tc>
      </w:tr>
      <w:tr w:rsidR="00FB0E45" w:rsidRPr="00FB0E45" w14:paraId="16A39E76" w14:textId="77777777" w:rsidTr="0073122A">
        <w:tc>
          <w:tcPr>
            <w:tcW w:w="9918" w:type="dxa"/>
          </w:tcPr>
          <w:p w14:paraId="6FDD0276" w14:textId="77777777" w:rsidR="00E3354B" w:rsidRPr="00FB0E45" w:rsidRDefault="00E3354B" w:rsidP="00E3354B">
            <w:pPr>
              <w:widowControl w:val="0"/>
              <w:autoSpaceDE w:val="0"/>
              <w:autoSpaceDN w:val="0"/>
              <w:adjustRightInd w:val="0"/>
              <w:ind w:left="3752" w:right="422"/>
              <w:rPr>
                <w:b/>
                <w:bCs/>
              </w:rPr>
            </w:pPr>
            <w:r w:rsidRPr="00FB0E45">
              <w:rPr>
                <w:b/>
                <w:bCs/>
              </w:rPr>
              <w:t>Signé</w:t>
            </w:r>
            <w:r w:rsidRPr="00FB0E45">
              <w:rPr>
                <w:b/>
                <w:bCs/>
                <w:spacing w:val="7"/>
              </w:rPr>
              <w:t xml:space="preserve"> </w:t>
            </w:r>
            <w:r w:rsidRPr="00FB0E45">
              <w:rPr>
                <w:b/>
                <w:bCs/>
              </w:rPr>
              <w:t>par</w:t>
            </w:r>
            <w:r w:rsidRPr="00FB0E45">
              <w:rPr>
                <w:b/>
                <w:bCs/>
                <w:spacing w:val="7"/>
              </w:rPr>
              <w:t xml:space="preserve"> </w:t>
            </w:r>
            <w:r w:rsidRPr="00FB0E45">
              <w:rPr>
                <w:b/>
                <w:bCs/>
              </w:rPr>
              <w:t>l’autorité contractante,</w:t>
            </w:r>
          </w:p>
          <w:p w14:paraId="0CB4531E" w14:textId="77777777" w:rsidR="00E3354B" w:rsidRPr="00FB0E45" w:rsidRDefault="00E3354B" w:rsidP="00E3354B">
            <w:pPr>
              <w:widowControl w:val="0"/>
              <w:autoSpaceDE w:val="0"/>
              <w:autoSpaceDN w:val="0"/>
              <w:adjustRightInd w:val="0"/>
              <w:ind w:left="3752" w:right="422"/>
              <w:rPr>
                <w:b/>
                <w:bCs/>
              </w:rPr>
            </w:pPr>
          </w:p>
          <w:p w14:paraId="7CE56F40" w14:textId="77777777" w:rsidR="00E3354B" w:rsidRPr="00FB0E45" w:rsidRDefault="00E3354B" w:rsidP="00E3354B">
            <w:pPr>
              <w:widowControl w:val="0"/>
              <w:autoSpaceDE w:val="0"/>
              <w:autoSpaceDN w:val="0"/>
              <w:adjustRightInd w:val="0"/>
              <w:ind w:left="3752" w:right="422"/>
              <w:rPr>
                <w:b/>
                <w:bCs/>
              </w:rPr>
            </w:pPr>
          </w:p>
          <w:p w14:paraId="08E9E3CA" w14:textId="77777777" w:rsidR="00E3354B" w:rsidRPr="00FB0E45" w:rsidRDefault="00E3354B" w:rsidP="00E3354B">
            <w:pPr>
              <w:widowControl w:val="0"/>
              <w:autoSpaceDE w:val="0"/>
              <w:autoSpaceDN w:val="0"/>
              <w:adjustRightInd w:val="0"/>
              <w:ind w:right="422"/>
              <w:rPr>
                <w:b/>
                <w:bCs/>
              </w:rPr>
            </w:pPr>
          </w:p>
          <w:p w14:paraId="0FD4617A" w14:textId="77777777" w:rsidR="00E3354B" w:rsidRPr="00FB0E45" w:rsidRDefault="00E3354B" w:rsidP="00E3354B">
            <w:pPr>
              <w:widowControl w:val="0"/>
              <w:autoSpaceDE w:val="0"/>
              <w:autoSpaceDN w:val="0"/>
              <w:adjustRightInd w:val="0"/>
              <w:ind w:right="422"/>
              <w:rPr>
                <w:b/>
                <w:bCs/>
              </w:rPr>
            </w:pPr>
          </w:p>
          <w:p w14:paraId="61AC356C" w14:textId="77777777" w:rsidR="00E3354B" w:rsidRPr="00FB0E45" w:rsidRDefault="00E3354B" w:rsidP="00E3354B">
            <w:pPr>
              <w:widowControl w:val="0"/>
              <w:autoSpaceDE w:val="0"/>
              <w:autoSpaceDN w:val="0"/>
              <w:adjustRightInd w:val="0"/>
              <w:ind w:right="422"/>
              <w:rPr>
                <w:b/>
                <w:bCs/>
              </w:rPr>
            </w:pPr>
          </w:p>
          <w:p w14:paraId="268A619A" w14:textId="77777777" w:rsidR="00E3354B" w:rsidRPr="00FB0E45" w:rsidRDefault="00E3354B" w:rsidP="00E3354B">
            <w:pPr>
              <w:widowControl w:val="0"/>
              <w:autoSpaceDE w:val="0"/>
              <w:autoSpaceDN w:val="0"/>
              <w:adjustRightInd w:val="0"/>
              <w:ind w:left="3752" w:right="422"/>
            </w:pPr>
          </w:p>
          <w:p w14:paraId="25CF23F8" w14:textId="77777777" w:rsidR="00E3354B" w:rsidRPr="00FB0E45" w:rsidRDefault="00E3354B" w:rsidP="00E3354B">
            <w:pPr>
              <w:widowControl w:val="0"/>
              <w:autoSpaceDE w:val="0"/>
              <w:autoSpaceDN w:val="0"/>
              <w:adjustRightInd w:val="0"/>
              <w:ind w:left="3559" w:right="422"/>
            </w:pPr>
            <w:r w:rsidRPr="00FB0E45">
              <w:rPr>
                <w:i/>
                <w:iCs/>
                <w:position w:val="-4"/>
              </w:rPr>
              <w:t>Douala,</w:t>
            </w:r>
            <w:r w:rsidRPr="00FB0E45">
              <w:rPr>
                <w:i/>
                <w:iCs/>
                <w:spacing w:val="7"/>
                <w:position w:val="-4"/>
              </w:rPr>
              <w:t xml:space="preserve"> </w:t>
            </w:r>
            <w:r w:rsidRPr="00FB0E45">
              <w:rPr>
                <w:i/>
                <w:iCs/>
                <w:position w:val="-4"/>
              </w:rPr>
              <w:t>le</w:t>
            </w:r>
            <w:r w:rsidRPr="00FB0E45">
              <w:rPr>
                <w:i/>
                <w:iCs/>
              </w:rPr>
              <w:t>...................................................</w:t>
            </w:r>
          </w:p>
        </w:tc>
      </w:tr>
      <w:tr w:rsidR="00FB0E45" w:rsidRPr="00FB0E45" w14:paraId="2B4FFEB8" w14:textId="77777777" w:rsidTr="0073122A">
        <w:trPr>
          <w:trHeight w:val="1806"/>
        </w:trPr>
        <w:tc>
          <w:tcPr>
            <w:tcW w:w="9918" w:type="dxa"/>
          </w:tcPr>
          <w:p w14:paraId="1E02E5A4" w14:textId="77777777" w:rsidR="00E3354B" w:rsidRPr="00FB0E45" w:rsidRDefault="00E3354B" w:rsidP="00E3354B">
            <w:pPr>
              <w:widowControl w:val="0"/>
              <w:autoSpaceDE w:val="0"/>
              <w:autoSpaceDN w:val="0"/>
              <w:adjustRightInd w:val="0"/>
              <w:ind w:left="4568" w:right="422"/>
              <w:rPr>
                <w:b/>
                <w:bCs/>
              </w:rPr>
            </w:pPr>
            <w:r w:rsidRPr="00FB0E45">
              <w:rPr>
                <w:b/>
                <w:bCs/>
              </w:rPr>
              <w:t>Enregistrement</w:t>
            </w:r>
          </w:p>
          <w:p w14:paraId="70309712" w14:textId="77777777" w:rsidR="00E3354B" w:rsidRPr="00FB0E45" w:rsidRDefault="00E3354B" w:rsidP="00E3354B">
            <w:pPr>
              <w:widowControl w:val="0"/>
              <w:autoSpaceDE w:val="0"/>
              <w:autoSpaceDN w:val="0"/>
              <w:adjustRightInd w:val="0"/>
              <w:ind w:right="422"/>
            </w:pPr>
          </w:p>
          <w:p w14:paraId="13208D38" w14:textId="77777777" w:rsidR="00E3354B" w:rsidRPr="00FB0E45" w:rsidRDefault="00E3354B" w:rsidP="00E3354B">
            <w:pPr>
              <w:widowControl w:val="0"/>
              <w:autoSpaceDE w:val="0"/>
              <w:autoSpaceDN w:val="0"/>
              <w:adjustRightInd w:val="0"/>
              <w:ind w:right="422"/>
            </w:pPr>
          </w:p>
          <w:p w14:paraId="62D66499" w14:textId="77777777" w:rsidR="00E3354B" w:rsidRPr="00FB0E45" w:rsidRDefault="00E3354B" w:rsidP="00E3354B">
            <w:pPr>
              <w:widowControl w:val="0"/>
              <w:autoSpaceDE w:val="0"/>
              <w:autoSpaceDN w:val="0"/>
              <w:adjustRightInd w:val="0"/>
              <w:ind w:right="422"/>
            </w:pPr>
          </w:p>
          <w:p w14:paraId="55DE37D1" w14:textId="77777777" w:rsidR="00E3354B" w:rsidRPr="00FB0E45" w:rsidRDefault="00E3354B" w:rsidP="00E3354B">
            <w:pPr>
              <w:widowControl w:val="0"/>
              <w:autoSpaceDE w:val="0"/>
              <w:autoSpaceDN w:val="0"/>
              <w:adjustRightInd w:val="0"/>
              <w:ind w:right="422"/>
            </w:pPr>
          </w:p>
          <w:p w14:paraId="49103EE4" w14:textId="77777777" w:rsidR="00E3354B" w:rsidRPr="00FB0E45" w:rsidRDefault="00E3354B" w:rsidP="00E3354B">
            <w:pPr>
              <w:widowControl w:val="0"/>
              <w:autoSpaceDE w:val="0"/>
              <w:autoSpaceDN w:val="0"/>
              <w:adjustRightInd w:val="0"/>
              <w:ind w:right="422"/>
            </w:pPr>
          </w:p>
          <w:p w14:paraId="0F49953C" w14:textId="77777777" w:rsidR="00E3354B" w:rsidRPr="00FB0E45" w:rsidRDefault="00E3354B" w:rsidP="00E3354B">
            <w:pPr>
              <w:widowControl w:val="0"/>
              <w:autoSpaceDE w:val="0"/>
              <w:autoSpaceDN w:val="0"/>
              <w:adjustRightInd w:val="0"/>
              <w:ind w:right="422"/>
            </w:pPr>
          </w:p>
          <w:p w14:paraId="14EEE190" w14:textId="77777777" w:rsidR="00E3354B" w:rsidRPr="00FB0E45" w:rsidRDefault="00E3354B" w:rsidP="00E3354B">
            <w:pPr>
              <w:widowControl w:val="0"/>
              <w:autoSpaceDE w:val="0"/>
              <w:autoSpaceDN w:val="0"/>
              <w:adjustRightInd w:val="0"/>
              <w:ind w:right="422"/>
            </w:pPr>
          </w:p>
        </w:tc>
      </w:tr>
    </w:tbl>
    <w:p w14:paraId="36EBB588" w14:textId="77777777" w:rsidR="00E3354B" w:rsidRPr="00FB0E45" w:rsidRDefault="00E3354B" w:rsidP="00E3354B">
      <w:pPr>
        <w:rPr>
          <w:b/>
        </w:rPr>
      </w:pPr>
    </w:p>
    <w:p w14:paraId="0B9FF056" w14:textId="77777777" w:rsidR="00E3354B" w:rsidRPr="00FB0E45" w:rsidRDefault="00AC7ABA" w:rsidP="00E3354B">
      <w:pPr>
        <w:widowControl w:val="0"/>
        <w:autoSpaceDE w:val="0"/>
        <w:autoSpaceDN w:val="0"/>
        <w:adjustRightInd w:val="0"/>
        <w:ind w:right="422"/>
        <w:rPr>
          <w:b/>
          <w:sz w:val="22"/>
          <w:szCs w:val="22"/>
        </w:rPr>
      </w:pPr>
      <w:r w:rsidRPr="00FB0E45">
        <w:rPr>
          <w:b/>
          <w:sz w:val="22"/>
          <w:szCs w:val="22"/>
        </w:rPr>
        <w:br w:type="page"/>
      </w:r>
    </w:p>
    <w:p w14:paraId="11D3C320" w14:textId="77777777" w:rsidR="00E3354B" w:rsidRPr="00FB0E45" w:rsidRDefault="00E3354B" w:rsidP="00E3354B">
      <w:pPr>
        <w:widowControl w:val="0"/>
        <w:autoSpaceDE w:val="0"/>
        <w:autoSpaceDN w:val="0"/>
        <w:adjustRightInd w:val="0"/>
        <w:ind w:right="422"/>
        <w:rPr>
          <w:sz w:val="22"/>
          <w:szCs w:val="22"/>
        </w:rPr>
      </w:pPr>
    </w:p>
    <w:p w14:paraId="03F158BA" w14:textId="77777777" w:rsidR="00E3354B" w:rsidRPr="00FB0E45" w:rsidRDefault="00E3354B" w:rsidP="00E3354B">
      <w:pPr>
        <w:widowControl w:val="0"/>
        <w:autoSpaceDE w:val="0"/>
        <w:autoSpaceDN w:val="0"/>
        <w:adjustRightInd w:val="0"/>
        <w:ind w:right="422"/>
        <w:rPr>
          <w:sz w:val="22"/>
          <w:szCs w:val="22"/>
        </w:rPr>
      </w:pPr>
    </w:p>
    <w:p w14:paraId="5CE59097" w14:textId="77777777" w:rsidR="00E3354B" w:rsidRPr="00FB0E45" w:rsidRDefault="00E3354B" w:rsidP="00E3354B">
      <w:pPr>
        <w:widowControl w:val="0"/>
        <w:autoSpaceDE w:val="0"/>
        <w:autoSpaceDN w:val="0"/>
        <w:adjustRightInd w:val="0"/>
        <w:ind w:right="422"/>
        <w:rPr>
          <w:sz w:val="22"/>
          <w:szCs w:val="22"/>
        </w:rPr>
      </w:pPr>
    </w:p>
    <w:p w14:paraId="6DE8D375" w14:textId="77777777" w:rsidR="00E3354B" w:rsidRPr="00FB0E45" w:rsidRDefault="00E3354B" w:rsidP="00E3354B">
      <w:pPr>
        <w:widowControl w:val="0"/>
        <w:autoSpaceDE w:val="0"/>
        <w:autoSpaceDN w:val="0"/>
        <w:adjustRightInd w:val="0"/>
        <w:ind w:right="422"/>
        <w:rPr>
          <w:sz w:val="22"/>
          <w:szCs w:val="22"/>
        </w:rPr>
      </w:pPr>
    </w:p>
    <w:p w14:paraId="18053135" w14:textId="77777777" w:rsidR="00E3354B" w:rsidRPr="00FB0E45" w:rsidRDefault="00E3354B" w:rsidP="00E3354B">
      <w:pPr>
        <w:widowControl w:val="0"/>
        <w:autoSpaceDE w:val="0"/>
        <w:autoSpaceDN w:val="0"/>
        <w:adjustRightInd w:val="0"/>
        <w:ind w:right="422"/>
        <w:rPr>
          <w:sz w:val="22"/>
          <w:szCs w:val="22"/>
        </w:rPr>
      </w:pPr>
    </w:p>
    <w:p w14:paraId="1A3D81EB" w14:textId="77777777" w:rsidR="00E3354B" w:rsidRPr="00FB0E45" w:rsidRDefault="00E3354B" w:rsidP="00E3354B">
      <w:pPr>
        <w:widowControl w:val="0"/>
        <w:autoSpaceDE w:val="0"/>
        <w:autoSpaceDN w:val="0"/>
        <w:adjustRightInd w:val="0"/>
        <w:ind w:right="422"/>
        <w:rPr>
          <w:sz w:val="22"/>
          <w:szCs w:val="22"/>
        </w:rPr>
      </w:pPr>
    </w:p>
    <w:p w14:paraId="44ADC8AC" w14:textId="77777777" w:rsidR="00E3354B" w:rsidRPr="00FB0E45" w:rsidRDefault="00E3354B" w:rsidP="00E3354B">
      <w:pPr>
        <w:widowControl w:val="0"/>
        <w:autoSpaceDE w:val="0"/>
        <w:autoSpaceDN w:val="0"/>
        <w:adjustRightInd w:val="0"/>
        <w:ind w:right="422"/>
        <w:rPr>
          <w:sz w:val="22"/>
          <w:szCs w:val="22"/>
        </w:rPr>
      </w:pPr>
    </w:p>
    <w:p w14:paraId="59F84014" w14:textId="77777777" w:rsidR="00E3354B" w:rsidRPr="00FB0E45" w:rsidRDefault="00E3354B" w:rsidP="00E3354B">
      <w:pPr>
        <w:widowControl w:val="0"/>
        <w:autoSpaceDE w:val="0"/>
        <w:autoSpaceDN w:val="0"/>
        <w:adjustRightInd w:val="0"/>
        <w:ind w:right="422"/>
        <w:rPr>
          <w:sz w:val="22"/>
          <w:szCs w:val="22"/>
        </w:rPr>
      </w:pPr>
    </w:p>
    <w:p w14:paraId="23BF380D" w14:textId="77777777" w:rsidR="00E3354B" w:rsidRPr="00FB0E45" w:rsidRDefault="00E3354B" w:rsidP="00E3354B">
      <w:pPr>
        <w:widowControl w:val="0"/>
        <w:autoSpaceDE w:val="0"/>
        <w:autoSpaceDN w:val="0"/>
        <w:adjustRightInd w:val="0"/>
        <w:ind w:right="422"/>
        <w:rPr>
          <w:sz w:val="22"/>
          <w:szCs w:val="22"/>
        </w:rPr>
      </w:pPr>
    </w:p>
    <w:p w14:paraId="79D61D11" w14:textId="77777777" w:rsidR="00E3354B" w:rsidRPr="00FB0E45" w:rsidRDefault="00E3354B" w:rsidP="00E3354B">
      <w:pPr>
        <w:widowControl w:val="0"/>
        <w:autoSpaceDE w:val="0"/>
        <w:autoSpaceDN w:val="0"/>
        <w:adjustRightInd w:val="0"/>
        <w:ind w:right="422"/>
        <w:rPr>
          <w:sz w:val="22"/>
          <w:szCs w:val="22"/>
        </w:rPr>
      </w:pPr>
    </w:p>
    <w:p w14:paraId="262606EB" w14:textId="77777777" w:rsidR="00E3354B" w:rsidRPr="00FB0E45" w:rsidRDefault="00E3354B" w:rsidP="00E3354B">
      <w:pPr>
        <w:widowControl w:val="0"/>
        <w:autoSpaceDE w:val="0"/>
        <w:autoSpaceDN w:val="0"/>
        <w:adjustRightInd w:val="0"/>
        <w:ind w:right="422"/>
        <w:rPr>
          <w:sz w:val="22"/>
          <w:szCs w:val="22"/>
        </w:rPr>
      </w:pPr>
    </w:p>
    <w:p w14:paraId="1BE43506" w14:textId="77777777" w:rsidR="00E3354B" w:rsidRPr="00FB0E45" w:rsidRDefault="00E3354B" w:rsidP="00E3354B">
      <w:pPr>
        <w:widowControl w:val="0"/>
        <w:autoSpaceDE w:val="0"/>
        <w:autoSpaceDN w:val="0"/>
        <w:adjustRightInd w:val="0"/>
        <w:ind w:right="422"/>
        <w:rPr>
          <w:sz w:val="22"/>
          <w:szCs w:val="22"/>
        </w:rPr>
      </w:pPr>
    </w:p>
    <w:p w14:paraId="1CD2DDE1" w14:textId="77777777" w:rsidR="00E3354B" w:rsidRPr="00FB0E45" w:rsidRDefault="00E3354B" w:rsidP="00E3354B">
      <w:pPr>
        <w:widowControl w:val="0"/>
        <w:autoSpaceDE w:val="0"/>
        <w:autoSpaceDN w:val="0"/>
        <w:adjustRightInd w:val="0"/>
        <w:ind w:right="422"/>
        <w:rPr>
          <w:sz w:val="22"/>
          <w:szCs w:val="22"/>
        </w:rPr>
      </w:pPr>
    </w:p>
    <w:p w14:paraId="6096CB24" w14:textId="77777777" w:rsidR="00E3354B" w:rsidRPr="00FB0E45" w:rsidRDefault="00E3354B" w:rsidP="00E3354B">
      <w:pPr>
        <w:widowControl w:val="0"/>
        <w:autoSpaceDE w:val="0"/>
        <w:autoSpaceDN w:val="0"/>
        <w:adjustRightInd w:val="0"/>
        <w:ind w:right="422"/>
        <w:rPr>
          <w:sz w:val="22"/>
          <w:szCs w:val="22"/>
        </w:rPr>
      </w:pPr>
    </w:p>
    <w:p w14:paraId="13FC0C15" w14:textId="77777777" w:rsidR="00E3354B" w:rsidRPr="00FB0E45" w:rsidRDefault="00E3354B" w:rsidP="00E3354B">
      <w:pPr>
        <w:widowControl w:val="0"/>
        <w:autoSpaceDE w:val="0"/>
        <w:autoSpaceDN w:val="0"/>
        <w:adjustRightInd w:val="0"/>
        <w:ind w:right="422"/>
        <w:rPr>
          <w:sz w:val="22"/>
          <w:szCs w:val="22"/>
        </w:rPr>
      </w:pPr>
    </w:p>
    <w:p w14:paraId="4768399A" w14:textId="77777777" w:rsidR="00E3354B" w:rsidRPr="00FB0E45" w:rsidRDefault="00E3354B" w:rsidP="00E3354B">
      <w:pPr>
        <w:spacing w:line="360" w:lineRule="auto"/>
        <w:jc w:val="center"/>
        <w:rPr>
          <w:sz w:val="22"/>
          <w:szCs w:val="22"/>
        </w:rPr>
      </w:pPr>
    </w:p>
    <w:p w14:paraId="047696BA" w14:textId="77777777" w:rsidR="00E3354B" w:rsidRPr="00FB0E45" w:rsidRDefault="00E3354B" w:rsidP="00253C86">
      <w:pPr>
        <w:spacing w:line="360" w:lineRule="auto"/>
        <w:rPr>
          <w:b/>
        </w:rPr>
      </w:pPr>
    </w:p>
    <w:p w14:paraId="5480FF83" w14:textId="77777777" w:rsidR="00E3354B" w:rsidRPr="00FB0E45" w:rsidRDefault="00E3354B" w:rsidP="00E3354B">
      <w:pPr>
        <w:spacing w:line="360" w:lineRule="auto"/>
        <w:jc w:val="center"/>
        <w:rPr>
          <w:b/>
        </w:rPr>
      </w:pPr>
    </w:p>
    <w:p w14:paraId="73D7294A" w14:textId="77777777" w:rsidR="00E3354B" w:rsidRPr="00FB0E45" w:rsidRDefault="00E3354B" w:rsidP="00E3354B">
      <w:pPr>
        <w:spacing w:line="360" w:lineRule="auto"/>
        <w:jc w:val="center"/>
        <w:rPr>
          <w:b/>
        </w:rPr>
      </w:pPr>
    </w:p>
    <w:p w14:paraId="205800E2" w14:textId="77777777" w:rsidR="00E3354B" w:rsidRPr="00FB0E45" w:rsidRDefault="00E3354B" w:rsidP="00E3354B">
      <w:pPr>
        <w:spacing w:line="360" w:lineRule="auto"/>
        <w:jc w:val="center"/>
        <w:rPr>
          <w:b/>
        </w:rPr>
      </w:pPr>
    </w:p>
    <w:p w14:paraId="6B26A176" w14:textId="77777777" w:rsidR="00E3354B" w:rsidRPr="00FB0E45" w:rsidRDefault="00E3354B" w:rsidP="00E3354B">
      <w:pPr>
        <w:spacing w:line="360" w:lineRule="auto"/>
        <w:jc w:val="center"/>
        <w:rPr>
          <w:b/>
        </w:rPr>
      </w:pPr>
    </w:p>
    <w:p w14:paraId="440D1105" w14:textId="29D59DA2" w:rsidR="00AA69A0" w:rsidRPr="00FB0E45" w:rsidRDefault="00DE3A23" w:rsidP="000F35F5">
      <w:pPr>
        <w:ind w:right="469"/>
        <w:jc w:val="center"/>
        <w:rPr>
          <w:b/>
          <w:sz w:val="34"/>
          <w:szCs w:val="34"/>
        </w:rPr>
      </w:pPr>
      <w:r w:rsidRPr="00FB0E45">
        <w:rPr>
          <w:b/>
          <w:sz w:val="34"/>
          <w:szCs w:val="34"/>
        </w:rPr>
        <w:t>PIECE</w:t>
      </w:r>
      <w:r w:rsidR="00E3354B" w:rsidRPr="00FB0E45">
        <w:rPr>
          <w:b/>
          <w:sz w:val="34"/>
          <w:szCs w:val="34"/>
        </w:rPr>
        <w:t xml:space="preserve"> N° </w:t>
      </w:r>
      <w:r w:rsidR="00B71A0D" w:rsidRPr="00FB0E45">
        <w:rPr>
          <w:b/>
          <w:sz w:val="34"/>
          <w:szCs w:val="34"/>
        </w:rPr>
        <w:t>10</w:t>
      </w:r>
      <w:r w:rsidR="00E3354B" w:rsidRPr="00FB0E45">
        <w:rPr>
          <w:b/>
          <w:sz w:val="34"/>
          <w:szCs w:val="34"/>
        </w:rPr>
        <w:t> :</w:t>
      </w:r>
    </w:p>
    <w:p w14:paraId="4452CF0C" w14:textId="77777777" w:rsidR="00AA69A0" w:rsidRPr="00FB0E45" w:rsidRDefault="00AA69A0" w:rsidP="000F35F5">
      <w:pPr>
        <w:ind w:right="469"/>
        <w:jc w:val="center"/>
        <w:rPr>
          <w:b/>
          <w:sz w:val="34"/>
          <w:szCs w:val="34"/>
        </w:rPr>
      </w:pPr>
    </w:p>
    <w:p w14:paraId="37DDDE38" w14:textId="77777777" w:rsidR="00E3354B" w:rsidRPr="00FB0E45" w:rsidRDefault="00E3354B" w:rsidP="000F35F5">
      <w:pPr>
        <w:ind w:right="469"/>
        <w:jc w:val="center"/>
        <w:rPr>
          <w:b/>
          <w:sz w:val="34"/>
          <w:szCs w:val="34"/>
        </w:rPr>
      </w:pPr>
      <w:r w:rsidRPr="00FB0E45">
        <w:rPr>
          <w:b/>
          <w:sz w:val="34"/>
          <w:szCs w:val="34"/>
        </w:rPr>
        <w:t xml:space="preserve"> LISTE DES ETABLISSEMENTS BANCAIRES ET ORGANISMES</w:t>
      </w:r>
      <w:r w:rsidR="000F35F5" w:rsidRPr="00FB0E45">
        <w:rPr>
          <w:b/>
          <w:sz w:val="34"/>
          <w:szCs w:val="34"/>
        </w:rPr>
        <w:t xml:space="preserve"> </w:t>
      </w:r>
      <w:r w:rsidRPr="00FB0E45">
        <w:rPr>
          <w:b/>
          <w:sz w:val="34"/>
          <w:szCs w:val="34"/>
        </w:rPr>
        <w:t>FINANCIERS AUTORISES A EMETTRE DES CAUTIONS DANS</w:t>
      </w:r>
      <w:r w:rsidR="000F35F5" w:rsidRPr="00FB0E45">
        <w:rPr>
          <w:b/>
          <w:sz w:val="34"/>
          <w:szCs w:val="34"/>
        </w:rPr>
        <w:t xml:space="preserve"> </w:t>
      </w:r>
      <w:r w:rsidRPr="00FB0E45">
        <w:rPr>
          <w:b/>
          <w:sz w:val="34"/>
          <w:szCs w:val="34"/>
        </w:rPr>
        <w:t>LE CADRE DES MARCHES PUBLICS</w:t>
      </w:r>
    </w:p>
    <w:p w14:paraId="55A2E289" w14:textId="77777777" w:rsidR="00E3354B" w:rsidRPr="00FB0E45" w:rsidRDefault="00E3354B" w:rsidP="00E3354B">
      <w:pPr>
        <w:spacing w:line="360" w:lineRule="auto"/>
        <w:jc w:val="both"/>
      </w:pPr>
    </w:p>
    <w:p w14:paraId="64D97397" w14:textId="77777777" w:rsidR="00E3354B" w:rsidRPr="00FB0E45" w:rsidRDefault="00E3354B" w:rsidP="00E3354B">
      <w:pPr>
        <w:spacing w:line="360" w:lineRule="auto"/>
        <w:jc w:val="both"/>
      </w:pPr>
    </w:p>
    <w:p w14:paraId="05344F2F" w14:textId="77777777" w:rsidR="00E3354B" w:rsidRPr="00FB0E45" w:rsidRDefault="000F35F5" w:rsidP="00E3354B">
      <w:pPr>
        <w:spacing w:line="360" w:lineRule="auto"/>
        <w:jc w:val="both"/>
      </w:pPr>
      <w:r w:rsidRPr="00FB0E45">
        <w:br w:type="page"/>
      </w:r>
    </w:p>
    <w:p w14:paraId="42CE840F" w14:textId="77777777" w:rsidR="00182A51" w:rsidRPr="00FB0E45" w:rsidRDefault="00182A51" w:rsidP="00E3354B">
      <w:pPr>
        <w:jc w:val="center"/>
        <w:rPr>
          <w:b/>
          <w:sz w:val="22"/>
          <w:szCs w:val="22"/>
        </w:rPr>
      </w:pPr>
    </w:p>
    <w:p w14:paraId="07ACFFF4" w14:textId="77777777" w:rsidR="00182A51" w:rsidRPr="00FB0E45" w:rsidRDefault="00182A51" w:rsidP="00E3354B">
      <w:pPr>
        <w:jc w:val="center"/>
        <w:rPr>
          <w:b/>
          <w:sz w:val="22"/>
          <w:szCs w:val="22"/>
        </w:rPr>
      </w:pPr>
    </w:p>
    <w:p w14:paraId="2CF56111" w14:textId="77777777" w:rsidR="005875F5" w:rsidRPr="00FB0E45" w:rsidRDefault="005875F5" w:rsidP="005875F5">
      <w:pPr>
        <w:widowControl w:val="0"/>
        <w:autoSpaceDE w:val="0"/>
        <w:autoSpaceDN w:val="0"/>
        <w:jc w:val="center"/>
        <w:rPr>
          <w:b/>
          <w:sz w:val="22"/>
          <w:szCs w:val="22"/>
          <w:lang w:eastAsia="en-US"/>
        </w:rPr>
      </w:pPr>
      <w:r w:rsidRPr="00FB0E45">
        <w:rPr>
          <w:b/>
          <w:sz w:val="22"/>
          <w:szCs w:val="22"/>
          <w:lang w:eastAsia="en-US"/>
        </w:rPr>
        <w:t xml:space="preserve">LISTE DES ETABLISSEMENTS BANCAIRES ET ORGANISMES FINANCIERS AUTORISES </w:t>
      </w:r>
    </w:p>
    <w:p w14:paraId="5C9996F3" w14:textId="77777777" w:rsidR="005875F5" w:rsidRPr="00FB0E45" w:rsidRDefault="005875F5" w:rsidP="005875F5">
      <w:pPr>
        <w:widowControl w:val="0"/>
        <w:autoSpaceDE w:val="0"/>
        <w:autoSpaceDN w:val="0"/>
        <w:jc w:val="center"/>
        <w:rPr>
          <w:b/>
          <w:sz w:val="22"/>
          <w:szCs w:val="22"/>
          <w:lang w:eastAsia="en-US"/>
        </w:rPr>
      </w:pPr>
      <w:proofErr w:type="spellStart"/>
      <w:r w:rsidRPr="00FB0E45">
        <w:rPr>
          <w:b/>
          <w:sz w:val="22"/>
          <w:szCs w:val="22"/>
          <w:lang w:eastAsia="en-US"/>
        </w:rPr>
        <w:t>A</w:t>
      </w:r>
      <w:proofErr w:type="spellEnd"/>
      <w:r w:rsidRPr="00FB0E45">
        <w:rPr>
          <w:b/>
          <w:sz w:val="22"/>
          <w:szCs w:val="22"/>
          <w:lang w:eastAsia="en-US"/>
        </w:rPr>
        <w:t xml:space="preserve"> EMETTRE DES CAUTIONS DANS LE CADRE DE LA PRESENTE CONSULTATION </w:t>
      </w:r>
    </w:p>
    <w:p w14:paraId="0B40D6F3" w14:textId="77777777" w:rsidR="005875F5" w:rsidRPr="00FB0E45" w:rsidRDefault="005875F5" w:rsidP="005875F5">
      <w:pPr>
        <w:widowControl w:val="0"/>
        <w:autoSpaceDE w:val="0"/>
        <w:autoSpaceDN w:val="0"/>
        <w:spacing w:line="360" w:lineRule="auto"/>
        <w:jc w:val="both"/>
        <w:rPr>
          <w:sz w:val="22"/>
          <w:szCs w:val="22"/>
          <w:lang w:eastAsia="en-US"/>
        </w:rPr>
      </w:pPr>
    </w:p>
    <w:p w14:paraId="5182E69E" w14:textId="77777777" w:rsidR="005875F5" w:rsidRPr="00FB0E45" w:rsidRDefault="005875F5">
      <w:pPr>
        <w:numPr>
          <w:ilvl w:val="0"/>
          <w:numId w:val="3"/>
        </w:numPr>
        <w:spacing w:line="360" w:lineRule="auto"/>
        <w:jc w:val="both"/>
        <w:rPr>
          <w:b/>
          <w:sz w:val="22"/>
          <w:szCs w:val="22"/>
          <w:lang w:eastAsia="en-US"/>
        </w:rPr>
      </w:pPr>
      <w:r w:rsidRPr="00FB0E45">
        <w:rPr>
          <w:b/>
          <w:sz w:val="22"/>
          <w:szCs w:val="22"/>
          <w:lang w:eastAsia="en-US"/>
        </w:rPr>
        <w:t xml:space="preserve">BANQUES </w:t>
      </w:r>
    </w:p>
    <w:p w14:paraId="25D61A09" w14:textId="77777777" w:rsidR="005875F5" w:rsidRPr="00FB0E45" w:rsidRDefault="005875F5" w:rsidP="005875F5">
      <w:pPr>
        <w:widowControl w:val="0"/>
        <w:autoSpaceDE w:val="0"/>
        <w:autoSpaceDN w:val="0"/>
        <w:spacing w:line="360" w:lineRule="auto"/>
        <w:ind w:left="360"/>
        <w:jc w:val="both"/>
        <w:rPr>
          <w:b/>
          <w:sz w:val="22"/>
          <w:szCs w:val="22"/>
          <w:lang w:eastAsia="en-US"/>
        </w:rPr>
      </w:pPr>
    </w:p>
    <w:p w14:paraId="21B18E8F" w14:textId="77777777" w:rsidR="005875F5" w:rsidRPr="00FB0E45" w:rsidRDefault="005875F5" w:rsidP="00397576">
      <w:pPr>
        <w:numPr>
          <w:ilvl w:val="0"/>
          <w:numId w:val="24"/>
        </w:numPr>
        <w:spacing w:line="360" w:lineRule="auto"/>
        <w:jc w:val="both"/>
        <w:rPr>
          <w:sz w:val="22"/>
          <w:szCs w:val="22"/>
          <w:lang w:val="en-US" w:eastAsia="en-US"/>
        </w:rPr>
      </w:pPr>
      <w:proofErr w:type="spellStart"/>
      <w:r w:rsidRPr="00FB0E45">
        <w:rPr>
          <w:sz w:val="22"/>
          <w:szCs w:val="22"/>
          <w:lang w:val="en-US" w:eastAsia="en-US"/>
        </w:rPr>
        <w:t>Afriland</w:t>
      </w:r>
      <w:proofErr w:type="spellEnd"/>
      <w:r w:rsidRPr="00FB0E45">
        <w:rPr>
          <w:sz w:val="22"/>
          <w:szCs w:val="22"/>
          <w:lang w:val="en-US" w:eastAsia="en-US"/>
        </w:rPr>
        <w:t xml:space="preserve"> First Bank (FIRST BANK), B.P. 11 834 Yaoundé</w:t>
      </w:r>
    </w:p>
    <w:p w14:paraId="33B6BBC6" w14:textId="77777777" w:rsidR="005875F5" w:rsidRPr="00FB0E45" w:rsidRDefault="005875F5" w:rsidP="00397576">
      <w:pPr>
        <w:numPr>
          <w:ilvl w:val="0"/>
          <w:numId w:val="24"/>
        </w:numPr>
        <w:spacing w:line="360" w:lineRule="auto"/>
        <w:jc w:val="both"/>
        <w:rPr>
          <w:sz w:val="22"/>
          <w:szCs w:val="22"/>
          <w:lang w:val="en-US" w:eastAsia="en-US"/>
        </w:rPr>
      </w:pPr>
      <w:r w:rsidRPr="00FB0E45">
        <w:rPr>
          <w:sz w:val="22"/>
          <w:szCs w:val="22"/>
          <w:lang w:val="en-US" w:eastAsia="en-US"/>
        </w:rPr>
        <w:t>BANGE Bank Cameroun (BANGE CMR), B.P. 34 692, Yaoundé</w:t>
      </w:r>
    </w:p>
    <w:p w14:paraId="044E5AC6" w14:textId="77777777" w:rsidR="005875F5" w:rsidRPr="00FB0E45" w:rsidRDefault="005875F5" w:rsidP="00397576">
      <w:pPr>
        <w:numPr>
          <w:ilvl w:val="0"/>
          <w:numId w:val="24"/>
        </w:numPr>
        <w:spacing w:line="360" w:lineRule="auto"/>
        <w:jc w:val="both"/>
        <w:rPr>
          <w:sz w:val="22"/>
          <w:szCs w:val="22"/>
          <w:lang w:val="en-US" w:eastAsia="en-US"/>
        </w:rPr>
      </w:pPr>
      <w:proofErr w:type="spellStart"/>
      <w:r w:rsidRPr="00FB0E45">
        <w:rPr>
          <w:sz w:val="22"/>
          <w:szCs w:val="22"/>
          <w:lang w:val="en-US" w:eastAsia="en-US"/>
        </w:rPr>
        <w:t>Banque</w:t>
      </w:r>
      <w:proofErr w:type="spellEnd"/>
      <w:r w:rsidRPr="00FB0E45">
        <w:rPr>
          <w:sz w:val="22"/>
          <w:szCs w:val="22"/>
          <w:lang w:val="en-US" w:eastAsia="en-US"/>
        </w:rPr>
        <w:t xml:space="preserve"> </w:t>
      </w:r>
      <w:proofErr w:type="spellStart"/>
      <w:r w:rsidRPr="00FB0E45">
        <w:rPr>
          <w:sz w:val="22"/>
          <w:szCs w:val="22"/>
          <w:lang w:val="en-US" w:eastAsia="en-US"/>
        </w:rPr>
        <w:t>Atlantique</w:t>
      </w:r>
      <w:proofErr w:type="spellEnd"/>
      <w:r w:rsidRPr="00FB0E45">
        <w:rPr>
          <w:sz w:val="22"/>
          <w:szCs w:val="22"/>
          <w:lang w:val="en-US" w:eastAsia="en-US"/>
        </w:rPr>
        <w:t xml:space="preserve"> Cameroun (BACM), B.P.  2933 Douala</w:t>
      </w:r>
    </w:p>
    <w:p w14:paraId="4CFD081D" w14:textId="77777777" w:rsidR="005875F5" w:rsidRPr="00FB0E45" w:rsidRDefault="005875F5" w:rsidP="00397576">
      <w:pPr>
        <w:numPr>
          <w:ilvl w:val="0"/>
          <w:numId w:val="24"/>
        </w:numPr>
        <w:spacing w:line="360" w:lineRule="auto"/>
        <w:jc w:val="both"/>
        <w:rPr>
          <w:sz w:val="22"/>
          <w:szCs w:val="22"/>
          <w:lang w:eastAsia="en-US"/>
        </w:rPr>
      </w:pPr>
      <w:r w:rsidRPr="00FB0E45">
        <w:rPr>
          <w:sz w:val="22"/>
          <w:szCs w:val="22"/>
          <w:lang w:eastAsia="en-US"/>
        </w:rPr>
        <w:t xml:space="preserve">Banque Camerounaises des Petites et Moyennes entreprises (BC-PME) B.P. 12 962 </w:t>
      </w:r>
      <w:proofErr w:type="spellStart"/>
      <w:r w:rsidRPr="00FB0E45">
        <w:rPr>
          <w:sz w:val="22"/>
          <w:szCs w:val="22"/>
          <w:lang w:eastAsia="en-US"/>
        </w:rPr>
        <w:t>Ydé</w:t>
      </w:r>
      <w:proofErr w:type="spellEnd"/>
      <w:r w:rsidRPr="00FB0E45">
        <w:rPr>
          <w:sz w:val="22"/>
          <w:szCs w:val="22"/>
          <w:lang w:eastAsia="en-US"/>
        </w:rPr>
        <w:t xml:space="preserve">  </w:t>
      </w:r>
    </w:p>
    <w:p w14:paraId="222D247E" w14:textId="77777777" w:rsidR="005875F5" w:rsidRPr="00FB0E45" w:rsidRDefault="005875F5" w:rsidP="00397576">
      <w:pPr>
        <w:numPr>
          <w:ilvl w:val="0"/>
          <w:numId w:val="24"/>
        </w:numPr>
        <w:spacing w:line="360" w:lineRule="auto"/>
        <w:jc w:val="both"/>
        <w:rPr>
          <w:sz w:val="22"/>
          <w:szCs w:val="22"/>
          <w:lang w:val="en-US" w:eastAsia="en-US"/>
        </w:rPr>
      </w:pPr>
      <w:r w:rsidRPr="00FB0E45">
        <w:rPr>
          <w:sz w:val="22"/>
          <w:szCs w:val="22"/>
          <w:lang w:val="en-US" w:eastAsia="en-US"/>
        </w:rPr>
        <w:t>BGFI Bank Cameroun (BGFIBANK Cameroun), B.P. 660 Douala</w:t>
      </w:r>
    </w:p>
    <w:p w14:paraId="38DDB517" w14:textId="77777777" w:rsidR="005875F5" w:rsidRPr="00FB0E45" w:rsidRDefault="005875F5" w:rsidP="00397576">
      <w:pPr>
        <w:numPr>
          <w:ilvl w:val="0"/>
          <w:numId w:val="24"/>
        </w:numPr>
        <w:spacing w:line="360" w:lineRule="auto"/>
        <w:jc w:val="both"/>
        <w:rPr>
          <w:sz w:val="22"/>
          <w:szCs w:val="22"/>
          <w:lang w:eastAsia="en-US"/>
        </w:rPr>
      </w:pPr>
      <w:r w:rsidRPr="00FB0E45">
        <w:rPr>
          <w:sz w:val="22"/>
          <w:szCs w:val="22"/>
          <w:lang w:eastAsia="en-US"/>
        </w:rPr>
        <w:t>Banque Internationale Pour le Commerce, l’</w:t>
      </w:r>
      <w:proofErr w:type="spellStart"/>
      <w:r w:rsidRPr="00FB0E45">
        <w:rPr>
          <w:sz w:val="22"/>
          <w:szCs w:val="22"/>
          <w:lang w:eastAsia="en-US"/>
        </w:rPr>
        <w:t>Epargne</w:t>
      </w:r>
      <w:proofErr w:type="spellEnd"/>
      <w:r w:rsidRPr="00FB0E45">
        <w:rPr>
          <w:sz w:val="22"/>
          <w:szCs w:val="22"/>
          <w:lang w:eastAsia="en-US"/>
        </w:rPr>
        <w:t xml:space="preserve"> te le Crédit (BICEC), B.P. 1925 Douala</w:t>
      </w:r>
    </w:p>
    <w:p w14:paraId="2C78F97D" w14:textId="77777777" w:rsidR="005875F5" w:rsidRPr="00FB0E45" w:rsidRDefault="005875F5" w:rsidP="00397576">
      <w:pPr>
        <w:numPr>
          <w:ilvl w:val="0"/>
          <w:numId w:val="24"/>
        </w:numPr>
        <w:spacing w:line="360" w:lineRule="auto"/>
        <w:jc w:val="both"/>
        <w:rPr>
          <w:sz w:val="22"/>
          <w:szCs w:val="22"/>
          <w:lang w:val="en-US" w:eastAsia="en-US"/>
        </w:rPr>
      </w:pPr>
      <w:r w:rsidRPr="00FB0E45">
        <w:rPr>
          <w:sz w:val="22"/>
          <w:szCs w:val="22"/>
          <w:lang w:val="en-US" w:eastAsia="en-US"/>
        </w:rPr>
        <w:t>Citibank Cameroon (Citibank Cameroon), B.P. 4571 Douala</w:t>
      </w:r>
    </w:p>
    <w:p w14:paraId="38080AD9" w14:textId="77777777" w:rsidR="005875F5" w:rsidRPr="00FB0E45" w:rsidRDefault="005875F5" w:rsidP="00397576">
      <w:pPr>
        <w:numPr>
          <w:ilvl w:val="0"/>
          <w:numId w:val="24"/>
        </w:numPr>
        <w:spacing w:line="360" w:lineRule="auto"/>
        <w:jc w:val="both"/>
        <w:rPr>
          <w:sz w:val="22"/>
          <w:szCs w:val="22"/>
          <w:lang w:val="en-US" w:eastAsia="en-US"/>
        </w:rPr>
      </w:pPr>
      <w:r w:rsidRPr="00FB0E45">
        <w:rPr>
          <w:sz w:val="22"/>
          <w:szCs w:val="22"/>
          <w:lang w:val="en-US" w:eastAsia="en-US"/>
        </w:rPr>
        <w:t>Commercial Bank of Cameroon (CBC), B.P. 4 004 Douala</w:t>
      </w:r>
    </w:p>
    <w:p w14:paraId="279509E4" w14:textId="77777777" w:rsidR="005875F5" w:rsidRPr="00FB0E45" w:rsidRDefault="005875F5" w:rsidP="00397576">
      <w:pPr>
        <w:numPr>
          <w:ilvl w:val="0"/>
          <w:numId w:val="24"/>
        </w:numPr>
        <w:spacing w:line="360" w:lineRule="auto"/>
        <w:jc w:val="both"/>
        <w:rPr>
          <w:sz w:val="22"/>
          <w:szCs w:val="22"/>
          <w:lang w:val="en-US" w:eastAsia="en-US"/>
        </w:rPr>
      </w:pPr>
      <w:r w:rsidRPr="00FB0E45">
        <w:rPr>
          <w:sz w:val="22"/>
          <w:szCs w:val="22"/>
          <w:lang w:val="en-US" w:eastAsia="en-US"/>
        </w:rPr>
        <w:t xml:space="preserve">Credit </w:t>
      </w:r>
      <w:proofErr w:type="spellStart"/>
      <w:r w:rsidRPr="00FB0E45">
        <w:rPr>
          <w:sz w:val="22"/>
          <w:szCs w:val="22"/>
          <w:lang w:val="en-US" w:eastAsia="en-US"/>
        </w:rPr>
        <w:t>Communautaire</w:t>
      </w:r>
      <w:proofErr w:type="spellEnd"/>
      <w:r w:rsidRPr="00FB0E45">
        <w:rPr>
          <w:sz w:val="22"/>
          <w:szCs w:val="22"/>
          <w:lang w:val="en-US" w:eastAsia="en-US"/>
        </w:rPr>
        <w:t xml:space="preserve"> </w:t>
      </w:r>
      <w:proofErr w:type="spellStart"/>
      <w:r w:rsidRPr="00FB0E45">
        <w:rPr>
          <w:sz w:val="22"/>
          <w:szCs w:val="22"/>
          <w:lang w:val="en-US" w:eastAsia="en-US"/>
        </w:rPr>
        <w:t>d’Afrique</w:t>
      </w:r>
      <w:proofErr w:type="spellEnd"/>
      <w:r w:rsidRPr="00FB0E45">
        <w:rPr>
          <w:sz w:val="22"/>
          <w:szCs w:val="22"/>
          <w:lang w:val="en-US" w:eastAsia="en-US"/>
        </w:rPr>
        <w:t>-Bank (CCA Bank) B.P. 6 578, Yaoundé</w:t>
      </w:r>
    </w:p>
    <w:p w14:paraId="1BA92840" w14:textId="77777777" w:rsidR="005875F5" w:rsidRPr="00FB0E45" w:rsidRDefault="005875F5" w:rsidP="00397576">
      <w:pPr>
        <w:numPr>
          <w:ilvl w:val="0"/>
          <w:numId w:val="24"/>
        </w:numPr>
        <w:spacing w:line="360" w:lineRule="auto"/>
        <w:jc w:val="both"/>
        <w:rPr>
          <w:sz w:val="22"/>
          <w:szCs w:val="22"/>
          <w:lang w:val="en-US" w:eastAsia="en-US"/>
        </w:rPr>
      </w:pPr>
      <w:proofErr w:type="spellStart"/>
      <w:r w:rsidRPr="00FB0E45">
        <w:rPr>
          <w:sz w:val="22"/>
          <w:szCs w:val="22"/>
          <w:lang w:val="en-US" w:eastAsia="en-US"/>
        </w:rPr>
        <w:t>Ecobank</w:t>
      </w:r>
      <w:proofErr w:type="spellEnd"/>
      <w:r w:rsidRPr="00FB0E45">
        <w:rPr>
          <w:sz w:val="22"/>
          <w:szCs w:val="22"/>
          <w:lang w:val="en-US" w:eastAsia="en-US"/>
        </w:rPr>
        <w:t xml:space="preserve"> Cameroun (ECOBANK), BP 582 Douala</w:t>
      </w:r>
    </w:p>
    <w:p w14:paraId="4379F079" w14:textId="77777777" w:rsidR="005875F5" w:rsidRPr="00FB0E45" w:rsidRDefault="005875F5" w:rsidP="00397576">
      <w:pPr>
        <w:numPr>
          <w:ilvl w:val="0"/>
          <w:numId w:val="24"/>
        </w:numPr>
        <w:spacing w:line="360" w:lineRule="auto"/>
        <w:jc w:val="both"/>
        <w:rPr>
          <w:sz w:val="22"/>
          <w:szCs w:val="22"/>
          <w:lang w:val="en-US" w:eastAsia="en-US"/>
        </w:rPr>
      </w:pPr>
      <w:r w:rsidRPr="00FB0E45">
        <w:rPr>
          <w:sz w:val="22"/>
          <w:szCs w:val="22"/>
          <w:lang w:val="en-US" w:eastAsia="en-US"/>
        </w:rPr>
        <w:t>National Financial Credit Bank (NFC Bank), BP 6578 Douala</w:t>
      </w:r>
    </w:p>
    <w:p w14:paraId="380B27E7" w14:textId="77777777" w:rsidR="005875F5" w:rsidRPr="00FB0E45" w:rsidRDefault="005875F5" w:rsidP="00397576">
      <w:pPr>
        <w:numPr>
          <w:ilvl w:val="0"/>
          <w:numId w:val="24"/>
        </w:numPr>
        <w:spacing w:line="360" w:lineRule="auto"/>
        <w:jc w:val="both"/>
        <w:rPr>
          <w:sz w:val="22"/>
          <w:szCs w:val="22"/>
          <w:lang w:eastAsia="en-US"/>
        </w:rPr>
      </w:pPr>
      <w:r w:rsidRPr="00FB0E45">
        <w:rPr>
          <w:sz w:val="22"/>
          <w:szCs w:val="22"/>
          <w:lang w:eastAsia="en-US"/>
        </w:rPr>
        <w:t>Société Commerciale de Banque Cameroun (SCB Cameroun), BP 300 Douala</w:t>
      </w:r>
    </w:p>
    <w:p w14:paraId="1F068982" w14:textId="77777777" w:rsidR="005875F5" w:rsidRPr="00FB0E45" w:rsidRDefault="005875F5" w:rsidP="00397576">
      <w:pPr>
        <w:numPr>
          <w:ilvl w:val="0"/>
          <w:numId w:val="24"/>
        </w:numPr>
        <w:spacing w:line="360" w:lineRule="auto"/>
        <w:jc w:val="both"/>
        <w:rPr>
          <w:sz w:val="22"/>
          <w:szCs w:val="22"/>
          <w:lang w:eastAsia="en-US"/>
        </w:rPr>
      </w:pPr>
      <w:r w:rsidRPr="00FB0E45">
        <w:rPr>
          <w:sz w:val="22"/>
          <w:szCs w:val="22"/>
          <w:lang w:eastAsia="en-US"/>
        </w:rPr>
        <w:t>Société Générale Cameroun (SGC), BP 4042 Douala</w:t>
      </w:r>
    </w:p>
    <w:p w14:paraId="58D609BB" w14:textId="77777777" w:rsidR="005875F5" w:rsidRPr="00FB0E45" w:rsidRDefault="005875F5" w:rsidP="00397576">
      <w:pPr>
        <w:numPr>
          <w:ilvl w:val="0"/>
          <w:numId w:val="24"/>
        </w:numPr>
        <w:spacing w:line="360" w:lineRule="auto"/>
        <w:jc w:val="both"/>
        <w:rPr>
          <w:sz w:val="22"/>
          <w:szCs w:val="22"/>
          <w:lang w:val="en-US" w:eastAsia="en-US"/>
        </w:rPr>
      </w:pPr>
      <w:r w:rsidRPr="00FB0E45">
        <w:rPr>
          <w:sz w:val="22"/>
          <w:szCs w:val="22"/>
          <w:lang w:val="en-US" w:eastAsia="en-US"/>
        </w:rPr>
        <w:t>Standard Chartered Bank Cameroon (SCBC), BP 1784 Douala</w:t>
      </w:r>
    </w:p>
    <w:p w14:paraId="26402C0B" w14:textId="77777777" w:rsidR="005875F5" w:rsidRPr="00FB0E45" w:rsidRDefault="005875F5" w:rsidP="00397576">
      <w:pPr>
        <w:numPr>
          <w:ilvl w:val="0"/>
          <w:numId w:val="24"/>
        </w:numPr>
        <w:spacing w:line="360" w:lineRule="auto"/>
        <w:jc w:val="both"/>
        <w:rPr>
          <w:sz w:val="22"/>
          <w:szCs w:val="22"/>
          <w:lang w:val="en-US" w:eastAsia="en-US"/>
        </w:rPr>
      </w:pPr>
      <w:r w:rsidRPr="00FB0E45">
        <w:rPr>
          <w:sz w:val="22"/>
          <w:szCs w:val="22"/>
          <w:lang w:val="en-US" w:eastAsia="en-US"/>
        </w:rPr>
        <w:t>Union Bank of Cameroon PLC (UBC), BP 15 569 Douala</w:t>
      </w:r>
    </w:p>
    <w:p w14:paraId="06E66510" w14:textId="77777777" w:rsidR="005875F5" w:rsidRPr="00FB0E45" w:rsidRDefault="005875F5" w:rsidP="00397576">
      <w:pPr>
        <w:numPr>
          <w:ilvl w:val="0"/>
          <w:numId w:val="24"/>
        </w:numPr>
        <w:spacing w:line="360" w:lineRule="auto"/>
        <w:jc w:val="both"/>
        <w:rPr>
          <w:sz w:val="22"/>
          <w:szCs w:val="22"/>
          <w:lang w:val="en-US" w:eastAsia="en-US"/>
        </w:rPr>
      </w:pPr>
      <w:r w:rsidRPr="00FB0E45">
        <w:rPr>
          <w:sz w:val="22"/>
          <w:szCs w:val="22"/>
          <w:lang w:val="en-US" w:eastAsia="en-US"/>
        </w:rPr>
        <w:t>United Bank for Africa (UBA), BP 2088 Douala</w:t>
      </w:r>
    </w:p>
    <w:p w14:paraId="4FBFB9BA" w14:textId="77777777" w:rsidR="005875F5" w:rsidRPr="00FB0E45" w:rsidRDefault="005875F5" w:rsidP="005875F5">
      <w:pPr>
        <w:widowControl w:val="0"/>
        <w:autoSpaceDE w:val="0"/>
        <w:autoSpaceDN w:val="0"/>
        <w:spacing w:line="360" w:lineRule="auto"/>
        <w:ind w:left="360"/>
        <w:jc w:val="both"/>
        <w:rPr>
          <w:b/>
          <w:sz w:val="22"/>
          <w:szCs w:val="22"/>
          <w:lang w:val="en-US" w:eastAsia="en-US"/>
        </w:rPr>
      </w:pPr>
    </w:p>
    <w:p w14:paraId="09450724" w14:textId="77777777" w:rsidR="005875F5" w:rsidRPr="00FB0E45" w:rsidRDefault="005875F5" w:rsidP="005875F5">
      <w:pPr>
        <w:widowControl w:val="0"/>
        <w:autoSpaceDE w:val="0"/>
        <w:autoSpaceDN w:val="0"/>
        <w:spacing w:line="360" w:lineRule="auto"/>
        <w:ind w:left="360"/>
        <w:jc w:val="both"/>
        <w:rPr>
          <w:b/>
          <w:sz w:val="22"/>
          <w:szCs w:val="22"/>
          <w:lang w:val="en-US" w:eastAsia="en-US"/>
        </w:rPr>
      </w:pPr>
    </w:p>
    <w:p w14:paraId="382F9924" w14:textId="77777777" w:rsidR="005875F5" w:rsidRPr="00FB0E45" w:rsidRDefault="005875F5">
      <w:pPr>
        <w:numPr>
          <w:ilvl w:val="0"/>
          <w:numId w:val="3"/>
        </w:numPr>
        <w:spacing w:line="360" w:lineRule="auto"/>
        <w:jc w:val="both"/>
        <w:rPr>
          <w:b/>
          <w:sz w:val="22"/>
          <w:szCs w:val="22"/>
          <w:lang w:eastAsia="en-US"/>
        </w:rPr>
      </w:pPr>
      <w:r w:rsidRPr="00FB0E45">
        <w:rPr>
          <w:b/>
          <w:sz w:val="22"/>
          <w:szCs w:val="22"/>
          <w:lang w:eastAsia="en-US"/>
        </w:rPr>
        <w:t>COMPAGNIES D’ASSURANCES</w:t>
      </w:r>
    </w:p>
    <w:p w14:paraId="1512C23D" w14:textId="77777777" w:rsidR="005875F5" w:rsidRPr="00FB0E45" w:rsidRDefault="005875F5" w:rsidP="00397576">
      <w:pPr>
        <w:numPr>
          <w:ilvl w:val="0"/>
          <w:numId w:val="24"/>
        </w:numPr>
        <w:spacing w:line="360" w:lineRule="auto"/>
        <w:jc w:val="both"/>
        <w:rPr>
          <w:sz w:val="22"/>
          <w:szCs w:val="22"/>
          <w:lang w:eastAsia="en-US"/>
        </w:rPr>
      </w:pPr>
      <w:r w:rsidRPr="00FB0E45">
        <w:rPr>
          <w:sz w:val="22"/>
          <w:szCs w:val="22"/>
          <w:lang w:eastAsia="en-US"/>
        </w:rPr>
        <w:t>Activa Assurances, BP 12 970 Douala</w:t>
      </w:r>
    </w:p>
    <w:p w14:paraId="0BB24E91" w14:textId="77777777" w:rsidR="005875F5" w:rsidRPr="00FB0E45" w:rsidRDefault="005875F5" w:rsidP="00397576">
      <w:pPr>
        <w:numPr>
          <w:ilvl w:val="0"/>
          <w:numId w:val="24"/>
        </w:numPr>
        <w:spacing w:line="360" w:lineRule="auto"/>
        <w:jc w:val="both"/>
        <w:rPr>
          <w:sz w:val="22"/>
          <w:szCs w:val="22"/>
          <w:lang w:eastAsia="en-US"/>
        </w:rPr>
      </w:pPr>
      <w:r w:rsidRPr="00FB0E45">
        <w:rPr>
          <w:sz w:val="22"/>
          <w:szCs w:val="22"/>
          <w:lang w:eastAsia="en-US"/>
        </w:rPr>
        <w:t>AREA Assurances, B.P.15 584, Douala</w:t>
      </w:r>
    </w:p>
    <w:p w14:paraId="527CD130" w14:textId="77777777" w:rsidR="005875F5" w:rsidRPr="00FB0E45" w:rsidRDefault="005875F5" w:rsidP="00397576">
      <w:pPr>
        <w:numPr>
          <w:ilvl w:val="0"/>
          <w:numId w:val="24"/>
        </w:numPr>
        <w:spacing w:line="360" w:lineRule="auto"/>
        <w:jc w:val="both"/>
        <w:rPr>
          <w:sz w:val="22"/>
          <w:szCs w:val="22"/>
          <w:lang w:eastAsia="en-US"/>
        </w:rPr>
      </w:pPr>
      <w:r w:rsidRPr="00FB0E45">
        <w:rPr>
          <w:sz w:val="22"/>
          <w:szCs w:val="22"/>
          <w:lang w:eastAsia="en-US"/>
        </w:rPr>
        <w:t>Atlantiques Assurances Cameroun IARDT, B.P.3 073, Douala</w:t>
      </w:r>
    </w:p>
    <w:p w14:paraId="19720757" w14:textId="77777777" w:rsidR="005875F5" w:rsidRPr="00FB0E45" w:rsidRDefault="005875F5" w:rsidP="00397576">
      <w:pPr>
        <w:numPr>
          <w:ilvl w:val="0"/>
          <w:numId w:val="24"/>
        </w:numPr>
        <w:spacing w:line="360" w:lineRule="auto"/>
        <w:jc w:val="both"/>
        <w:rPr>
          <w:sz w:val="22"/>
          <w:szCs w:val="22"/>
          <w:lang w:eastAsia="en-US"/>
        </w:rPr>
      </w:pPr>
      <w:proofErr w:type="spellStart"/>
      <w:r w:rsidRPr="00FB0E45">
        <w:rPr>
          <w:sz w:val="22"/>
          <w:szCs w:val="22"/>
          <w:lang w:eastAsia="en-US"/>
        </w:rPr>
        <w:t>Chanas</w:t>
      </w:r>
      <w:proofErr w:type="spellEnd"/>
      <w:r w:rsidRPr="00FB0E45">
        <w:rPr>
          <w:sz w:val="22"/>
          <w:szCs w:val="22"/>
          <w:lang w:eastAsia="en-US"/>
        </w:rPr>
        <w:t xml:space="preserve"> Assurances, B.P. 109, Douala</w:t>
      </w:r>
    </w:p>
    <w:p w14:paraId="46905378" w14:textId="77777777" w:rsidR="005875F5" w:rsidRPr="00FB0E45" w:rsidRDefault="005875F5" w:rsidP="00397576">
      <w:pPr>
        <w:numPr>
          <w:ilvl w:val="0"/>
          <w:numId w:val="24"/>
        </w:numPr>
        <w:spacing w:line="360" w:lineRule="auto"/>
        <w:jc w:val="both"/>
        <w:rPr>
          <w:sz w:val="22"/>
          <w:szCs w:val="22"/>
          <w:lang w:eastAsia="en-US"/>
        </w:rPr>
      </w:pPr>
      <w:r w:rsidRPr="00FB0E45">
        <w:rPr>
          <w:sz w:val="22"/>
          <w:szCs w:val="22"/>
          <w:lang w:eastAsia="en-US"/>
        </w:rPr>
        <w:t>CPA S.A., B.P. 54, Douala</w:t>
      </w:r>
    </w:p>
    <w:p w14:paraId="29DF0BA5" w14:textId="77777777" w:rsidR="005875F5" w:rsidRPr="00FB0E45" w:rsidRDefault="005875F5" w:rsidP="00397576">
      <w:pPr>
        <w:numPr>
          <w:ilvl w:val="0"/>
          <w:numId w:val="24"/>
        </w:numPr>
        <w:spacing w:line="360" w:lineRule="auto"/>
        <w:jc w:val="both"/>
        <w:rPr>
          <w:sz w:val="22"/>
          <w:szCs w:val="22"/>
          <w:lang w:eastAsia="en-US"/>
        </w:rPr>
      </w:pPr>
      <w:r w:rsidRPr="00FB0E45">
        <w:rPr>
          <w:sz w:val="22"/>
          <w:szCs w:val="22"/>
          <w:lang w:eastAsia="en-US"/>
        </w:rPr>
        <w:t>NSIA Assurance, B.P. 2 759 Douala</w:t>
      </w:r>
    </w:p>
    <w:p w14:paraId="6CCE85BE" w14:textId="77777777" w:rsidR="005875F5" w:rsidRPr="00FB0E45" w:rsidRDefault="005875F5" w:rsidP="00397576">
      <w:pPr>
        <w:numPr>
          <w:ilvl w:val="0"/>
          <w:numId w:val="24"/>
        </w:numPr>
        <w:spacing w:line="360" w:lineRule="auto"/>
        <w:jc w:val="both"/>
        <w:rPr>
          <w:sz w:val="22"/>
          <w:szCs w:val="22"/>
          <w:lang w:eastAsia="en-US"/>
        </w:rPr>
      </w:pPr>
      <w:r w:rsidRPr="00FB0E45">
        <w:rPr>
          <w:sz w:val="22"/>
          <w:szCs w:val="22"/>
          <w:lang w:eastAsia="en-US"/>
        </w:rPr>
        <w:t>Pro Assur, B.P. 5 963 Douala</w:t>
      </w:r>
    </w:p>
    <w:p w14:paraId="49EDAAD5" w14:textId="77777777" w:rsidR="005875F5" w:rsidRPr="00FB0E45" w:rsidRDefault="005875F5" w:rsidP="00397576">
      <w:pPr>
        <w:numPr>
          <w:ilvl w:val="0"/>
          <w:numId w:val="24"/>
        </w:numPr>
        <w:spacing w:line="360" w:lineRule="auto"/>
        <w:jc w:val="both"/>
        <w:rPr>
          <w:sz w:val="22"/>
          <w:szCs w:val="22"/>
          <w:lang w:val="en-US" w:eastAsia="en-US"/>
        </w:rPr>
      </w:pPr>
      <w:proofErr w:type="spellStart"/>
      <w:r w:rsidRPr="00FB0E45">
        <w:rPr>
          <w:sz w:val="22"/>
          <w:szCs w:val="22"/>
          <w:lang w:val="en-US" w:eastAsia="en-US"/>
        </w:rPr>
        <w:t>Prudencial</w:t>
      </w:r>
      <w:proofErr w:type="spellEnd"/>
      <w:r w:rsidRPr="00FB0E45">
        <w:rPr>
          <w:sz w:val="22"/>
          <w:szCs w:val="22"/>
          <w:lang w:val="en-US" w:eastAsia="en-US"/>
        </w:rPr>
        <w:t xml:space="preserve"> Beneficial General Insurances, B.P. 2 328 Douala </w:t>
      </w:r>
    </w:p>
    <w:p w14:paraId="3DBF7AEE" w14:textId="77777777" w:rsidR="005875F5" w:rsidRPr="00FB0E45" w:rsidRDefault="005875F5" w:rsidP="00397576">
      <w:pPr>
        <w:numPr>
          <w:ilvl w:val="0"/>
          <w:numId w:val="24"/>
        </w:numPr>
        <w:spacing w:line="360" w:lineRule="auto"/>
        <w:jc w:val="both"/>
        <w:rPr>
          <w:sz w:val="22"/>
          <w:szCs w:val="22"/>
          <w:lang w:eastAsia="en-US"/>
        </w:rPr>
      </w:pPr>
      <w:r w:rsidRPr="00FB0E45">
        <w:rPr>
          <w:sz w:val="22"/>
          <w:szCs w:val="22"/>
          <w:lang w:eastAsia="en-US"/>
        </w:rPr>
        <w:t xml:space="preserve">ROYAL ONYX </w:t>
      </w:r>
      <w:proofErr w:type="spellStart"/>
      <w:r w:rsidRPr="00FB0E45">
        <w:rPr>
          <w:sz w:val="22"/>
          <w:szCs w:val="22"/>
          <w:lang w:eastAsia="en-US"/>
        </w:rPr>
        <w:t>Insurance</w:t>
      </w:r>
      <w:proofErr w:type="spellEnd"/>
      <w:r w:rsidRPr="00FB0E45">
        <w:rPr>
          <w:sz w:val="22"/>
          <w:szCs w:val="22"/>
          <w:lang w:eastAsia="en-US"/>
        </w:rPr>
        <w:t xml:space="preserve"> Cie, B.P. 12 230 Douala</w:t>
      </w:r>
    </w:p>
    <w:p w14:paraId="75DBD639" w14:textId="77777777" w:rsidR="005875F5" w:rsidRPr="00FB0E45" w:rsidRDefault="005875F5" w:rsidP="00397576">
      <w:pPr>
        <w:numPr>
          <w:ilvl w:val="0"/>
          <w:numId w:val="24"/>
        </w:numPr>
        <w:spacing w:line="360" w:lineRule="auto"/>
        <w:jc w:val="both"/>
        <w:rPr>
          <w:sz w:val="22"/>
          <w:szCs w:val="22"/>
          <w:lang w:eastAsia="en-US"/>
        </w:rPr>
      </w:pPr>
      <w:r w:rsidRPr="00FB0E45">
        <w:rPr>
          <w:sz w:val="22"/>
          <w:szCs w:val="22"/>
          <w:lang w:eastAsia="en-US"/>
        </w:rPr>
        <w:t>SAAR, B.P. 1 011 Douala</w:t>
      </w:r>
    </w:p>
    <w:p w14:paraId="0DB639C7" w14:textId="77777777" w:rsidR="005875F5" w:rsidRPr="00FB0E45" w:rsidRDefault="005875F5" w:rsidP="00397576">
      <w:pPr>
        <w:numPr>
          <w:ilvl w:val="0"/>
          <w:numId w:val="24"/>
        </w:numPr>
        <w:spacing w:line="360" w:lineRule="auto"/>
        <w:jc w:val="both"/>
        <w:rPr>
          <w:sz w:val="22"/>
          <w:szCs w:val="22"/>
          <w:lang w:eastAsia="en-US"/>
        </w:rPr>
      </w:pPr>
      <w:r w:rsidRPr="00FB0E45">
        <w:rPr>
          <w:sz w:val="22"/>
          <w:szCs w:val="22"/>
          <w:lang w:eastAsia="en-US"/>
        </w:rPr>
        <w:t>SANLAM Assurance Cameroun, B.P. 12 125 Douala</w:t>
      </w:r>
    </w:p>
    <w:p w14:paraId="22D33E84" w14:textId="77777777" w:rsidR="005875F5" w:rsidRPr="00FB0E45" w:rsidRDefault="005875F5" w:rsidP="00397576">
      <w:pPr>
        <w:numPr>
          <w:ilvl w:val="0"/>
          <w:numId w:val="24"/>
        </w:numPr>
        <w:spacing w:line="360" w:lineRule="auto"/>
        <w:jc w:val="both"/>
        <w:rPr>
          <w:sz w:val="22"/>
          <w:szCs w:val="22"/>
          <w:lang w:eastAsia="en-US"/>
        </w:rPr>
      </w:pPr>
      <w:proofErr w:type="spellStart"/>
      <w:r w:rsidRPr="00FB0E45">
        <w:rPr>
          <w:sz w:val="22"/>
          <w:szCs w:val="22"/>
          <w:lang w:eastAsia="en-US"/>
        </w:rPr>
        <w:t>Zenithe</w:t>
      </w:r>
      <w:proofErr w:type="spellEnd"/>
      <w:r w:rsidRPr="00FB0E45">
        <w:rPr>
          <w:sz w:val="22"/>
          <w:szCs w:val="22"/>
          <w:lang w:eastAsia="en-US"/>
        </w:rPr>
        <w:t xml:space="preserve"> </w:t>
      </w:r>
      <w:proofErr w:type="spellStart"/>
      <w:r w:rsidRPr="00FB0E45">
        <w:rPr>
          <w:sz w:val="22"/>
          <w:szCs w:val="22"/>
          <w:lang w:eastAsia="en-US"/>
        </w:rPr>
        <w:t>Insurance</w:t>
      </w:r>
      <w:proofErr w:type="spellEnd"/>
      <w:r w:rsidRPr="00FB0E45">
        <w:rPr>
          <w:sz w:val="22"/>
          <w:szCs w:val="22"/>
          <w:lang w:eastAsia="en-US"/>
        </w:rPr>
        <w:t>, B.P. 1 540 Yaoundé</w:t>
      </w:r>
    </w:p>
    <w:p w14:paraId="3E0BFA12" w14:textId="77777777" w:rsidR="00AC7ABA" w:rsidRPr="00FB0E45" w:rsidRDefault="00AC7ABA" w:rsidP="00AC7ABA">
      <w:pPr>
        <w:rPr>
          <w:lang w:val="en-US"/>
        </w:rPr>
      </w:pPr>
    </w:p>
    <w:p w14:paraId="6C856798" w14:textId="77777777" w:rsidR="00511859" w:rsidRPr="00FB0E45" w:rsidRDefault="00511859" w:rsidP="00511859">
      <w:pPr>
        <w:rPr>
          <w:sz w:val="22"/>
          <w:szCs w:val="22"/>
        </w:rPr>
      </w:pPr>
    </w:p>
    <w:sectPr w:rsidR="00511859" w:rsidRPr="00FB0E45" w:rsidSect="0073122A">
      <w:footerReference w:type="even" r:id="rId32"/>
      <w:footerReference w:type="default" r:id="rId33"/>
      <w:pgSz w:w="11900" w:h="16820"/>
      <w:pgMar w:top="482" w:right="985" w:bottom="278" w:left="104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7E229" w14:textId="77777777" w:rsidR="009B5149" w:rsidRDefault="009B5149">
      <w:r>
        <w:separator/>
      </w:r>
    </w:p>
  </w:endnote>
  <w:endnote w:type="continuationSeparator" w:id="0">
    <w:p w14:paraId="22A6B701" w14:textId="77777777" w:rsidR="009B5149" w:rsidRDefault="009B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vant Garde">
    <w:altName w:val="Century Gothic"/>
    <w:panose1 w:val="00000000000000000000"/>
    <w:charset w:val="4D"/>
    <w:family w:val="auto"/>
    <w:notTrueType/>
    <w:pitch w:val="variable"/>
    <w:sig w:usb0="00000003" w:usb1="00000000" w:usb2="00000000" w:usb3="00000000" w:csb0="00000001" w:csb1="00000000"/>
  </w:font>
  <w:font w:name="GillSans">
    <w:altName w:val="Times New Roman"/>
    <w:panose1 w:val="00000000000000000000"/>
    <w:charset w:val="4D"/>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ntique Olive Compact">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Vectora Com">
    <w:altName w:val="Vectora Com"/>
    <w:panose1 w:val="00000000000000000000"/>
    <w:charset w:val="00"/>
    <w:family w:val="swiss"/>
    <w:notTrueType/>
    <w:pitch w:val="default"/>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altName w:val="Courier New"/>
    <w:charset w:val="00"/>
    <w:family w:val="script"/>
    <w:pitch w:val="variable"/>
    <w:sig w:usb0="00000000" w:usb1="C0000000" w:usb2="00000008" w:usb3="00000000" w:csb0="000000D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7187"/>
      <w:docPartObj>
        <w:docPartGallery w:val="Page Numbers (Bottom of Page)"/>
        <w:docPartUnique/>
      </w:docPartObj>
    </w:sdtPr>
    <w:sdtEndPr/>
    <w:sdtContent>
      <w:p w14:paraId="52D339DB" w14:textId="4304AF16" w:rsidR="009B5149" w:rsidRDefault="009B5149">
        <w:pPr>
          <w:pStyle w:val="Pieddepage"/>
          <w:jc w:val="right"/>
        </w:pPr>
        <w:r>
          <w:fldChar w:fldCharType="begin"/>
        </w:r>
        <w:r>
          <w:instrText>PAGE   \* MERGEFORMAT</w:instrText>
        </w:r>
        <w:r>
          <w:fldChar w:fldCharType="separate"/>
        </w:r>
        <w:r w:rsidR="00FB0E45" w:rsidRPr="00FB0E45">
          <w:rPr>
            <w:noProof/>
            <w:lang w:val="fr-FR"/>
          </w:rPr>
          <w:t>12</w:t>
        </w:r>
        <w:r>
          <w:fldChar w:fldCharType="end"/>
        </w:r>
      </w:p>
    </w:sdtContent>
  </w:sdt>
  <w:p w14:paraId="78C7DBE2" w14:textId="77777777" w:rsidR="009B5149" w:rsidRDefault="009B514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1BAF8" w14:textId="77777777" w:rsidR="009B5149" w:rsidRDefault="009B5149">
    <w:pPr>
      <w:pStyle w:val="Pieddepage"/>
      <w:jc w:val="right"/>
    </w:pPr>
    <w:r>
      <w:fldChar w:fldCharType="begin"/>
    </w:r>
    <w:r>
      <w:instrText xml:space="preserve"> PAGE   \* MERGEFORMAT </w:instrText>
    </w:r>
    <w:r>
      <w:fldChar w:fldCharType="separate"/>
    </w:r>
    <w:r w:rsidR="00FB0E45">
      <w:rPr>
        <w:noProof/>
      </w:rPr>
      <w:t>41</w:t>
    </w:r>
    <w:r>
      <w:fldChar w:fldCharType="end"/>
    </w:r>
  </w:p>
  <w:p w14:paraId="3A8E7FE8" w14:textId="77777777" w:rsidR="009B5149" w:rsidRDefault="009B514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D1CAB" w14:textId="77777777" w:rsidR="009B5149" w:rsidRDefault="009B5149">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42</w:t>
    </w:r>
    <w:r>
      <w:rPr>
        <w:rStyle w:val="Numrodepage"/>
      </w:rPr>
      <w:fldChar w:fldCharType="end"/>
    </w:r>
  </w:p>
  <w:p w14:paraId="5E71C5A7" w14:textId="77777777" w:rsidR="009B5149" w:rsidRDefault="009B5149">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F3084" w14:textId="77777777" w:rsidR="009B5149" w:rsidRDefault="009B5149">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B0E45">
      <w:rPr>
        <w:rStyle w:val="Numrodepage"/>
        <w:noProof/>
      </w:rPr>
      <w:t>61</w:t>
    </w:r>
    <w:r>
      <w:rPr>
        <w:rStyle w:val="Numrodepage"/>
      </w:rPr>
      <w:fldChar w:fldCharType="end"/>
    </w:r>
  </w:p>
  <w:p w14:paraId="197502F6" w14:textId="77777777" w:rsidR="009B5149" w:rsidRDefault="009B5149">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33528" w14:textId="77777777" w:rsidR="009B5149" w:rsidRDefault="009B5149">
      <w:r>
        <w:separator/>
      </w:r>
    </w:p>
  </w:footnote>
  <w:footnote w:type="continuationSeparator" w:id="0">
    <w:p w14:paraId="6566D665" w14:textId="77777777" w:rsidR="009B5149" w:rsidRDefault="009B5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7"/>
    <w:multiLevelType w:val="hybridMultilevel"/>
    <w:tmpl w:val="8F948C8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2F"/>
    <w:multiLevelType w:val="hybridMultilevel"/>
    <w:tmpl w:val="175DFCF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0"/>
    <w:multiLevelType w:val="hybridMultilevel"/>
    <w:tmpl w:val="4F97E3E4"/>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1"/>
    <w:multiLevelType w:val="hybridMultilevel"/>
    <w:tmpl w:val="053B0A9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2"/>
    <w:multiLevelType w:val="hybridMultilevel"/>
    <w:tmpl w:val="34FD6B4E"/>
    <w:lvl w:ilvl="0" w:tplc="FFFFFFFF">
      <w:start w:val="6"/>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33"/>
    <w:multiLevelType w:val="hybridMultilevel"/>
    <w:tmpl w:val="5915FF32"/>
    <w:lvl w:ilvl="0" w:tplc="FFFFFFFF">
      <w:start w:val="7"/>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34"/>
    <w:multiLevelType w:val="hybridMultilevel"/>
    <w:tmpl w:val="56438D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35"/>
    <w:multiLevelType w:val="hybridMultilevel"/>
    <w:tmpl w:val="519E314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36"/>
    <w:multiLevelType w:val="hybridMultilevel"/>
    <w:tmpl w:val="2C6E4AFC"/>
    <w:lvl w:ilvl="0" w:tplc="FFFFFFFF">
      <w:start w:val="2"/>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37"/>
    <w:multiLevelType w:val="hybridMultilevel"/>
    <w:tmpl w:val="17A1B582"/>
    <w:lvl w:ilvl="0" w:tplc="FFFFFFFF">
      <w:start w:val="1"/>
      <w:numFmt w:val="lowerLetter"/>
      <w:lvlText w:val="%1"/>
      <w:lvlJc w:val="left"/>
    </w:lvl>
    <w:lvl w:ilvl="1" w:tplc="FFFFFFFF">
      <w:start w:val="3"/>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38"/>
    <w:multiLevelType w:val="hybridMultilevel"/>
    <w:tmpl w:val="4DF72E4E"/>
    <w:lvl w:ilvl="0" w:tplc="FFFFFFFF">
      <w:start w:val="3"/>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39"/>
    <w:multiLevelType w:val="hybridMultilevel"/>
    <w:tmpl w:val="5046B5A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3A"/>
    <w:multiLevelType w:val="hybridMultilevel"/>
    <w:tmpl w:val="20C45132"/>
    <w:lvl w:ilvl="0" w:tplc="60E47120">
      <w:start w:val="1"/>
      <w:numFmt w:val="bullet"/>
      <w:lvlText w:val="▪"/>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3B"/>
    <w:multiLevelType w:val="hybridMultilevel"/>
    <w:tmpl w:val="2A082C70"/>
    <w:lvl w:ilvl="0" w:tplc="FFFFFFFF">
      <w:start w:val="1"/>
      <w:numFmt w:val="bullet"/>
      <w:lvlText w:val="▪"/>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3C"/>
    <w:multiLevelType w:val="hybridMultilevel"/>
    <w:tmpl w:val="5EC6AFD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3D"/>
    <w:multiLevelType w:val="hybridMultilevel"/>
    <w:tmpl w:val="19E21BB2"/>
    <w:lvl w:ilvl="0" w:tplc="FFFFFFFF">
      <w:start w:val="1"/>
      <w:numFmt w:val="lowerLetter"/>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3E"/>
    <w:multiLevelType w:val="hybridMultilevel"/>
    <w:tmpl w:val="75E0858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3F"/>
    <w:multiLevelType w:val="hybridMultilevel"/>
    <w:tmpl w:val="57A61A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40"/>
    <w:multiLevelType w:val="hybridMultilevel"/>
    <w:tmpl w:val="5399C6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41"/>
    <w:multiLevelType w:val="hybridMultilevel"/>
    <w:tmpl w:val="20EE1348"/>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42"/>
    <w:multiLevelType w:val="hybridMultilevel"/>
    <w:tmpl w:val="44270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43"/>
    <w:multiLevelType w:val="hybridMultilevel"/>
    <w:tmpl w:val="0B37E80A"/>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44"/>
    <w:multiLevelType w:val="hybridMultilevel"/>
    <w:tmpl w:val="2157F6BC"/>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45"/>
    <w:multiLevelType w:val="hybridMultilevel"/>
    <w:tmpl w:val="704E1DD4"/>
    <w:lvl w:ilvl="0" w:tplc="FFFFFFFF">
      <w:start w:val="2"/>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46"/>
    <w:multiLevelType w:val="hybridMultilevel"/>
    <w:tmpl w:val="57D2F10E"/>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47"/>
    <w:multiLevelType w:val="hybridMultilevel"/>
    <w:tmpl w:val="0BFFAE18"/>
    <w:lvl w:ilvl="0" w:tplc="FFFFFFFF">
      <w:start w:val="4"/>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48"/>
    <w:multiLevelType w:val="hybridMultilevel"/>
    <w:tmpl w:val="0E3E47A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49"/>
    <w:multiLevelType w:val="hybridMultilevel"/>
    <w:tmpl w:val="2E48F04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4A"/>
    <w:multiLevelType w:val="hybridMultilevel"/>
    <w:tmpl w:val="49D0FEAC"/>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4B"/>
    <w:multiLevelType w:val="hybridMultilevel"/>
    <w:tmpl w:val="4BEE5A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4C"/>
    <w:multiLevelType w:val="hybridMultilevel"/>
    <w:tmpl w:val="5551B9F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4D"/>
    <w:multiLevelType w:val="hybridMultilevel"/>
    <w:tmpl w:val="24F6AB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4E"/>
    <w:multiLevelType w:val="hybridMultilevel"/>
    <w:tmpl w:val="634C574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4F"/>
    <w:multiLevelType w:val="hybridMultilevel"/>
    <w:tmpl w:val="24E99DD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50"/>
    <w:multiLevelType w:val="hybridMultilevel"/>
    <w:tmpl w:val="2A31B62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51"/>
    <w:multiLevelType w:val="hybridMultilevel"/>
    <w:tmpl w:val="1849C29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52"/>
    <w:multiLevelType w:val="hybridMultilevel"/>
    <w:tmpl w:val="7DFF9D0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53"/>
    <w:multiLevelType w:val="hybridMultilevel"/>
    <w:tmpl w:val="007543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54"/>
    <w:multiLevelType w:val="hybridMultilevel"/>
    <w:tmpl w:val="69E7F3E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55"/>
    <w:multiLevelType w:val="hybridMultilevel"/>
    <w:tmpl w:val="2A6DE80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56"/>
    <w:multiLevelType w:val="hybridMultilevel"/>
    <w:tmpl w:val="1816F8C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57"/>
    <w:multiLevelType w:val="hybridMultilevel"/>
    <w:tmpl w:val="37DF2232"/>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58"/>
    <w:multiLevelType w:val="hybridMultilevel"/>
    <w:tmpl w:val="7AB49DAE"/>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437743B"/>
    <w:multiLevelType w:val="hybridMultilevel"/>
    <w:tmpl w:val="B43E5462"/>
    <w:lvl w:ilvl="0" w:tplc="C3A668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04E91D29"/>
    <w:multiLevelType w:val="hybridMultilevel"/>
    <w:tmpl w:val="B4FCB4D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5">
    <w:nsid w:val="0865391F"/>
    <w:multiLevelType w:val="hybridMultilevel"/>
    <w:tmpl w:val="A7F4EB8C"/>
    <w:lvl w:ilvl="0" w:tplc="ED906AC0">
      <w:start w:val="1"/>
      <w:numFmt w:val="decimal"/>
      <w:lvlText w:val="%1."/>
      <w:lvlJc w:val="left"/>
      <w:pPr>
        <w:ind w:left="720" w:hanging="360"/>
      </w:pPr>
      <w:rPr>
        <w:rFonts w:cs="Times New Roman" w:hint="default"/>
        <w:b w:val="0"/>
        <w:bCs w:val="0"/>
        <w:color w:val="221F1F"/>
        <w:w w:val="104"/>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0F7E1A62"/>
    <w:multiLevelType w:val="hybridMultilevel"/>
    <w:tmpl w:val="4A5066F0"/>
    <w:lvl w:ilvl="0" w:tplc="040C000F">
      <w:start w:val="1"/>
      <w:numFmt w:val="decimal"/>
      <w:lvlText w:val="%1."/>
      <w:lvlJc w:val="left"/>
      <w:pPr>
        <w:ind w:left="913" w:hanging="360"/>
      </w:pPr>
    </w:lvl>
    <w:lvl w:ilvl="1" w:tplc="040C0019" w:tentative="1">
      <w:start w:val="1"/>
      <w:numFmt w:val="lowerLetter"/>
      <w:lvlText w:val="%2."/>
      <w:lvlJc w:val="left"/>
      <w:pPr>
        <w:ind w:left="1633" w:hanging="360"/>
      </w:pPr>
    </w:lvl>
    <w:lvl w:ilvl="2" w:tplc="040C001B" w:tentative="1">
      <w:start w:val="1"/>
      <w:numFmt w:val="lowerRoman"/>
      <w:lvlText w:val="%3."/>
      <w:lvlJc w:val="right"/>
      <w:pPr>
        <w:ind w:left="2353" w:hanging="180"/>
      </w:pPr>
    </w:lvl>
    <w:lvl w:ilvl="3" w:tplc="040C000F" w:tentative="1">
      <w:start w:val="1"/>
      <w:numFmt w:val="decimal"/>
      <w:lvlText w:val="%4."/>
      <w:lvlJc w:val="left"/>
      <w:pPr>
        <w:ind w:left="3073" w:hanging="360"/>
      </w:pPr>
    </w:lvl>
    <w:lvl w:ilvl="4" w:tplc="040C0019" w:tentative="1">
      <w:start w:val="1"/>
      <w:numFmt w:val="lowerLetter"/>
      <w:lvlText w:val="%5."/>
      <w:lvlJc w:val="left"/>
      <w:pPr>
        <w:ind w:left="3793" w:hanging="360"/>
      </w:pPr>
    </w:lvl>
    <w:lvl w:ilvl="5" w:tplc="040C001B" w:tentative="1">
      <w:start w:val="1"/>
      <w:numFmt w:val="lowerRoman"/>
      <w:lvlText w:val="%6."/>
      <w:lvlJc w:val="right"/>
      <w:pPr>
        <w:ind w:left="4513" w:hanging="180"/>
      </w:pPr>
    </w:lvl>
    <w:lvl w:ilvl="6" w:tplc="040C000F" w:tentative="1">
      <w:start w:val="1"/>
      <w:numFmt w:val="decimal"/>
      <w:lvlText w:val="%7."/>
      <w:lvlJc w:val="left"/>
      <w:pPr>
        <w:ind w:left="5233" w:hanging="360"/>
      </w:pPr>
    </w:lvl>
    <w:lvl w:ilvl="7" w:tplc="040C0019" w:tentative="1">
      <w:start w:val="1"/>
      <w:numFmt w:val="lowerLetter"/>
      <w:lvlText w:val="%8."/>
      <w:lvlJc w:val="left"/>
      <w:pPr>
        <w:ind w:left="5953" w:hanging="360"/>
      </w:pPr>
    </w:lvl>
    <w:lvl w:ilvl="8" w:tplc="040C001B" w:tentative="1">
      <w:start w:val="1"/>
      <w:numFmt w:val="lowerRoman"/>
      <w:lvlText w:val="%9."/>
      <w:lvlJc w:val="right"/>
      <w:pPr>
        <w:ind w:left="6673" w:hanging="180"/>
      </w:pPr>
    </w:lvl>
  </w:abstractNum>
  <w:abstractNum w:abstractNumId="47">
    <w:nsid w:val="173579AB"/>
    <w:multiLevelType w:val="multilevel"/>
    <w:tmpl w:val="94364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1D8F2001"/>
    <w:multiLevelType w:val="hybridMultilevel"/>
    <w:tmpl w:val="22406C3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9">
    <w:nsid w:val="213E73BD"/>
    <w:multiLevelType w:val="singleLevel"/>
    <w:tmpl w:val="040C000F"/>
    <w:lvl w:ilvl="0">
      <w:start w:val="1"/>
      <w:numFmt w:val="decimal"/>
      <w:lvlText w:val="%1."/>
      <w:lvlJc w:val="left"/>
      <w:pPr>
        <w:ind w:left="720" w:hanging="360"/>
      </w:pPr>
      <w:rPr>
        <w:rFonts w:hint="default"/>
      </w:rPr>
    </w:lvl>
  </w:abstractNum>
  <w:abstractNum w:abstractNumId="50">
    <w:nsid w:val="25FE3FCC"/>
    <w:multiLevelType w:val="singleLevel"/>
    <w:tmpl w:val="040C000F"/>
    <w:lvl w:ilvl="0">
      <w:start w:val="1"/>
      <w:numFmt w:val="decimal"/>
      <w:lvlText w:val="%1."/>
      <w:lvlJc w:val="left"/>
      <w:pPr>
        <w:ind w:left="720" w:hanging="360"/>
      </w:pPr>
      <w:rPr>
        <w:rFonts w:hint="default"/>
      </w:rPr>
    </w:lvl>
  </w:abstractNum>
  <w:abstractNum w:abstractNumId="51">
    <w:nsid w:val="30350AC6"/>
    <w:multiLevelType w:val="hybridMultilevel"/>
    <w:tmpl w:val="33C42E58"/>
    <w:lvl w:ilvl="0" w:tplc="040C000F">
      <w:start w:val="1"/>
      <w:numFmt w:val="decimal"/>
      <w:lvlText w:val="%1."/>
      <w:lvlJc w:val="left"/>
      <w:pPr>
        <w:tabs>
          <w:tab w:val="num" w:pos="720"/>
        </w:tabs>
        <w:ind w:left="720" w:hanging="360"/>
      </w:pPr>
    </w:lvl>
    <w:lvl w:ilvl="1" w:tplc="040C0019">
      <w:start w:val="1"/>
      <w:numFmt w:val="lowerLetter"/>
      <w:lvlText w:val="%2."/>
      <w:lvlJc w:val="left"/>
      <w:pPr>
        <w:ind w:left="135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39373BEA"/>
    <w:multiLevelType w:val="hybridMultilevel"/>
    <w:tmpl w:val="788AB222"/>
    <w:lvl w:ilvl="0" w:tplc="C3A668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0F82369"/>
    <w:multiLevelType w:val="hybridMultilevel"/>
    <w:tmpl w:val="7A9E6190"/>
    <w:lvl w:ilvl="0" w:tplc="6D48DFAC">
      <w:start w:val="1"/>
      <w:numFmt w:val="decimal"/>
      <w:pStyle w:val="Listepuces"/>
      <w:lvlText w:val="%1."/>
      <w:lvlJc w:val="left"/>
      <w:pPr>
        <w:ind w:left="720" w:hanging="360"/>
      </w:pPr>
      <w:rPr>
        <w:rFonts w:cs="Times New Roman" w:hint="default"/>
        <w:color w:val="221F1F"/>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4">
    <w:nsid w:val="443D169E"/>
    <w:multiLevelType w:val="hybridMultilevel"/>
    <w:tmpl w:val="CD5E14B6"/>
    <w:lvl w:ilvl="0" w:tplc="053ACCEA">
      <w:start w:val="14"/>
      <w:numFmt w:val="bullet"/>
      <w:lvlText w:val="-"/>
      <w:lvlJc w:val="left"/>
      <w:pPr>
        <w:ind w:left="720" w:hanging="360"/>
      </w:pPr>
      <w:rPr>
        <w:rFonts w:ascii="Times" w:eastAsia="Times New Roman" w:hAnsi="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46642F7D"/>
    <w:multiLevelType w:val="multilevel"/>
    <w:tmpl w:val="91C497C2"/>
    <w:styleLink w:val="Style1"/>
    <w:lvl w:ilvl="0">
      <w:start w:val="1"/>
      <w:numFmt w:val="decimal"/>
      <w:lvlText w:val="%1."/>
      <w:lvlJc w:val="left"/>
      <w:pPr>
        <w:ind w:left="360" w:hanging="360"/>
      </w:pPr>
      <w:rPr>
        <w:rFonts w:cs="Times New Roman" w:hint="default"/>
        <w:b/>
        <w:i w:val="0"/>
        <w:sz w:val="32"/>
      </w:rPr>
    </w:lvl>
    <w:lvl w:ilvl="1">
      <w:start w:val="1"/>
      <w:numFmt w:val="decimal"/>
      <w:isLgl/>
      <w:lvlText w:val="%2.1"/>
      <w:lvlJc w:val="right"/>
      <w:pPr>
        <w:ind w:left="792" w:hanging="432"/>
      </w:pPr>
      <w:rPr>
        <w:rFonts w:cs="Times New Roman" w:hint="default"/>
        <w:b/>
        <w:i w:val="0"/>
      </w:rPr>
    </w:lvl>
    <w:lvl w:ilvl="2">
      <w:start w:val="1"/>
      <w:numFmt w:val="decimal"/>
      <w:lvlText w:val="%1.%2.%3."/>
      <w:lvlJc w:val="left"/>
      <w:pPr>
        <w:ind w:left="1224" w:hanging="504"/>
      </w:pPr>
      <w:rPr>
        <w:rFonts w:cs="Times New Roman" w:hint="default"/>
        <w:b/>
        <w:i w:val="0"/>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6">
    <w:nsid w:val="4A8233A4"/>
    <w:multiLevelType w:val="hybridMultilevel"/>
    <w:tmpl w:val="B720C230"/>
    <w:lvl w:ilvl="0" w:tplc="4844D0B2">
      <w:start w:val="3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4C6C222D"/>
    <w:multiLevelType w:val="hybridMultilevel"/>
    <w:tmpl w:val="E16A35CE"/>
    <w:lvl w:ilvl="0" w:tplc="053ACCEA">
      <w:start w:val="14"/>
      <w:numFmt w:val="bullet"/>
      <w:lvlText w:val="-"/>
      <w:lvlJc w:val="left"/>
      <w:pPr>
        <w:tabs>
          <w:tab w:val="num" w:pos="360"/>
        </w:tabs>
        <w:ind w:left="360" w:hanging="360"/>
      </w:pPr>
      <w:rPr>
        <w:rFonts w:ascii="Times" w:eastAsia="Times New Roman" w:hAnsi="Times" w:hint="default"/>
      </w:rPr>
    </w:lvl>
    <w:lvl w:ilvl="1" w:tplc="040C0003">
      <w:start w:val="1"/>
      <w:numFmt w:val="bullet"/>
      <w:lvlText w:val="o"/>
      <w:lvlJc w:val="left"/>
      <w:pPr>
        <w:tabs>
          <w:tab w:val="num" w:pos="938"/>
        </w:tabs>
        <w:ind w:left="938" w:hanging="360"/>
      </w:pPr>
      <w:rPr>
        <w:rFonts w:ascii="Courier New" w:hAnsi="Courier New" w:hint="default"/>
      </w:rPr>
    </w:lvl>
    <w:lvl w:ilvl="2" w:tplc="040C0005">
      <w:start w:val="1"/>
      <w:numFmt w:val="bullet"/>
      <w:lvlText w:val=""/>
      <w:lvlJc w:val="left"/>
      <w:pPr>
        <w:tabs>
          <w:tab w:val="num" w:pos="1658"/>
        </w:tabs>
        <w:ind w:left="1658" w:hanging="360"/>
      </w:pPr>
      <w:rPr>
        <w:rFonts w:ascii="Wingdings" w:hAnsi="Wingdings" w:hint="default"/>
      </w:rPr>
    </w:lvl>
    <w:lvl w:ilvl="3" w:tplc="040C0001">
      <w:start w:val="1"/>
      <w:numFmt w:val="bullet"/>
      <w:lvlText w:val=""/>
      <w:lvlJc w:val="left"/>
      <w:pPr>
        <w:tabs>
          <w:tab w:val="num" w:pos="2378"/>
        </w:tabs>
        <w:ind w:left="2378" w:hanging="360"/>
      </w:pPr>
      <w:rPr>
        <w:rFonts w:ascii="Symbol" w:hAnsi="Symbol" w:hint="default"/>
      </w:rPr>
    </w:lvl>
    <w:lvl w:ilvl="4" w:tplc="040C0003">
      <w:start w:val="1"/>
      <w:numFmt w:val="bullet"/>
      <w:lvlText w:val="o"/>
      <w:lvlJc w:val="left"/>
      <w:pPr>
        <w:tabs>
          <w:tab w:val="num" w:pos="3098"/>
        </w:tabs>
        <w:ind w:left="3098" w:hanging="360"/>
      </w:pPr>
      <w:rPr>
        <w:rFonts w:ascii="Courier New" w:hAnsi="Courier New" w:hint="default"/>
      </w:rPr>
    </w:lvl>
    <w:lvl w:ilvl="5" w:tplc="040C0005">
      <w:start w:val="1"/>
      <w:numFmt w:val="bullet"/>
      <w:lvlText w:val=""/>
      <w:lvlJc w:val="left"/>
      <w:pPr>
        <w:tabs>
          <w:tab w:val="num" w:pos="3818"/>
        </w:tabs>
        <w:ind w:left="3818" w:hanging="360"/>
      </w:pPr>
      <w:rPr>
        <w:rFonts w:ascii="Wingdings" w:hAnsi="Wingdings" w:hint="default"/>
      </w:rPr>
    </w:lvl>
    <w:lvl w:ilvl="6" w:tplc="040C0001">
      <w:start w:val="1"/>
      <w:numFmt w:val="bullet"/>
      <w:lvlText w:val=""/>
      <w:lvlJc w:val="left"/>
      <w:pPr>
        <w:tabs>
          <w:tab w:val="num" w:pos="4538"/>
        </w:tabs>
        <w:ind w:left="4538" w:hanging="360"/>
      </w:pPr>
      <w:rPr>
        <w:rFonts w:ascii="Symbol" w:hAnsi="Symbol" w:hint="default"/>
      </w:rPr>
    </w:lvl>
    <w:lvl w:ilvl="7" w:tplc="040C0003">
      <w:start w:val="1"/>
      <w:numFmt w:val="bullet"/>
      <w:lvlText w:val="o"/>
      <w:lvlJc w:val="left"/>
      <w:pPr>
        <w:tabs>
          <w:tab w:val="num" w:pos="5258"/>
        </w:tabs>
        <w:ind w:left="5258" w:hanging="360"/>
      </w:pPr>
      <w:rPr>
        <w:rFonts w:ascii="Courier New" w:hAnsi="Courier New" w:hint="default"/>
      </w:rPr>
    </w:lvl>
    <w:lvl w:ilvl="8" w:tplc="040C0005">
      <w:start w:val="1"/>
      <w:numFmt w:val="bullet"/>
      <w:lvlText w:val=""/>
      <w:lvlJc w:val="left"/>
      <w:pPr>
        <w:tabs>
          <w:tab w:val="num" w:pos="5978"/>
        </w:tabs>
        <w:ind w:left="5978" w:hanging="360"/>
      </w:pPr>
      <w:rPr>
        <w:rFonts w:ascii="Wingdings" w:hAnsi="Wingdings" w:hint="default"/>
      </w:rPr>
    </w:lvl>
  </w:abstractNum>
  <w:abstractNum w:abstractNumId="58">
    <w:nsid w:val="4D24148D"/>
    <w:multiLevelType w:val="hybridMultilevel"/>
    <w:tmpl w:val="D586F758"/>
    <w:lvl w:ilvl="0" w:tplc="EB8E33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51E916CF"/>
    <w:multiLevelType w:val="hybridMultilevel"/>
    <w:tmpl w:val="822A05B2"/>
    <w:lvl w:ilvl="0" w:tplc="553EC42C">
      <w:start w:val="1"/>
      <w:numFmt w:val="bullet"/>
      <w:lvlText w:val=""/>
      <w:lvlJc w:val="left"/>
      <w:pPr>
        <w:tabs>
          <w:tab w:val="num" w:pos="453"/>
        </w:tabs>
        <w:ind w:left="453" w:hanging="453"/>
      </w:pPr>
      <w:rPr>
        <w:rFonts w:ascii="Symbol" w:hAnsi="Symbol" w:hint="default"/>
      </w:rPr>
    </w:lvl>
    <w:lvl w:ilvl="1" w:tplc="040C0003">
      <w:start w:val="1"/>
      <w:numFmt w:val="bullet"/>
      <w:lvlText w:val="o"/>
      <w:lvlJc w:val="left"/>
      <w:pPr>
        <w:tabs>
          <w:tab w:val="num" w:pos="419"/>
        </w:tabs>
        <w:ind w:left="419" w:hanging="360"/>
      </w:pPr>
      <w:rPr>
        <w:rFonts w:ascii="Courier New" w:hAnsi="Courier New" w:hint="default"/>
      </w:rPr>
    </w:lvl>
    <w:lvl w:ilvl="2" w:tplc="040C0005">
      <w:start w:val="1"/>
      <w:numFmt w:val="bullet"/>
      <w:lvlText w:val=""/>
      <w:lvlJc w:val="left"/>
      <w:pPr>
        <w:tabs>
          <w:tab w:val="num" w:pos="1139"/>
        </w:tabs>
        <w:ind w:left="1139" w:hanging="360"/>
      </w:pPr>
      <w:rPr>
        <w:rFonts w:ascii="Wingdings" w:hAnsi="Wingdings" w:hint="default"/>
      </w:rPr>
    </w:lvl>
    <w:lvl w:ilvl="3" w:tplc="040C0001" w:tentative="1">
      <w:start w:val="1"/>
      <w:numFmt w:val="bullet"/>
      <w:lvlText w:val=""/>
      <w:lvlJc w:val="left"/>
      <w:pPr>
        <w:tabs>
          <w:tab w:val="num" w:pos="1859"/>
        </w:tabs>
        <w:ind w:left="1859" w:hanging="360"/>
      </w:pPr>
      <w:rPr>
        <w:rFonts w:ascii="Symbol" w:hAnsi="Symbol" w:hint="default"/>
      </w:rPr>
    </w:lvl>
    <w:lvl w:ilvl="4" w:tplc="040C0003" w:tentative="1">
      <w:start w:val="1"/>
      <w:numFmt w:val="bullet"/>
      <w:lvlText w:val="o"/>
      <w:lvlJc w:val="left"/>
      <w:pPr>
        <w:tabs>
          <w:tab w:val="num" w:pos="2579"/>
        </w:tabs>
        <w:ind w:left="2579" w:hanging="360"/>
      </w:pPr>
      <w:rPr>
        <w:rFonts w:ascii="Courier New" w:hAnsi="Courier New" w:hint="default"/>
      </w:rPr>
    </w:lvl>
    <w:lvl w:ilvl="5" w:tplc="040C0005" w:tentative="1">
      <w:start w:val="1"/>
      <w:numFmt w:val="bullet"/>
      <w:lvlText w:val=""/>
      <w:lvlJc w:val="left"/>
      <w:pPr>
        <w:tabs>
          <w:tab w:val="num" w:pos="3299"/>
        </w:tabs>
        <w:ind w:left="3299" w:hanging="360"/>
      </w:pPr>
      <w:rPr>
        <w:rFonts w:ascii="Wingdings" w:hAnsi="Wingdings" w:hint="default"/>
      </w:rPr>
    </w:lvl>
    <w:lvl w:ilvl="6" w:tplc="040C0001" w:tentative="1">
      <w:start w:val="1"/>
      <w:numFmt w:val="bullet"/>
      <w:lvlText w:val=""/>
      <w:lvlJc w:val="left"/>
      <w:pPr>
        <w:tabs>
          <w:tab w:val="num" w:pos="4019"/>
        </w:tabs>
        <w:ind w:left="4019" w:hanging="360"/>
      </w:pPr>
      <w:rPr>
        <w:rFonts w:ascii="Symbol" w:hAnsi="Symbol" w:hint="default"/>
      </w:rPr>
    </w:lvl>
    <w:lvl w:ilvl="7" w:tplc="040C0003" w:tentative="1">
      <w:start w:val="1"/>
      <w:numFmt w:val="bullet"/>
      <w:lvlText w:val="o"/>
      <w:lvlJc w:val="left"/>
      <w:pPr>
        <w:tabs>
          <w:tab w:val="num" w:pos="4739"/>
        </w:tabs>
        <w:ind w:left="4739" w:hanging="360"/>
      </w:pPr>
      <w:rPr>
        <w:rFonts w:ascii="Courier New" w:hAnsi="Courier New" w:hint="default"/>
      </w:rPr>
    </w:lvl>
    <w:lvl w:ilvl="8" w:tplc="040C0005" w:tentative="1">
      <w:start w:val="1"/>
      <w:numFmt w:val="bullet"/>
      <w:lvlText w:val=""/>
      <w:lvlJc w:val="left"/>
      <w:pPr>
        <w:tabs>
          <w:tab w:val="num" w:pos="5459"/>
        </w:tabs>
        <w:ind w:left="5459" w:hanging="360"/>
      </w:pPr>
      <w:rPr>
        <w:rFonts w:ascii="Wingdings" w:hAnsi="Wingdings" w:hint="default"/>
      </w:rPr>
    </w:lvl>
  </w:abstractNum>
  <w:abstractNum w:abstractNumId="60">
    <w:nsid w:val="5A5D791E"/>
    <w:multiLevelType w:val="hybridMultilevel"/>
    <w:tmpl w:val="5330C9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5E095B17"/>
    <w:multiLevelType w:val="hybridMultilevel"/>
    <w:tmpl w:val="89C8524C"/>
    <w:lvl w:ilvl="0" w:tplc="6D48DFAC">
      <w:start w:val="1"/>
      <w:numFmt w:val="decimal"/>
      <w:lvlText w:val="%1."/>
      <w:lvlJc w:val="left"/>
      <w:pPr>
        <w:ind w:left="720" w:hanging="360"/>
      </w:pPr>
      <w:rPr>
        <w:rFonts w:cs="Times New Roman" w:hint="default"/>
        <w:color w:val="221F1F"/>
        <w:w w:val="104"/>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5F576373"/>
    <w:multiLevelType w:val="hybridMultilevel"/>
    <w:tmpl w:val="5104771A"/>
    <w:lvl w:ilvl="0" w:tplc="553EC42C">
      <w:start w:val="1"/>
      <w:numFmt w:val="bullet"/>
      <w:lvlText w:val=""/>
      <w:lvlJc w:val="left"/>
      <w:pPr>
        <w:tabs>
          <w:tab w:val="num" w:pos="1474"/>
        </w:tabs>
        <w:ind w:left="1474" w:hanging="45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553EC42C">
      <w:start w:val="1"/>
      <w:numFmt w:val="bullet"/>
      <w:lvlText w:val=""/>
      <w:lvlJc w:val="left"/>
      <w:pPr>
        <w:tabs>
          <w:tab w:val="num" w:pos="2973"/>
        </w:tabs>
        <w:ind w:left="2973" w:hanging="453"/>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5F935A00"/>
    <w:multiLevelType w:val="hybridMultilevel"/>
    <w:tmpl w:val="536A6910"/>
    <w:lvl w:ilvl="0" w:tplc="E5F8EF0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06C4A28"/>
    <w:multiLevelType w:val="hybridMultilevel"/>
    <w:tmpl w:val="23A4C386"/>
    <w:lvl w:ilvl="0" w:tplc="C47E879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5FB23ED"/>
    <w:multiLevelType w:val="hybridMultilevel"/>
    <w:tmpl w:val="6180D294"/>
    <w:lvl w:ilvl="0" w:tplc="4552D814">
      <w:start w:val="3"/>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6">
    <w:nsid w:val="67EF0D11"/>
    <w:multiLevelType w:val="singleLevel"/>
    <w:tmpl w:val="040C000F"/>
    <w:lvl w:ilvl="0">
      <w:start w:val="1"/>
      <w:numFmt w:val="decimal"/>
      <w:lvlText w:val="%1."/>
      <w:lvlJc w:val="left"/>
      <w:pPr>
        <w:ind w:left="720" w:hanging="360"/>
      </w:pPr>
      <w:rPr>
        <w:rFonts w:hint="default"/>
      </w:rPr>
    </w:lvl>
  </w:abstractNum>
  <w:abstractNum w:abstractNumId="67">
    <w:nsid w:val="72C11A8D"/>
    <w:multiLevelType w:val="hybridMultilevel"/>
    <w:tmpl w:val="8698EFCE"/>
    <w:lvl w:ilvl="0" w:tplc="C352A7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7E292FA8"/>
    <w:multiLevelType w:val="hybridMultilevel"/>
    <w:tmpl w:val="BA40A474"/>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5"/>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8"/>
  </w:num>
  <w:num w:numId="4">
    <w:abstractNumId w:val="43"/>
  </w:num>
  <w:num w:numId="5">
    <w:abstractNumId w:val="63"/>
  </w:num>
  <w:num w:numId="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num>
  <w:num w:numId="8">
    <w:abstractNumId w:val="51"/>
  </w:num>
  <w:num w:numId="9">
    <w:abstractNumId w:val="48"/>
  </w:num>
  <w:num w:numId="10">
    <w:abstractNumId w:val="44"/>
  </w:num>
  <w:num w:numId="11">
    <w:abstractNumId w:val="59"/>
  </w:num>
  <w:num w:numId="12">
    <w:abstractNumId w:val="62"/>
  </w:num>
  <w:num w:numId="13">
    <w:abstractNumId w:val="56"/>
  </w:num>
  <w:num w:numId="14">
    <w:abstractNumId w:val="60"/>
  </w:num>
  <w:num w:numId="15">
    <w:abstractNumId w:val="61"/>
  </w:num>
  <w:num w:numId="16">
    <w:abstractNumId w:val="50"/>
  </w:num>
  <w:num w:numId="17">
    <w:abstractNumId w:val="64"/>
  </w:num>
  <w:num w:numId="18">
    <w:abstractNumId w:val="58"/>
  </w:num>
  <w:num w:numId="19">
    <w:abstractNumId w:val="49"/>
  </w:num>
  <w:num w:numId="20">
    <w:abstractNumId w:val="45"/>
  </w:num>
  <w:num w:numId="21">
    <w:abstractNumId w:val="66"/>
  </w:num>
  <w:num w:numId="22">
    <w:abstractNumId w:val="54"/>
  </w:num>
  <w:num w:numId="23">
    <w:abstractNumId w:val="6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7"/>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8"/>
  </w:num>
  <w:num w:numId="35">
    <w:abstractNumId w:val="9"/>
  </w:num>
  <w:num w:numId="36">
    <w:abstractNumId w:val="10"/>
  </w:num>
  <w:num w:numId="37">
    <w:abstractNumId w:val="11"/>
  </w:num>
  <w:num w:numId="38">
    <w:abstractNumId w:val="12"/>
  </w:num>
  <w:num w:numId="39">
    <w:abstractNumId w:val="13"/>
  </w:num>
  <w:num w:numId="40">
    <w:abstractNumId w:val="14"/>
  </w:num>
  <w:num w:numId="41">
    <w:abstractNumId w:val="15"/>
  </w:num>
  <w:num w:numId="42">
    <w:abstractNumId w:val="16"/>
  </w:num>
  <w:num w:numId="43">
    <w:abstractNumId w:val="17"/>
  </w:num>
  <w:num w:numId="44">
    <w:abstractNumId w:val="18"/>
  </w:num>
  <w:num w:numId="45">
    <w:abstractNumId w:val="19"/>
  </w:num>
  <w:num w:numId="46">
    <w:abstractNumId w:val="20"/>
  </w:num>
  <w:num w:numId="47">
    <w:abstractNumId w:val="21"/>
  </w:num>
  <w:num w:numId="48">
    <w:abstractNumId w:val="22"/>
  </w:num>
  <w:num w:numId="49">
    <w:abstractNumId w:val="23"/>
  </w:num>
  <w:num w:numId="50">
    <w:abstractNumId w:val="24"/>
  </w:num>
  <w:num w:numId="51">
    <w:abstractNumId w:val="25"/>
  </w:num>
  <w:num w:numId="52">
    <w:abstractNumId w:val="26"/>
  </w:num>
  <w:num w:numId="53">
    <w:abstractNumId w:val="27"/>
  </w:num>
  <w:num w:numId="54">
    <w:abstractNumId w:val="28"/>
  </w:num>
  <w:num w:numId="55">
    <w:abstractNumId w:val="29"/>
  </w:num>
  <w:num w:numId="56">
    <w:abstractNumId w:val="30"/>
  </w:num>
  <w:num w:numId="57">
    <w:abstractNumId w:val="31"/>
  </w:num>
  <w:num w:numId="58">
    <w:abstractNumId w:val="32"/>
  </w:num>
  <w:num w:numId="59">
    <w:abstractNumId w:val="33"/>
  </w:num>
  <w:num w:numId="60">
    <w:abstractNumId w:val="34"/>
  </w:num>
  <w:num w:numId="61">
    <w:abstractNumId w:val="35"/>
  </w:num>
  <w:num w:numId="62">
    <w:abstractNumId w:val="36"/>
  </w:num>
  <w:num w:numId="63">
    <w:abstractNumId w:val="37"/>
  </w:num>
  <w:num w:numId="64">
    <w:abstractNumId w:val="38"/>
  </w:num>
  <w:num w:numId="65">
    <w:abstractNumId w:val="39"/>
  </w:num>
  <w:num w:numId="66">
    <w:abstractNumId w:val="40"/>
  </w:num>
  <w:num w:numId="67">
    <w:abstractNumId w:val="41"/>
  </w:num>
  <w:num w:numId="68">
    <w:abstractNumId w:val="42"/>
  </w:num>
  <w:num w:numId="69">
    <w:abstractNumId w:val="0"/>
  </w:num>
  <w:num w:numId="70">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03"/>
    <w:rsid w:val="0000050E"/>
    <w:rsid w:val="0000237C"/>
    <w:rsid w:val="00004771"/>
    <w:rsid w:val="0001077B"/>
    <w:rsid w:val="00010964"/>
    <w:rsid w:val="00010FA9"/>
    <w:rsid w:val="000115D3"/>
    <w:rsid w:val="00012528"/>
    <w:rsid w:val="00013660"/>
    <w:rsid w:val="00013C44"/>
    <w:rsid w:val="00014413"/>
    <w:rsid w:val="00015143"/>
    <w:rsid w:val="00021688"/>
    <w:rsid w:val="0002184E"/>
    <w:rsid w:val="00021B3A"/>
    <w:rsid w:val="000220F6"/>
    <w:rsid w:val="0002418E"/>
    <w:rsid w:val="00024A7C"/>
    <w:rsid w:val="00024FF9"/>
    <w:rsid w:val="000262EC"/>
    <w:rsid w:val="00026DB1"/>
    <w:rsid w:val="0003031A"/>
    <w:rsid w:val="00030EA5"/>
    <w:rsid w:val="00031241"/>
    <w:rsid w:val="00031756"/>
    <w:rsid w:val="000344F6"/>
    <w:rsid w:val="000346FE"/>
    <w:rsid w:val="0003482B"/>
    <w:rsid w:val="00035C00"/>
    <w:rsid w:val="000364CA"/>
    <w:rsid w:val="000378D1"/>
    <w:rsid w:val="00037D5C"/>
    <w:rsid w:val="00040ABE"/>
    <w:rsid w:val="000410FF"/>
    <w:rsid w:val="0004115D"/>
    <w:rsid w:val="0004121C"/>
    <w:rsid w:val="00041242"/>
    <w:rsid w:val="00041AAC"/>
    <w:rsid w:val="00042E02"/>
    <w:rsid w:val="00043C69"/>
    <w:rsid w:val="00044418"/>
    <w:rsid w:val="00045AB8"/>
    <w:rsid w:val="00047997"/>
    <w:rsid w:val="00050E7D"/>
    <w:rsid w:val="00050EB5"/>
    <w:rsid w:val="000511A9"/>
    <w:rsid w:val="0005151A"/>
    <w:rsid w:val="000537DD"/>
    <w:rsid w:val="00053B2D"/>
    <w:rsid w:val="00053EE3"/>
    <w:rsid w:val="00054EC2"/>
    <w:rsid w:val="0005518B"/>
    <w:rsid w:val="0005599D"/>
    <w:rsid w:val="00055E17"/>
    <w:rsid w:val="00055EEB"/>
    <w:rsid w:val="0005635D"/>
    <w:rsid w:val="00056527"/>
    <w:rsid w:val="00062311"/>
    <w:rsid w:val="000630E3"/>
    <w:rsid w:val="000638ED"/>
    <w:rsid w:val="00063F81"/>
    <w:rsid w:val="00065C64"/>
    <w:rsid w:val="00065EFD"/>
    <w:rsid w:val="000679F9"/>
    <w:rsid w:val="000679FB"/>
    <w:rsid w:val="00070831"/>
    <w:rsid w:val="00072516"/>
    <w:rsid w:val="00076845"/>
    <w:rsid w:val="00077B69"/>
    <w:rsid w:val="00080617"/>
    <w:rsid w:val="00080AA4"/>
    <w:rsid w:val="000810BA"/>
    <w:rsid w:val="0008131E"/>
    <w:rsid w:val="00081FEB"/>
    <w:rsid w:val="00083A06"/>
    <w:rsid w:val="00086AA2"/>
    <w:rsid w:val="00086D87"/>
    <w:rsid w:val="00087C84"/>
    <w:rsid w:val="00087CE9"/>
    <w:rsid w:val="00091AC4"/>
    <w:rsid w:val="00091F5C"/>
    <w:rsid w:val="000972E2"/>
    <w:rsid w:val="000A04AB"/>
    <w:rsid w:val="000A1FCA"/>
    <w:rsid w:val="000A22E5"/>
    <w:rsid w:val="000A478D"/>
    <w:rsid w:val="000A4B97"/>
    <w:rsid w:val="000A521C"/>
    <w:rsid w:val="000A5D6E"/>
    <w:rsid w:val="000A6008"/>
    <w:rsid w:val="000B1011"/>
    <w:rsid w:val="000B2AE9"/>
    <w:rsid w:val="000B2E6A"/>
    <w:rsid w:val="000B39BF"/>
    <w:rsid w:val="000B502C"/>
    <w:rsid w:val="000B51DC"/>
    <w:rsid w:val="000B65B1"/>
    <w:rsid w:val="000B7149"/>
    <w:rsid w:val="000C06E3"/>
    <w:rsid w:val="000C1987"/>
    <w:rsid w:val="000C2A04"/>
    <w:rsid w:val="000C46CB"/>
    <w:rsid w:val="000C4EE8"/>
    <w:rsid w:val="000C6178"/>
    <w:rsid w:val="000C7007"/>
    <w:rsid w:val="000C7DC4"/>
    <w:rsid w:val="000D1240"/>
    <w:rsid w:val="000D1402"/>
    <w:rsid w:val="000D152D"/>
    <w:rsid w:val="000D15F8"/>
    <w:rsid w:val="000D216A"/>
    <w:rsid w:val="000D4C88"/>
    <w:rsid w:val="000D5809"/>
    <w:rsid w:val="000D746D"/>
    <w:rsid w:val="000E3985"/>
    <w:rsid w:val="000E42AA"/>
    <w:rsid w:val="000E4F01"/>
    <w:rsid w:val="000E57E8"/>
    <w:rsid w:val="000E5A87"/>
    <w:rsid w:val="000E6720"/>
    <w:rsid w:val="000E6925"/>
    <w:rsid w:val="000E6B23"/>
    <w:rsid w:val="000E785D"/>
    <w:rsid w:val="000F007C"/>
    <w:rsid w:val="000F1CBA"/>
    <w:rsid w:val="000F28A9"/>
    <w:rsid w:val="000F2FFA"/>
    <w:rsid w:val="000F30F3"/>
    <w:rsid w:val="000F35F5"/>
    <w:rsid w:val="000F3922"/>
    <w:rsid w:val="000F411A"/>
    <w:rsid w:val="000F6BB1"/>
    <w:rsid w:val="000F6EDF"/>
    <w:rsid w:val="000F7F3F"/>
    <w:rsid w:val="001003F1"/>
    <w:rsid w:val="00101754"/>
    <w:rsid w:val="0010177B"/>
    <w:rsid w:val="00104865"/>
    <w:rsid w:val="00104946"/>
    <w:rsid w:val="00104B1C"/>
    <w:rsid w:val="00105126"/>
    <w:rsid w:val="0010591B"/>
    <w:rsid w:val="0010727B"/>
    <w:rsid w:val="00107DA6"/>
    <w:rsid w:val="00110320"/>
    <w:rsid w:val="0011086E"/>
    <w:rsid w:val="00110FD3"/>
    <w:rsid w:val="00111A21"/>
    <w:rsid w:val="00112BF5"/>
    <w:rsid w:val="001132DC"/>
    <w:rsid w:val="00113BFD"/>
    <w:rsid w:val="00113F6F"/>
    <w:rsid w:val="001152FD"/>
    <w:rsid w:val="00115473"/>
    <w:rsid w:val="0011559A"/>
    <w:rsid w:val="00121F86"/>
    <w:rsid w:val="0012211E"/>
    <w:rsid w:val="0012229F"/>
    <w:rsid w:val="00123BF1"/>
    <w:rsid w:val="00123E78"/>
    <w:rsid w:val="00126076"/>
    <w:rsid w:val="001306C7"/>
    <w:rsid w:val="001307CD"/>
    <w:rsid w:val="00130FF8"/>
    <w:rsid w:val="0013227F"/>
    <w:rsid w:val="00133227"/>
    <w:rsid w:val="0013455F"/>
    <w:rsid w:val="00141CF1"/>
    <w:rsid w:val="0014461D"/>
    <w:rsid w:val="00144CD5"/>
    <w:rsid w:val="00144CED"/>
    <w:rsid w:val="00145380"/>
    <w:rsid w:val="00145FDD"/>
    <w:rsid w:val="00146BCC"/>
    <w:rsid w:val="00146E2D"/>
    <w:rsid w:val="00153A54"/>
    <w:rsid w:val="00155F1E"/>
    <w:rsid w:val="00160ACA"/>
    <w:rsid w:val="00164AB7"/>
    <w:rsid w:val="00165B90"/>
    <w:rsid w:val="0016670A"/>
    <w:rsid w:val="00166DB4"/>
    <w:rsid w:val="00167022"/>
    <w:rsid w:val="00167A9E"/>
    <w:rsid w:val="00170396"/>
    <w:rsid w:val="001705BB"/>
    <w:rsid w:val="00171516"/>
    <w:rsid w:val="00171791"/>
    <w:rsid w:val="00171EDB"/>
    <w:rsid w:val="001749CB"/>
    <w:rsid w:val="001773D3"/>
    <w:rsid w:val="001778B3"/>
    <w:rsid w:val="0018012A"/>
    <w:rsid w:val="00181E95"/>
    <w:rsid w:val="00182A51"/>
    <w:rsid w:val="0018364E"/>
    <w:rsid w:val="00183B6B"/>
    <w:rsid w:val="0018413B"/>
    <w:rsid w:val="00185713"/>
    <w:rsid w:val="00185E26"/>
    <w:rsid w:val="00186573"/>
    <w:rsid w:val="00186756"/>
    <w:rsid w:val="00186EB7"/>
    <w:rsid w:val="0018736E"/>
    <w:rsid w:val="00190790"/>
    <w:rsid w:val="00190CF7"/>
    <w:rsid w:val="0019172D"/>
    <w:rsid w:val="0019184D"/>
    <w:rsid w:val="001923A5"/>
    <w:rsid w:val="001941A7"/>
    <w:rsid w:val="001943EA"/>
    <w:rsid w:val="00195711"/>
    <w:rsid w:val="00195E73"/>
    <w:rsid w:val="00196E5F"/>
    <w:rsid w:val="00197690"/>
    <w:rsid w:val="001A01D6"/>
    <w:rsid w:val="001A033F"/>
    <w:rsid w:val="001A0888"/>
    <w:rsid w:val="001A22C1"/>
    <w:rsid w:val="001A2E15"/>
    <w:rsid w:val="001A4A11"/>
    <w:rsid w:val="001A4F20"/>
    <w:rsid w:val="001A61BE"/>
    <w:rsid w:val="001A6CDC"/>
    <w:rsid w:val="001B0978"/>
    <w:rsid w:val="001B0FBD"/>
    <w:rsid w:val="001B1466"/>
    <w:rsid w:val="001B1730"/>
    <w:rsid w:val="001B28E5"/>
    <w:rsid w:val="001B2CE0"/>
    <w:rsid w:val="001B3618"/>
    <w:rsid w:val="001B62A7"/>
    <w:rsid w:val="001B6D18"/>
    <w:rsid w:val="001B709B"/>
    <w:rsid w:val="001C26C7"/>
    <w:rsid w:val="001C2736"/>
    <w:rsid w:val="001C2B17"/>
    <w:rsid w:val="001C2C42"/>
    <w:rsid w:val="001C51F4"/>
    <w:rsid w:val="001C668C"/>
    <w:rsid w:val="001D02D9"/>
    <w:rsid w:val="001D04ED"/>
    <w:rsid w:val="001D0EAB"/>
    <w:rsid w:val="001D4391"/>
    <w:rsid w:val="001D4A5F"/>
    <w:rsid w:val="001D5B7B"/>
    <w:rsid w:val="001D5E81"/>
    <w:rsid w:val="001D5EAE"/>
    <w:rsid w:val="001D787E"/>
    <w:rsid w:val="001E176E"/>
    <w:rsid w:val="001E3761"/>
    <w:rsid w:val="001E3CD2"/>
    <w:rsid w:val="001E623C"/>
    <w:rsid w:val="001E73B2"/>
    <w:rsid w:val="001F1585"/>
    <w:rsid w:val="001F334F"/>
    <w:rsid w:val="001F4763"/>
    <w:rsid w:val="001F495B"/>
    <w:rsid w:val="001F5905"/>
    <w:rsid w:val="001F5E97"/>
    <w:rsid w:val="001F6A5A"/>
    <w:rsid w:val="00200961"/>
    <w:rsid w:val="00201481"/>
    <w:rsid w:val="00201A43"/>
    <w:rsid w:val="00201CB7"/>
    <w:rsid w:val="00202F74"/>
    <w:rsid w:val="002033C2"/>
    <w:rsid w:val="00204054"/>
    <w:rsid w:val="00204396"/>
    <w:rsid w:val="002044E0"/>
    <w:rsid w:val="002058DF"/>
    <w:rsid w:val="00205920"/>
    <w:rsid w:val="002071AB"/>
    <w:rsid w:val="00212770"/>
    <w:rsid w:val="00212995"/>
    <w:rsid w:val="00213F28"/>
    <w:rsid w:val="00214D92"/>
    <w:rsid w:val="00215A6B"/>
    <w:rsid w:val="00217222"/>
    <w:rsid w:val="00220AE3"/>
    <w:rsid w:val="002215E7"/>
    <w:rsid w:val="00223278"/>
    <w:rsid w:val="00223C4B"/>
    <w:rsid w:val="00223C6C"/>
    <w:rsid w:val="00225217"/>
    <w:rsid w:val="002253F6"/>
    <w:rsid w:val="002255E4"/>
    <w:rsid w:val="00225852"/>
    <w:rsid w:val="00227F24"/>
    <w:rsid w:val="00231882"/>
    <w:rsid w:val="002324D3"/>
    <w:rsid w:val="0023436A"/>
    <w:rsid w:val="0023477C"/>
    <w:rsid w:val="00234CF7"/>
    <w:rsid w:val="0023516D"/>
    <w:rsid w:val="00235223"/>
    <w:rsid w:val="00235823"/>
    <w:rsid w:val="00235DDD"/>
    <w:rsid w:val="00235EC0"/>
    <w:rsid w:val="002363EA"/>
    <w:rsid w:val="00236ED3"/>
    <w:rsid w:val="00237038"/>
    <w:rsid w:val="00237DD1"/>
    <w:rsid w:val="00242B78"/>
    <w:rsid w:val="00243D0D"/>
    <w:rsid w:val="00244FF3"/>
    <w:rsid w:val="0024573A"/>
    <w:rsid w:val="00245C57"/>
    <w:rsid w:val="00245E6A"/>
    <w:rsid w:val="0024657F"/>
    <w:rsid w:val="00246A32"/>
    <w:rsid w:val="0025194D"/>
    <w:rsid w:val="00252830"/>
    <w:rsid w:val="00252AB1"/>
    <w:rsid w:val="00252D06"/>
    <w:rsid w:val="0025371D"/>
    <w:rsid w:val="00253C86"/>
    <w:rsid w:val="00254B81"/>
    <w:rsid w:val="00255179"/>
    <w:rsid w:val="002551F4"/>
    <w:rsid w:val="00256A4D"/>
    <w:rsid w:val="00256C21"/>
    <w:rsid w:val="002606C4"/>
    <w:rsid w:val="00260CF2"/>
    <w:rsid w:val="00260DA6"/>
    <w:rsid w:val="0026217E"/>
    <w:rsid w:val="002625B0"/>
    <w:rsid w:val="00263C5D"/>
    <w:rsid w:val="00265A44"/>
    <w:rsid w:val="00265E9C"/>
    <w:rsid w:val="00266600"/>
    <w:rsid w:val="00270096"/>
    <w:rsid w:val="0027091A"/>
    <w:rsid w:val="00270A11"/>
    <w:rsid w:val="00271A13"/>
    <w:rsid w:val="00272C16"/>
    <w:rsid w:val="002737CC"/>
    <w:rsid w:val="00276009"/>
    <w:rsid w:val="00276D5D"/>
    <w:rsid w:val="00276E7A"/>
    <w:rsid w:val="00277150"/>
    <w:rsid w:val="00277712"/>
    <w:rsid w:val="00277D80"/>
    <w:rsid w:val="00281800"/>
    <w:rsid w:val="00281D6D"/>
    <w:rsid w:val="00283FBE"/>
    <w:rsid w:val="00284A58"/>
    <w:rsid w:val="00284B36"/>
    <w:rsid w:val="002856F7"/>
    <w:rsid w:val="00286293"/>
    <w:rsid w:val="00286E2B"/>
    <w:rsid w:val="0029036B"/>
    <w:rsid w:val="00291F77"/>
    <w:rsid w:val="00292ECC"/>
    <w:rsid w:val="00293F70"/>
    <w:rsid w:val="00295B35"/>
    <w:rsid w:val="002A0B19"/>
    <w:rsid w:val="002B017C"/>
    <w:rsid w:val="002B0385"/>
    <w:rsid w:val="002B0626"/>
    <w:rsid w:val="002B267F"/>
    <w:rsid w:val="002B4C63"/>
    <w:rsid w:val="002B573F"/>
    <w:rsid w:val="002B5B0E"/>
    <w:rsid w:val="002B6AD3"/>
    <w:rsid w:val="002B6C61"/>
    <w:rsid w:val="002C040E"/>
    <w:rsid w:val="002C0ABD"/>
    <w:rsid w:val="002C4CEA"/>
    <w:rsid w:val="002C77BD"/>
    <w:rsid w:val="002D00AA"/>
    <w:rsid w:val="002D2BD9"/>
    <w:rsid w:val="002D2C59"/>
    <w:rsid w:val="002D5101"/>
    <w:rsid w:val="002D576F"/>
    <w:rsid w:val="002D6448"/>
    <w:rsid w:val="002D7400"/>
    <w:rsid w:val="002D7FB2"/>
    <w:rsid w:val="002E0481"/>
    <w:rsid w:val="002E0607"/>
    <w:rsid w:val="002E1E53"/>
    <w:rsid w:val="002E32B7"/>
    <w:rsid w:val="002E4B38"/>
    <w:rsid w:val="002E4C9A"/>
    <w:rsid w:val="002E4F28"/>
    <w:rsid w:val="002E5DC8"/>
    <w:rsid w:val="002F12BA"/>
    <w:rsid w:val="002F2BC8"/>
    <w:rsid w:val="002F3970"/>
    <w:rsid w:val="002F3D4B"/>
    <w:rsid w:val="002F3E45"/>
    <w:rsid w:val="002F5A1D"/>
    <w:rsid w:val="002F6C21"/>
    <w:rsid w:val="00301D16"/>
    <w:rsid w:val="00301F3C"/>
    <w:rsid w:val="00304363"/>
    <w:rsid w:val="00306FC6"/>
    <w:rsid w:val="00307832"/>
    <w:rsid w:val="00307F6E"/>
    <w:rsid w:val="00311628"/>
    <w:rsid w:val="00311AC0"/>
    <w:rsid w:val="00313546"/>
    <w:rsid w:val="00313A5D"/>
    <w:rsid w:val="00313B6C"/>
    <w:rsid w:val="00316E00"/>
    <w:rsid w:val="00317317"/>
    <w:rsid w:val="003220B9"/>
    <w:rsid w:val="00322488"/>
    <w:rsid w:val="00323BEB"/>
    <w:rsid w:val="00323FDA"/>
    <w:rsid w:val="00325F14"/>
    <w:rsid w:val="00326E3D"/>
    <w:rsid w:val="00330084"/>
    <w:rsid w:val="003305F4"/>
    <w:rsid w:val="00330BCF"/>
    <w:rsid w:val="00331D66"/>
    <w:rsid w:val="00331FAE"/>
    <w:rsid w:val="00333943"/>
    <w:rsid w:val="00334E16"/>
    <w:rsid w:val="00335FAB"/>
    <w:rsid w:val="00335FD1"/>
    <w:rsid w:val="00336E1F"/>
    <w:rsid w:val="0033783A"/>
    <w:rsid w:val="00337B99"/>
    <w:rsid w:val="00341760"/>
    <w:rsid w:val="00341772"/>
    <w:rsid w:val="00342C71"/>
    <w:rsid w:val="00346920"/>
    <w:rsid w:val="00346B38"/>
    <w:rsid w:val="00346E30"/>
    <w:rsid w:val="00347D49"/>
    <w:rsid w:val="003530B5"/>
    <w:rsid w:val="00353F43"/>
    <w:rsid w:val="00355F3B"/>
    <w:rsid w:val="0035616B"/>
    <w:rsid w:val="00356181"/>
    <w:rsid w:val="0035654B"/>
    <w:rsid w:val="003573C5"/>
    <w:rsid w:val="00357FFA"/>
    <w:rsid w:val="003600E0"/>
    <w:rsid w:val="00361F74"/>
    <w:rsid w:val="00362816"/>
    <w:rsid w:val="003676CD"/>
    <w:rsid w:val="00367F20"/>
    <w:rsid w:val="00370489"/>
    <w:rsid w:val="00375187"/>
    <w:rsid w:val="003752F4"/>
    <w:rsid w:val="003753CF"/>
    <w:rsid w:val="0037628E"/>
    <w:rsid w:val="0038053A"/>
    <w:rsid w:val="00380750"/>
    <w:rsid w:val="00381A37"/>
    <w:rsid w:val="00381A7E"/>
    <w:rsid w:val="003821B4"/>
    <w:rsid w:val="003837D7"/>
    <w:rsid w:val="003848D8"/>
    <w:rsid w:val="00386DED"/>
    <w:rsid w:val="00386EC8"/>
    <w:rsid w:val="00386F44"/>
    <w:rsid w:val="0038796F"/>
    <w:rsid w:val="00390680"/>
    <w:rsid w:val="00390CAD"/>
    <w:rsid w:val="00390FAC"/>
    <w:rsid w:val="003911BC"/>
    <w:rsid w:val="00391401"/>
    <w:rsid w:val="003915B5"/>
    <w:rsid w:val="00391E5B"/>
    <w:rsid w:val="00392985"/>
    <w:rsid w:val="0039442C"/>
    <w:rsid w:val="00396638"/>
    <w:rsid w:val="00396AA6"/>
    <w:rsid w:val="00397576"/>
    <w:rsid w:val="00397C48"/>
    <w:rsid w:val="003A0EF9"/>
    <w:rsid w:val="003A1FF0"/>
    <w:rsid w:val="003A20F7"/>
    <w:rsid w:val="003A2F3E"/>
    <w:rsid w:val="003A4821"/>
    <w:rsid w:val="003A4896"/>
    <w:rsid w:val="003A56E9"/>
    <w:rsid w:val="003A5AFE"/>
    <w:rsid w:val="003A60BA"/>
    <w:rsid w:val="003B2B39"/>
    <w:rsid w:val="003B46E1"/>
    <w:rsid w:val="003B49C8"/>
    <w:rsid w:val="003B4F4F"/>
    <w:rsid w:val="003B5B25"/>
    <w:rsid w:val="003B7562"/>
    <w:rsid w:val="003C0BFD"/>
    <w:rsid w:val="003C135C"/>
    <w:rsid w:val="003C22A2"/>
    <w:rsid w:val="003C3341"/>
    <w:rsid w:val="003C3B8F"/>
    <w:rsid w:val="003C3DD9"/>
    <w:rsid w:val="003C4126"/>
    <w:rsid w:val="003C4B6B"/>
    <w:rsid w:val="003C6513"/>
    <w:rsid w:val="003C70DD"/>
    <w:rsid w:val="003C75C8"/>
    <w:rsid w:val="003D2325"/>
    <w:rsid w:val="003D3687"/>
    <w:rsid w:val="003D54D0"/>
    <w:rsid w:val="003D66B8"/>
    <w:rsid w:val="003D6FC9"/>
    <w:rsid w:val="003E088B"/>
    <w:rsid w:val="003E21C5"/>
    <w:rsid w:val="003E2228"/>
    <w:rsid w:val="003E2956"/>
    <w:rsid w:val="003E2A1D"/>
    <w:rsid w:val="003E33E3"/>
    <w:rsid w:val="003E678F"/>
    <w:rsid w:val="003F274C"/>
    <w:rsid w:val="003F2A56"/>
    <w:rsid w:val="003F3AD6"/>
    <w:rsid w:val="003F6851"/>
    <w:rsid w:val="0040175F"/>
    <w:rsid w:val="00402490"/>
    <w:rsid w:val="00402E25"/>
    <w:rsid w:val="00404F0D"/>
    <w:rsid w:val="0040508D"/>
    <w:rsid w:val="004052B1"/>
    <w:rsid w:val="004059B2"/>
    <w:rsid w:val="004066DD"/>
    <w:rsid w:val="00406D32"/>
    <w:rsid w:val="00407E2C"/>
    <w:rsid w:val="00410DF3"/>
    <w:rsid w:val="0041281B"/>
    <w:rsid w:val="004134A8"/>
    <w:rsid w:val="00415171"/>
    <w:rsid w:val="004170CB"/>
    <w:rsid w:val="004178CE"/>
    <w:rsid w:val="00421281"/>
    <w:rsid w:val="00422276"/>
    <w:rsid w:val="004228DB"/>
    <w:rsid w:val="0042321F"/>
    <w:rsid w:val="0042329E"/>
    <w:rsid w:val="00425D24"/>
    <w:rsid w:val="00426500"/>
    <w:rsid w:val="0042711A"/>
    <w:rsid w:val="00433B82"/>
    <w:rsid w:val="00433D6D"/>
    <w:rsid w:val="00434247"/>
    <w:rsid w:val="00435C4B"/>
    <w:rsid w:val="004371F5"/>
    <w:rsid w:val="00437D47"/>
    <w:rsid w:val="00440C3C"/>
    <w:rsid w:val="004439F8"/>
    <w:rsid w:val="00443DC0"/>
    <w:rsid w:val="00443FDB"/>
    <w:rsid w:val="004450B2"/>
    <w:rsid w:val="00445404"/>
    <w:rsid w:val="00446A7D"/>
    <w:rsid w:val="00446A91"/>
    <w:rsid w:val="00447D0F"/>
    <w:rsid w:val="00447EE8"/>
    <w:rsid w:val="00450F3E"/>
    <w:rsid w:val="00452864"/>
    <w:rsid w:val="00452C18"/>
    <w:rsid w:val="0045549B"/>
    <w:rsid w:val="0045560E"/>
    <w:rsid w:val="004567C7"/>
    <w:rsid w:val="00456AD8"/>
    <w:rsid w:val="00457D13"/>
    <w:rsid w:val="004602A7"/>
    <w:rsid w:val="00461166"/>
    <w:rsid w:val="004624BD"/>
    <w:rsid w:val="00465F1F"/>
    <w:rsid w:val="00466469"/>
    <w:rsid w:val="00470F95"/>
    <w:rsid w:val="00473070"/>
    <w:rsid w:val="00473276"/>
    <w:rsid w:val="004739A3"/>
    <w:rsid w:val="00474698"/>
    <w:rsid w:val="004748C2"/>
    <w:rsid w:val="00474972"/>
    <w:rsid w:val="00474BC3"/>
    <w:rsid w:val="0047655E"/>
    <w:rsid w:val="004775F3"/>
    <w:rsid w:val="00480028"/>
    <w:rsid w:val="00480924"/>
    <w:rsid w:val="00480ECC"/>
    <w:rsid w:val="004813FD"/>
    <w:rsid w:val="00482756"/>
    <w:rsid w:val="00482E23"/>
    <w:rsid w:val="0048339A"/>
    <w:rsid w:val="00484527"/>
    <w:rsid w:val="0048573C"/>
    <w:rsid w:val="0048621F"/>
    <w:rsid w:val="00486476"/>
    <w:rsid w:val="00486E53"/>
    <w:rsid w:val="00487A99"/>
    <w:rsid w:val="00487FC4"/>
    <w:rsid w:val="004902D4"/>
    <w:rsid w:val="004902DD"/>
    <w:rsid w:val="00491164"/>
    <w:rsid w:val="00491536"/>
    <w:rsid w:val="00491616"/>
    <w:rsid w:val="00492729"/>
    <w:rsid w:val="00492B30"/>
    <w:rsid w:val="00492C2F"/>
    <w:rsid w:val="00492CB6"/>
    <w:rsid w:val="0049355B"/>
    <w:rsid w:val="004936C9"/>
    <w:rsid w:val="00493F04"/>
    <w:rsid w:val="00493FC6"/>
    <w:rsid w:val="0049450F"/>
    <w:rsid w:val="00494B72"/>
    <w:rsid w:val="00495B8A"/>
    <w:rsid w:val="0049641C"/>
    <w:rsid w:val="00496621"/>
    <w:rsid w:val="004A086D"/>
    <w:rsid w:val="004A177C"/>
    <w:rsid w:val="004A2D55"/>
    <w:rsid w:val="004A66C9"/>
    <w:rsid w:val="004A70D3"/>
    <w:rsid w:val="004A7D12"/>
    <w:rsid w:val="004B1308"/>
    <w:rsid w:val="004B136C"/>
    <w:rsid w:val="004B259D"/>
    <w:rsid w:val="004B40AA"/>
    <w:rsid w:val="004B40D1"/>
    <w:rsid w:val="004B5A00"/>
    <w:rsid w:val="004B62ED"/>
    <w:rsid w:val="004B6EAB"/>
    <w:rsid w:val="004B71D4"/>
    <w:rsid w:val="004C1524"/>
    <w:rsid w:val="004C1B56"/>
    <w:rsid w:val="004C260E"/>
    <w:rsid w:val="004C3C1F"/>
    <w:rsid w:val="004C3C82"/>
    <w:rsid w:val="004C583F"/>
    <w:rsid w:val="004C653D"/>
    <w:rsid w:val="004C6586"/>
    <w:rsid w:val="004D08EB"/>
    <w:rsid w:val="004D0F62"/>
    <w:rsid w:val="004D16AF"/>
    <w:rsid w:val="004D1DDA"/>
    <w:rsid w:val="004D247A"/>
    <w:rsid w:val="004D486F"/>
    <w:rsid w:val="004D507D"/>
    <w:rsid w:val="004D61FC"/>
    <w:rsid w:val="004D6962"/>
    <w:rsid w:val="004D7A24"/>
    <w:rsid w:val="004D7AA4"/>
    <w:rsid w:val="004E280E"/>
    <w:rsid w:val="004E4522"/>
    <w:rsid w:val="004E45AD"/>
    <w:rsid w:val="004E4C53"/>
    <w:rsid w:val="004E5B8A"/>
    <w:rsid w:val="004E627A"/>
    <w:rsid w:val="004E6593"/>
    <w:rsid w:val="004E6CD1"/>
    <w:rsid w:val="004F021E"/>
    <w:rsid w:val="004F0944"/>
    <w:rsid w:val="004F1EBC"/>
    <w:rsid w:val="004F21E4"/>
    <w:rsid w:val="004F24BA"/>
    <w:rsid w:val="004F4803"/>
    <w:rsid w:val="004F591B"/>
    <w:rsid w:val="004F5C65"/>
    <w:rsid w:val="004F5F02"/>
    <w:rsid w:val="004F6C82"/>
    <w:rsid w:val="004F7352"/>
    <w:rsid w:val="004F742C"/>
    <w:rsid w:val="004F7BAD"/>
    <w:rsid w:val="00501C13"/>
    <w:rsid w:val="00501CE6"/>
    <w:rsid w:val="00501EF2"/>
    <w:rsid w:val="00502985"/>
    <w:rsid w:val="00503577"/>
    <w:rsid w:val="005047C8"/>
    <w:rsid w:val="00504F7C"/>
    <w:rsid w:val="00506096"/>
    <w:rsid w:val="00506699"/>
    <w:rsid w:val="00506D4C"/>
    <w:rsid w:val="00506DF8"/>
    <w:rsid w:val="00507169"/>
    <w:rsid w:val="00507C18"/>
    <w:rsid w:val="00510664"/>
    <w:rsid w:val="00511859"/>
    <w:rsid w:val="005123E7"/>
    <w:rsid w:val="0051264A"/>
    <w:rsid w:val="00512F40"/>
    <w:rsid w:val="00514014"/>
    <w:rsid w:val="005164D3"/>
    <w:rsid w:val="005168B8"/>
    <w:rsid w:val="00516D71"/>
    <w:rsid w:val="00517266"/>
    <w:rsid w:val="00517C82"/>
    <w:rsid w:val="00517F34"/>
    <w:rsid w:val="00521F7D"/>
    <w:rsid w:val="005226FA"/>
    <w:rsid w:val="00524030"/>
    <w:rsid w:val="005243A4"/>
    <w:rsid w:val="00524AFD"/>
    <w:rsid w:val="00524F38"/>
    <w:rsid w:val="00525313"/>
    <w:rsid w:val="0052645B"/>
    <w:rsid w:val="00526D13"/>
    <w:rsid w:val="005279BA"/>
    <w:rsid w:val="00527CD6"/>
    <w:rsid w:val="00531B6F"/>
    <w:rsid w:val="00531C3D"/>
    <w:rsid w:val="0053234D"/>
    <w:rsid w:val="00533444"/>
    <w:rsid w:val="00533A9E"/>
    <w:rsid w:val="00535784"/>
    <w:rsid w:val="00536165"/>
    <w:rsid w:val="005404EA"/>
    <w:rsid w:val="005406E6"/>
    <w:rsid w:val="005411C7"/>
    <w:rsid w:val="00541249"/>
    <w:rsid w:val="00542550"/>
    <w:rsid w:val="0054343D"/>
    <w:rsid w:val="005455AC"/>
    <w:rsid w:val="0054587F"/>
    <w:rsid w:val="0055306B"/>
    <w:rsid w:val="00554014"/>
    <w:rsid w:val="0055750A"/>
    <w:rsid w:val="00560C56"/>
    <w:rsid w:val="00561F3F"/>
    <w:rsid w:val="00562237"/>
    <w:rsid w:val="00563294"/>
    <w:rsid w:val="0056398F"/>
    <w:rsid w:val="00564A5F"/>
    <w:rsid w:val="00564D98"/>
    <w:rsid w:val="00565E98"/>
    <w:rsid w:val="00566814"/>
    <w:rsid w:val="00566B98"/>
    <w:rsid w:val="0057042A"/>
    <w:rsid w:val="00570A7B"/>
    <w:rsid w:val="005730CD"/>
    <w:rsid w:val="00573EFD"/>
    <w:rsid w:val="00574C12"/>
    <w:rsid w:val="005760AA"/>
    <w:rsid w:val="0057653E"/>
    <w:rsid w:val="00576BF5"/>
    <w:rsid w:val="00576EA6"/>
    <w:rsid w:val="00577041"/>
    <w:rsid w:val="00577AF3"/>
    <w:rsid w:val="00580054"/>
    <w:rsid w:val="00580A49"/>
    <w:rsid w:val="005818C9"/>
    <w:rsid w:val="00582DBA"/>
    <w:rsid w:val="00585940"/>
    <w:rsid w:val="00585C17"/>
    <w:rsid w:val="0058752E"/>
    <w:rsid w:val="005875F5"/>
    <w:rsid w:val="00587701"/>
    <w:rsid w:val="00590305"/>
    <w:rsid w:val="00592C10"/>
    <w:rsid w:val="00593725"/>
    <w:rsid w:val="005939C9"/>
    <w:rsid w:val="00595654"/>
    <w:rsid w:val="00596252"/>
    <w:rsid w:val="00597066"/>
    <w:rsid w:val="00597E98"/>
    <w:rsid w:val="005A125A"/>
    <w:rsid w:val="005A1EA9"/>
    <w:rsid w:val="005A23FD"/>
    <w:rsid w:val="005A2C3E"/>
    <w:rsid w:val="005A3203"/>
    <w:rsid w:val="005A364A"/>
    <w:rsid w:val="005A3AA3"/>
    <w:rsid w:val="005A50FD"/>
    <w:rsid w:val="005A62DE"/>
    <w:rsid w:val="005A64AD"/>
    <w:rsid w:val="005A6ECF"/>
    <w:rsid w:val="005A7837"/>
    <w:rsid w:val="005B0A30"/>
    <w:rsid w:val="005B483E"/>
    <w:rsid w:val="005B48C9"/>
    <w:rsid w:val="005B5C5D"/>
    <w:rsid w:val="005B627E"/>
    <w:rsid w:val="005B6445"/>
    <w:rsid w:val="005B6851"/>
    <w:rsid w:val="005B782F"/>
    <w:rsid w:val="005B7CFC"/>
    <w:rsid w:val="005B7E2F"/>
    <w:rsid w:val="005C01E9"/>
    <w:rsid w:val="005C072D"/>
    <w:rsid w:val="005C12ED"/>
    <w:rsid w:val="005C314E"/>
    <w:rsid w:val="005C3408"/>
    <w:rsid w:val="005C426E"/>
    <w:rsid w:val="005C45E3"/>
    <w:rsid w:val="005C5069"/>
    <w:rsid w:val="005C56DB"/>
    <w:rsid w:val="005C5A24"/>
    <w:rsid w:val="005C6773"/>
    <w:rsid w:val="005C6823"/>
    <w:rsid w:val="005C6F56"/>
    <w:rsid w:val="005C7067"/>
    <w:rsid w:val="005C715B"/>
    <w:rsid w:val="005D13F0"/>
    <w:rsid w:val="005D1521"/>
    <w:rsid w:val="005D271B"/>
    <w:rsid w:val="005D45D7"/>
    <w:rsid w:val="005D583E"/>
    <w:rsid w:val="005D58C5"/>
    <w:rsid w:val="005D5E94"/>
    <w:rsid w:val="005D76CE"/>
    <w:rsid w:val="005E0300"/>
    <w:rsid w:val="005E1E77"/>
    <w:rsid w:val="005E265C"/>
    <w:rsid w:val="005E31DC"/>
    <w:rsid w:val="005E4AF4"/>
    <w:rsid w:val="005E5D20"/>
    <w:rsid w:val="005E5DD7"/>
    <w:rsid w:val="005E6476"/>
    <w:rsid w:val="005E6718"/>
    <w:rsid w:val="005E6A20"/>
    <w:rsid w:val="005E6C1C"/>
    <w:rsid w:val="005E6DEB"/>
    <w:rsid w:val="005E71A6"/>
    <w:rsid w:val="005F1C1A"/>
    <w:rsid w:val="005F2AC9"/>
    <w:rsid w:val="005F458D"/>
    <w:rsid w:val="005F569E"/>
    <w:rsid w:val="0060005A"/>
    <w:rsid w:val="00600C80"/>
    <w:rsid w:val="00600D93"/>
    <w:rsid w:val="00601F1D"/>
    <w:rsid w:val="00602A10"/>
    <w:rsid w:val="00602CC7"/>
    <w:rsid w:val="00602F4A"/>
    <w:rsid w:val="0060342C"/>
    <w:rsid w:val="00603623"/>
    <w:rsid w:val="00605DCB"/>
    <w:rsid w:val="0060640D"/>
    <w:rsid w:val="00606A2C"/>
    <w:rsid w:val="00606E09"/>
    <w:rsid w:val="00611A4E"/>
    <w:rsid w:val="0061496B"/>
    <w:rsid w:val="00615EEE"/>
    <w:rsid w:val="0061618E"/>
    <w:rsid w:val="0061695D"/>
    <w:rsid w:val="00616C34"/>
    <w:rsid w:val="0061766D"/>
    <w:rsid w:val="00617F21"/>
    <w:rsid w:val="006205FB"/>
    <w:rsid w:val="00620A36"/>
    <w:rsid w:val="00622E85"/>
    <w:rsid w:val="0062300D"/>
    <w:rsid w:val="00623FF5"/>
    <w:rsid w:val="006252C9"/>
    <w:rsid w:val="006264E1"/>
    <w:rsid w:val="0062772D"/>
    <w:rsid w:val="0063017F"/>
    <w:rsid w:val="00631040"/>
    <w:rsid w:val="00634129"/>
    <w:rsid w:val="006347F7"/>
    <w:rsid w:val="00634FC8"/>
    <w:rsid w:val="0063501C"/>
    <w:rsid w:val="0063507B"/>
    <w:rsid w:val="006354A7"/>
    <w:rsid w:val="0063634F"/>
    <w:rsid w:val="00640139"/>
    <w:rsid w:val="006406F5"/>
    <w:rsid w:val="00641F07"/>
    <w:rsid w:val="00642A4B"/>
    <w:rsid w:val="00643A81"/>
    <w:rsid w:val="00644035"/>
    <w:rsid w:val="00644D42"/>
    <w:rsid w:val="00647479"/>
    <w:rsid w:val="00647AB3"/>
    <w:rsid w:val="00650645"/>
    <w:rsid w:val="00651101"/>
    <w:rsid w:val="00651986"/>
    <w:rsid w:val="006522B3"/>
    <w:rsid w:val="00652626"/>
    <w:rsid w:val="0066003C"/>
    <w:rsid w:val="0066047B"/>
    <w:rsid w:val="00660996"/>
    <w:rsid w:val="00660A3F"/>
    <w:rsid w:val="00661373"/>
    <w:rsid w:val="00662113"/>
    <w:rsid w:val="00662562"/>
    <w:rsid w:val="0066530B"/>
    <w:rsid w:val="0066557A"/>
    <w:rsid w:val="006673ED"/>
    <w:rsid w:val="00671BF6"/>
    <w:rsid w:val="00672676"/>
    <w:rsid w:val="00672D60"/>
    <w:rsid w:val="00674D49"/>
    <w:rsid w:val="00676C30"/>
    <w:rsid w:val="00686F07"/>
    <w:rsid w:val="006874B3"/>
    <w:rsid w:val="006904B4"/>
    <w:rsid w:val="006910A2"/>
    <w:rsid w:val="006916DD"/>
    <w:rsid w:val="00693567"/>
    <w:rsid w:val="0069369E"/>
    <w:rsid w:val="006938CF"/>
    <w:rsid w:val="00693B42"/>
    <w:rsid w:val="00693ED2"/>
    <w:rsid w:val="00694585"/>
    <w:rsid w:val="00694DBD"/>
    <w:rsid w:val="006956BB"/>
    <w:rsid w:val="00696294"/>
    <w:rsid w:val="00696DF2"/>
    <w:rsid w:val="006A00DE"/>
    <w:rsid w:val="006A1221"/>
    <w:rsid w:val="006A1328"/>
    <w:rsid w:val="006A1DE9"/>
    <w:rsid w:val="006A3245"/>
    <w:rsid w:val="006A3F92"/>
    <w:rsid w:val="006A4118"/>
    <w:rsid w:val="006A5929"/>
    <w:rsid w:val="006A63F2"/>
    <w:rsid w:val="006A67AD"/>
    <w:rsid w:val="006A7D7B"/>
    <w:rsid w:val="006B005B"/>
    <w:rsid w:val="006B0628"/>
    <w:rsid w:val="006B0E95"/>
    <w:rsid w:val="006B1205"/>
    <w:rsid w:val="006B1D06"/>
    <w:rsid w:val="006B2514"/>
    <w:rsid w:val="006B33F4"/>
    <w:rsid w:val="006B367D"/>
    <w:rsid w:val="006B3947"/>
    <w:rsid w:val="006B6E19"/>
    <w:rsid w:val="006B70A3"/>
    <w:rsid w:val="006C008D"/>
    <w:rsid w:val="006C03B7"/>
    <w:rsid w:val="006C541D"/>
    <w:rsid w:val="006C6382"/>
    <w:rsid w:val="006C6531"/>
    <w:rsid w:val="006C6B31"/>
    <w:rsid w:val="006C6E6E"/>
    <w:rsid w:val="006C70D3"/>
    <w:rsid w:val="006D02A0"/>
    <w:rsid w:val="006D0EF6"/>
    <w:rsid w:val="006D1A6B"/>
    <w:rsid w:val="006D1FC4"/>
    <w:rsid w:val="006D48A8"/>
    <w:rsid w:val="006D6277"/>
    <w:rsid w:val="006D6CAD"/>
    <w:rsid w:val="006D6CBF"/>
    <w:rsid w:val="006D7946"/>
    <w:rsid w:val="006E019B"/>
    <w:rsid w:val="006E1141"/>
    <w:rsid w:val="006E30AB"/>
    <w:rsid w:val="006E31C3"/>
    <w:rsid w:val="006E40F4"/>
    <w:rsid w:val="006E5277"/>
    <w:rsid w:val="006E558F"/>
    <w:rsid w:val="006F088B"/>
    <w:rsid w:val="006F1E6A"/>
    <w:rsid w:val="006F367F"/>
    <w:rsid w:val="006F550F"/>
    <w:rsid w:val="006F59C3"/>
    <w:rsid w:val="006F6968"/>
    <w:rsid w:val="006F7324"/>
    <w:rsid w:val="006F7B0D"/>
    <w:rsid w:val="006F7E68"/>
    <w:rsid w:val="00700FAD"/>
    <w:rsid w:val="00700FB9"/>
    <w:rsid w:val="00701940"/>
    <w:rsid w:val="00701BD5"/>
    <w:rsid w:val="00702507"/>
    <w:rsid w:val="007025E1"/>
    <w:rsid w:val="00704EFC"/>
    <w:rsid w:val="007059F1"/>
    <w:rsid w:val="007063F0"/>
    <w:rsid w:val="0071013B"/>
    <w:rsid w:val="0071072C"/>
    <w:rsid w:val="00710B93"/>
    <w:rsid w:val="00711405"/>
    <w:rsid w:val="0071358F"/>
    <w:rsid w:val="007141E2"/>
    <w:rsid w:val="00714EEC"/>
    <w:rsid w:val="00716536"/>
    <w:rsid w:val="00716DBF"/>
    <w:rsid w:val="00716E85"/>
    <w:rsid w:val="00717A7F"/>
    <w:rsid w:val="00720EDF"/>
    <w:rsid w:val="00722316"/>
    <w:rsid w:val="00722FAC"/>
    <w:rsid w:val="00723677"/>
    <w:rsid w:val="00724835"/>
    <w:rsid w:val="0073122A"/>
    <w:rsid w:val="007321B8"/>
    <w:rsid w:val="00733EEB"/>
    <w:rsid w:val="00734102"/>
    <w:rsid w:val="0073764D"/>
    <w:rsid w:val="00747EFB"/>
    <w:rsid w:val="007510ED"/>
    <w:rsid w:val="00752563"/>
    <w:rsid w:val="00752DA5"/>
    <w:rsid w:val="00753102"/>
    <w:rsid w:val="00753A02"/>
    <w:rsid w:val="00753DA2"/>
    <w:rsid w:val="00756EDB"/>
    <w:rsid w:val="0075799A"/>
    <w:rsid w:val="00760472"/>
    <w:rsid w:val="00761844"/>
    <w:rsid w:val="00762430"/>
    <w:rsid w:val="00763AA9"/>
    <w:rsid w:val="00764DA8"/>
    <w:rsid w:val="00765213"/>
    <w:rsid w:val="0076635D"/>
    <w:rsid w:val="00767C46"/>
    <w:rsid w:val="00770400"/>
    <w:rsid w:val="007711D0"/>
    <w:rsid w:val="007735EF"/>
    <w:rsid w:val="0077526A"/>
    <w:rsid w:val="007769F2"/>
    <w:rsid w:val="00776C11"/>
    <w:rsid w:val="00777669"/>
    <w:rsid w:val="00781D84"/>
    <w:rsid w:val="00783634"/>
    <w:rsid w:val="00783ABF"/>
    <w:rsid w:val="00784059"/>
    <w:rsid w:val="00785903"/>
    <w:rsid w:val="00785966"/>
    <w:rsid w:val="00786751"/>
    <w:rsid w:val="0078683F"/>
    <w:rsid w:val="00791C34"/>
    <w:rsid w:val="0079255F"/>
    <w:rsid w:val="007936CD"/>
    <w:rsid w:val="007969BC"/>
    <w:rsid w:val="007A311E"/>
    <w:rsid w:val="007A33B5"/>
    <w:rsid w:val="007A3576"/>
    <w:rsid w:val="007A5AC1"/>
    <w:rsid w:val="007A7F73"/>
    <w:rsid w:val="007B0A04"/>
    <w:rsid w:val="007B0ED1"/>
    <w:rsid w:val="007B0ED5"/>
    <w:rsid w:val="007B2F9A"/>
    <w:rsid w:val="007B36AE"/>
    <w:rsid w:val="007B3874"/>
    <w:rsid w:val="007B3977"/>
    <w:rsid w:val="007B41CF"/>
    <w:rsid w:val="007B49F7"/>
    <w:rsid w:val="007B505C"/>
    <w:rsid w:val="007B59B1"/>
    <w:rsid w:val="007B5E57"/>
    <w:rsid w:val="007B6455"/>
    <w:rsid w:val="007B68A8"/>
    <w:rsid w:val="007C149C"/>
    <w:rsid w:val="007C15E6"/>
    <w:rsid w:val="007C1CD8"/>
    <w:rsid w:val="007C28CD"/>
    <w:rsid w:val="007C2953"/>
    <w:rsid w:val="007C5BE4"/>
    <w:rsid w:val="007D0C1B"/>
    <w:rsid w:val="007D24C1"/>
    <w:rsid w:val="007D28C9"/>
    <w:rsid w:val="007D341C"/>
    <w:rsid w:val="007D624B"/>
    <w:rsid w:val="007D6656"/>
    <w:rsid w:val="007D67AD"/>
    <w:rsid w:val="007E0EDB"/>
    <w:rsid w:val="007E118C"/>
    <w:rsid w:val="007E1D59"/>
    <w:rsid w:val="007E3070"/>
    <w:rsid w:val="007E47F5"/>
    <w:rsid w:val="007E5475"/>
    <w:rsid w:val="007E66E9"/>
    <w:rsid w:val="007E7553"/>
    <w:rsid w:val="007F03CF"/>
    <w:rsid w:val="007F178C"/>
    <w:rsid w:val="007F5E67"/>
    <w:rsid w:val="007F64CC"/>
    <w:rsid w:val="007F7041"/>
    <w:rsid w:val="00800325"/>
    <w:rsid w:val="00801322"/>
    <w:rsid w:val="00801BFF"/>
    <w:rsid w:val="00801ED8"/>
    <w:rsid w:val="00802A64"/>
    <w:rsid w:val="008032EB"/>
    <w:rsid w:val="00804A1A"/>
    <w:rsid w:val="00805867"/>
    <w:rsid w:val="008074D7"/>
    <w:rsid w:val="008146C9"/>
    <w:rsid w:val="008148B6"/>
    <w:rsid w:val="00815F48"/>
    <w:rsid w:val="00816DD1"/>
    <w:rsid w:val="00816FD6"/>
    <w:rsid w:val="008209AA"/>
    <w:rsid w:val="00820AF9"/>
    <w:rsid w:val="0082192F"/>
    <w:rsid w:val="00821D30"/>
    <w:rsid w:val="00822001"/>
    <w:rsid w:val="00822F31"/>
    <w:rsid w:val="00823F7E"/>
    <w:rsid w:val="008250FF"/>
    <w:rsid w:val="00825B12"/>
    <w:rsid w:val="00832A28"/>
    <w:rsid w:val="00832C00"/>
    <w:rsid w:val="0083365D"/>
    <w:rsid w:val="00833978"/>
    <w:rsid w:val="008355E3"/>
    <w:rsid w:val="00835660"/>
    <w:rsid w:val="0083721D"/>
    <w:rsid w:val="00837FFD"/>
    <w:rsid w:val="0084093C"/>
    <w:rsid w:val="008411F6"/>
    <w:rsid w:val="008429E2"/>
    <w:rsid w:val="00842D08"/>
    <w:rsid w:val="00844B2B"/>
    <w:rsid w:val="00845BE4"/>
    <w:rsid w:val="008474AC"/>
    <w:rsid w:val="00850157"/>
    <w:rsid w:val="008508DA"/>
    <w:rsid w:val="00850D2B"/>
    <w:rsid w:val="00852182"/>
    <w:rsid w:val="0085312E"/>
    <w:rsid w:val="00855CAB"/>
    <w:rsid w:val="008602F6"/>
    <w:rsid w:val="008607B7"/>
    <w:rsid w:val="0086259D"/>
    <w:rsid w:val="008634A3"/>
    <w:rsid w:val="0086391D"/>
    <w:rsid w:val="00863EAC"/>
    <w:rsid w:val="00864FC9"/>
    <w:rsid w:val="008656BB"/>
    <w:rsid w:val="008674AA"/>
    <w:rsid w:val="008701BD"/>
    <w:rsid w:val="00871CD1"/>
    <w:rsid w:val="008721F5"/>
    <w:rsid w:val="008726FC"/>
    <w:rsid w:val="0087528B"/>
    <w:rsid w:val="00875700"/>
    <w:rsid w:val="00875A69"/>
    <w:rsid w:val="00875EA7"/>
    <w:rsid w:val="008761F2"/>
    <w:rsid w:val="00880738"/>
    <w:rsid w:val="00880CBA"/>
    <w:rsid w:val="00881151"/>
    <w:rsid w:val="00881F34"/>
    <w:rsid w:val="008828E4"/>
    <w:rsid w:val="008839DB"/>
    <w:rsid w:val="00884340"/>
    <w:rsid w:val="008873BD"/>
    <w:rsid w:val="00887B43"/>
    <w:rsid w:val="0089022D"/>
    <w:rsid w:val="0089063F"/>
    <w:rsid w:val="00890648"/>
    <w:rsid w:val="0089092C"/>
    <w:rsid w:val="00891A4E"/>
    <w:rsid w:val="00892B81"/>
    <w:rsid w:val="00892BBE"/>
    <w:rsid w:val="008A0113"/>
    <w:rsid w:val="008A1314"/>
    <w:rsid w:val="008A1874"/>
    <w:rsid w:val="008A1EE9"/>
    <w:rsid w:val="008A2EE2"/>
    <w:rsid w:val="008A354A"/>
    <w:rsid w:val="008A4A65"/>
    <w:rsid w:val="008A7BCB"/>
    <w:rsid w:val="008B10D3"/>
    <w:rsid w:val="008B12CA"/>
    <w:rsid w:val="008B1A91"/>
    <w:rsid w:val="008B36C6"/>
    <w:rsid w:val="008B41AE"/>
    <w:rsid w:val="008B4318"/>
    <w:rsid w:val="008B4D7B"/>
    <w:rsid w:val="008B576B"/>
    <w:rsid w:val="008B5924"/>
    <w:rsid w:val="008B5D5A"/>
    <w:rsid w:val="008B6138"/>
    <w:rsid w:val="008B7A2D"/>
    <w:rsid w:val="008C1A33"/>
    <w:rsid w:val="008C3247"/>
    <w:rsid w:val="008C4C54"/>
    <w:rsid w:val="008C65D2"/>
    <w:rsid w:val="008D08F2"/>
    <w:rsid w:val="008D0F93"/>
    <w:rsid w:val="008D29F3"/>
    <w:rsid w:val="008D2F0E"/>
    <w:rsid w:val="008D4F58"/>
    <w:rsid w:val="008D7CFB"/>
    <w:rsid w:val="008D7F6F"/>
    <w:rsid w:val="008E068C"/>
    <w:rsid w:val="008E1A3D"/>
    <w:rsid w:val="008E273B"/>
    <w:rsid w:val="008E2ACF"/>
    <w:rsid w:val="008E2D2D"/>
    <w:rsid w:val="008E4386"/>
    <w:rsid w:val="008E65C3"/>
    <w:rsid w:val="008E685F"/>
    <w:rsid w:val="008F28F7"/>
    <w:rsid w:val="008F31AE"/>
    <w:rsid w:val="008F3C2A"/>
    <w:rsid w:val="008F4E81"/>
    <w:rsid w:val="008F5284"/>
    <w:rsid w:val="008F5EC2"/>
    <w:rsid w:val="008F615E"/>
    <w:rsid w:val="008F68BC"/>
    <w:rsid w:val="008F719D"/>
    <w:rsid w:val="008F7600"/>
    <w:rsid w:val="008F7614"/>
    <w:rsid w:val="008F7749"/>
    <w:rsid w:val="008F7B3D"/>
    <w:rsid w:val="009012F6"/>
    <w:rsid w:val="009013A8"/>
    <w:rsid w:val="0090246C"/>
    <w:rsid w:val="009033DB"/>
    <w:rsid w:val="00903B14"/>
    <w:rsid w:val="00905749"/>
    <w:rsid w:val="00906CB8"/>
    <w:rsid w:val="0091168F"/>
    <w:rsid w:val="00911CA8"/>
    <w:rsid w:val="009138A6"/>
    <w:rsid w:val="00914875"/>
    <w:rsid w:val="00914AA0"/>
    <w:rsid w:val="009153E3"/>
    <w:rsid w:val="009157B4"/>
    <w:rsid w:val="0091748A"/>
    <w:rsid w:val="00917A6D"/>
    <w:rsid w:val="00917C5E"/>
    <w:rsid w:val="0092009F"/>
    <w:rsid w:val="00920E8C"/>
    <w:rsid w:val="00923581"/>
    <w:rsid w:val="00924BD6"/>
    <w:rsid w:val="00926685"/>
    <w:rsid w:val="00930422"/>
    <w:rsid w:val="0093067D"/>
    <w:rsid w:val="00931708"/>
    <w:rsid w:val="009333C3"/>
    <w:rsid w:val="00934FCD"/>
    <w:rsid w:val="009357B8"/>
    <w:rsid w:val="00937981"/>
    <w:rsid w:val="00940E80"/>
    <w:rsid w:val="00941CF0"/>
    <w:rsid w:val="00942AE8"/>
    <w:rsid w:val="0094306E"/>
    <w:rsid w:val="00944021"/>
    <w:rsid w:val="00944B39"/>
    <w:rsid w:val="00944C0F"/>
    <w:rsid w:val="009466EE"/>
    <w:rsid w:val="009469FF"/>
    <w:rsid w:val="00951B97"/>
    <w:rsid w:val="00952742"/>
    <w:rsid w:val="00952F8E"/>
    <w:rsid w:val="0095312D"/>
    <w:rsid w:val="009535A1"/>
    <w:rsid w:val="00953835"/>
    <w:rsid w:val="0095390C"/>
    <w:rsid w:val="00953BD9"/>
    <w:rsid w:val="0095446C"/>
    <w:rsid w:val="00954A48"/>
    <w:rsid w:val="00955CD9"/>
    <w:rsid w:val="00956657"/>
    <w:rsid w:val="009579ED"/>
    <w:rsid w:val="00957F86"/>
    <w:rsid w:val="00961320"/>
    <w:rsid w:val="00961CAB"/>
    <w:rsid w:val="00962790"/>
    <w:rsid w:val="00963F41"/>
    <w:rsid w:val="00964AB8"/>
    <w:rsid w:val="009654DD"/>
    <w:rsid w:val="009674C5"/>
    <w:rsid w:val="009679E9"/>
    <w:rsid w:val="0097008C"/>
    <w:rsid w:val="0097060D"/>
    <w:rsid w:val="00972784"/>
    <w:rsid w:val="0097409A"/>
    <w:rsid w:val="00974533"/>
    <w:rsid w:val="00980745"/>
    <w:rsid w:val="00980E9C"/>
    <w:rsid w:val="00980FCF"/>
    <w:rsid w:val="00981ECE"/>
    <w:rsid w:val="009839E2"/>
    <w:rsid w:val="00983B86"/>
    <w:rsid w:val="00984240"/>
    <w:rsid w:val="009848A1"/>
    <w:rsid w:val="0098675B"/>
    <w:rsid w:val="009911EC"/>
    <w:rsid w:val="00996117"/>
    <w:rsid w:val="00996744"/>
    <w:rsid w:val="009970F2"/>
    <w:rsid w:val="00997427"/>
    <w:rsid w:val="00997450"/>
    <w:rsid w:val="00997B3F"/>
    <w:rsid w:val="009A2DC1"/>
    <w:rsid w:val="009A374D"/>
    <w:rsid w:val="009A6798"/>
    <w:rsid w:val="009A6A43"/>
    <w:rsid w:val="009A7193"/>
    <w:rsid w:val="009A7393"/>
    <w:rsid w:val="009A7530"/>
    <w:rsid w:val="009B0381"/>
    <w:rsid w:val="009B243E"/>
    <w:rsid w:val="009B35F0"/>
    <w:rsid w:val="009B3EC7"/>
    <w:rsid w:val="009B4790"/>
    <w:rsid w:val="009B5149"/>
    <w:rsid w:val="009B6BD7"/>
    <w:rsid w:val="009B7115"/>
    <w:rsid w:val="009C15F6"/>
    <w:rsid w:val="009C208C"/>
    <w:rsid w:val="009C2B6A"/>
    <w:rsid w:val="009C56DD"/>
    <w:rsid w:val="009C74F3"/>
    <w:rsid w:val="009D1DAE"/>
    <w:rsid w:val="009D20E7"/>
    <w:rsid w:val="009D24FE"/>
    <w:rsid w:val="009D2ED9"/>
    <w:rsid w:val="009D3511"/>
    <w:rsid w:val="009D3747"/>
    <w:rsid w:val="009D4EFF"/>
    <w:rsid w:val="009D51D0"/>
    <w:rsid w:val="009D54BF"/>
    <w:rsid w:val="009D7BEB"/>
    <w:rsid w:val="009E0F4D"/>
    <w:rsid w:val="009E1509"/>
    <w:rsid w:val="009E37EA"/>
    <w:rsid w:val="009E5641"/>
    <w:rsid w:val="009E56F5"/>
    <w:rsid w:val="009E57CF"/>
    <w:rsid w:val="009E71CB"/>
    <w:rsid w:val="009E78C9"/>
    <w:rsid w:val="009E7C4E"/>
    <w:rsid w:val="009E7FFA"/>
    <w:rsid w:val="009F0B59"/>
    <w:rsid w:val="009F15AC"/>
    <w:rsid w:val="009F160E"/>
    <w:rsid w:val="009F1D3D"/>
    <w:rsid w:val="009F2840"/>
    <w:rsid w:val="009F2868"/>
    <w:rsid w:val="009F2F3B"/>
    <w:rsid w:val="009F39B7"/>
    <w:rsid w:val="009F5CF6"/>
    <w:rsid w:val="009F69FA"/>
    <w:rsid w:val="009F71A5"/>
    <w:rsid w:val="009F7842"/>
    <w:rsid w:val="00A0003B"/>
    <w:rsid w:val="00A0101B"/>
    <w:rsid w:val="00A01606"/>
    <w:rsid w:val="00A03134"/>
    <w:rsid w:val="00A03247"/>
    <w:rsid w:val="00A056EB"/>
    <w:rsid w:val="00A0570F"/>
    <w:rsid w:val="00A05A73"/>
    <w:rsid w:val="00A06134"/>
    <w:rsid w:val="00A06CD7"/>
    <w:rsid w:val="00A07CBD"/>
    <w:rsid w:val="00A11473"/>
    <w:rsid w:val="00A11B35"/>
    <w:rsid w:val="00A11CFD"/>
    <w:rsid w:val="00A13181"/>
    <w:rsid w:val="00A13F9C"/>
    <w:rsid w:val="00A1495A"/>
    <w:rsid w:val="00A14D05"/>
    <w:rsid w:val="00A154CF"/>
    <w:rsid w:val="00A16A6C"/>
    <w:rsid w:val="00A16BF6"/>
    <w:rsid w:val="00A17B2F"/>
    <w:rsid w:val="00A2118A"/>
    <w:rsid w:val="00A2149C"/>
    <w:rsid w:val="00A218D5"/>
    <w:rsid w:val="00A224BA"/>
    <w:rsid w:val="00A232D8"/>
    <w:rsid w:val="00A239DD"/>
    <w:rsid w:val="00A247DA"/>
    <w:rsid w:val="00A249BA"/>
    <w:rsid w:val="00A25AB7"/>
    <w:rsid w:val="00A260D7"/>
    <w:rsid w:val="00A2631D"/>
    <w:rsid w:val="00A30FD8"/>
    <w:rsid w:val="00A31C43"/>
    <w:rsid w:val="00A34A4E"/>
    <w:rsid w:val="00A34D59"/>
    <w:rsid w:val="00A36322"/>
    <w:rsid w:val="00A36D4F"/>
    <w:rsid w:val="00A40A42"/>
    <w:rsid w:val="00A4109E"/>
    <w:rsid w:val="00A415B6"/>
    <w:rsid w:val="00A4184F"/>
    <w:rsid w:val="00A423DF"/>
    <w:rsid w:val="00A42EF2"/>
    <w:rsid w:val="00A44235"/>
    <w:rsid w:val="00A45568"/>
    <w:rsid w:val="00A4594D"/>
    <w:rsid w:val="00A477E3"/>
    <w:rsid w:val="00A47C96"/>
    <w:rsid w:val="00A50F06"/>
    <w:rsid w:val="00A52A97"/>
    <w:rsid w:val="00A57BDC"/>
    <w:rsid w:val="00A57D26"/>
    <w:rsid w:val="00A611CD"/>
    <w:rsid w:val="00A64046"/>
    <w:rsid w:val="00A652BE"/>
    <w:rsid w:val="00A6566A"/>
    <w:rsid w:val="00A659BA"/>
    <w:rsid w:val="00A662FF"/>
    <w:rsid w:val="00A702A8"/>
    <w:rsid w:val="00A70891"/>
    <w:rsid w:val="00A70DB5"/>
    <w:rsid w:val="00A7159B"/>
    <w:rsid w:val="00A717FF"/>
    <w:rsid w:val="00A72CCD"/>
    <w:rsid w:val="00A76D9C"/>
    <w:rsid w:val="00A77057"/>
    <w:rsid w:val="00A77127"/>
    <w:rsid w:val="00A779FA"/>
    <w:rsid w:val="00A80426"/>
    <w:rsid w:val="00A818E0"/>
    <w:rsid w:val="00A81F7B"/>
    <w:rsid w:val="00A8371F"/>
    <w:rsid w:val="00A847E6"/>
    <w:rsid w:val="00A85A52"/>
    <w:rsid w:val="00A86222"/>
    <w:rsid w:val="00A8678B"/>
    <w:rsid w:val="00A87DD0"/>
    <w:rsid w:val="00A904B4"/>
    <w:rsid w:val="00A90DB1"/>
    <w:rsid w:val="00A9187C"/>
    <w:rsid w:val="00A92D26"/>
    <w:rsid w:val="00A934A8"/>
    <w:rsid w:val="00A93791"/>
    <w:rsid w:val="00A93B66"/>
    <w:rsid w:val="00A947C1"/>
    <w:rsid w:val="00A95760"/>
    <w:rsid w:val="00A968B8"/>
    <w:rsid w:val="00AA0449"/>
    <w:rsid w:val="00AA0CCC"/>
    <w:rsid w:val="00AA15D5"/>
    <w:rsid w:val="00AA281E"/>
    <w:rsid w:val="00AA3886"/>
    <w:rsid w:val="00AA69A0"/>
    <w:rsid w:val="00AA6AA2"/>
    <w:rsid w:val="00AB00CE"/>
    <w:rsid w:val="00AB085B"/>
    <w:rsid w:val="00AB0BAC"/>
    <w:rsid w:val="00AB0D48"/>
    <w:rsid w:val="00AB1FB8"/>
    <w:rsid w:val="00AB33A4"/>
    <w:rsid w:val="00AB379C"/>
    <w:rsid w:val="00AB3B72"/>
    <w:rsid w:val="00AB3FDA"/>
    <w:rsid w:val="00AB5444"/>
    <w:rsid w:val="00AB6717"/>
    <w:rsid w:val="00AB7D18"/>
    <w:rsid w:val="00AC08A7"/>
    <w:rsid w:val="00AC097F"/>
    <w:rsid w:val="00AC1582"/>
    <w:rsid w:val="00AC221B"/>
    <w:rsid w:val="00AC26ED"/>
    <w:rsid w:val="00AC36A1"/>
    <w:rsid w:val="00AC4369"/>
    <w:rsid w:val="00AC51CD"/>
    <w:rsid w:val="00AC5510"/>
    <w:rsid w:val="00AC5AB8"/>
    <w:rsid w:val="00AC665A"/>
    <w:rsid w:val="00AC7ABA"/>
    <w:rsid w:val="00AD06DB"/>
    <w:rsid w:val="00AD235F"/>
    <w:rsid w:val="00AD2A7C"/>
    <w:rsid w:val="00AD2CEA"/>
    <w:rsid w:val="00AD526A"/>
    <w:rsid w:val="00AD7EC4"/>
    <w:rsid w:val="00AE0ACC"/>
    <w:rsid w:val="00AE1301"/>
    <w:rsid w:val="00AE1F79"/>
    <w:rsid w:val="00AE22E3"/>
    <w:rsid w:val="00AE5A06"/>
    <w:rsid w:val="00AE5F54"/>
    <w:rsid w:val="00AE6814"/>
    <w:rsid w:val="00AE6F5B"/>
    <w:rsid w:val="00AE7A81"/>
    <w:rsid w:val="00AF0429"/>
    <w:rsid w:val="00AF1D98"/>
    <w:rsid w:val="00AF4CBA"/>
    <w:rsid w:val="00AF7B9D"/>
    <w:rsid w:val="00B0082F"/>
    <w:rsid w:val="00B01BE1"/>
    <w:rsid w:val="00B02007"/>
    <w:rsid w:val="00B03922"/>
    <w:rsid w:val="00B03B10"/>
    <w:rsid w:val="00B0518C"/>
    <w:rsid w:val="00B05C47"/>
    <w:rsid w:val="00B1043D"/>
    <w:rsid w:val="00B11A53"/>
    <w:rsid w:val="00B12095"/>
    <w:rsid w:val="00B12EAC"/>
    <w:rsid w:val="00B13045"/>
    <w:rsid w:val="00B14ADA"/>
    <w:rsid w:val="00B15C9E"/>
    <w:rsid w:val="00B22B59"/>
    <w:rsid w:val="00B25E56"/>
    <w:rsid w:val="00B27881"/>
    <w:rsid w:val="00B30BDC"/>
    <w:rsid w:val="00B322BE"/>
    <w:rsid w:val="00B326B2"/>
    <w:rsid w:val="00B336BA"/>
    <w:rsid w:val="00B33B36"/>
    <w:rsid w:val="00B35EB2"/>
    <w:rsid w:val="00B40205"/>
    <w:rsid w:val="00B40ED9"/>
    <w:rsid w:val="00B42FF3"/>
    <w:rsid w:val="00B45ACC"/>
    <w:rsid w:val="00B45CC9"/>
    <w:rsid w:val="00B474F9"/>
    <w:rsid w:val="00B47590"/>
    <w:rsid w:val="00B47CBC"/>
    <w:rsid w:val="00B5183C"/>
    <w:rsid w:val="00B52A9D"/>
    <w:rsid w:val="00B5320F"/>
    <w:rsid w:val="00B539B6"/>
    <w:rsid w:val="00B53EC6"/>
    <w:rsid w:val="00B53ED8"/>
    <w:rsid w:val="00B552E5"/>
    <w:rsid w:val="00B5605F"/>
    <w:rsid w:val="00B56331"/>
    <w:rsid w:val="00B56449"/>
    <w:rsid w:val="00B56451"/>
    <w:rsid w:val="00B57CEA"/>
    <w:rsid w:val="00B57F0F"/>
    <w:rsid w:val="00B60BF0"/>
    <w:rsid w:val="00B61A54"/>
    <w:rsid w:val="00B63103"/>
    <w:rsid w:val="00B63D59"/>
    <w:rsid w:val="00B6442C"/>
    <w:rsid w:val="00B70A11"/>
    <w:rsid w:val="00B71459"/>
    <w:rsid w:val="00B71A0D"/>
    <w:rsid w:val="00B72250"/>
    <w:rsid w:val="00B72E58"/>
    <w:rsid w:val="00B735F9"/>
    <w:rsid w:val="00B745DB"/>
    <w:rsid w:val="00B75AC1"/>
    <w:rsid w:val="00B75CC2"/>
    <w:rsid w:val="00B76598"/>
    <w:rsid w:val="00B76712"/>
    <w:rsid w:val="00B7684F"/>
    <w:rsid w:val="00B76ABB"/>
    <w:rsid w:val="00B80BEE"/>
    <w:rsid w:val="00B80C41"/>
    <w:rsid w:val="00B821F8"/>
    <w:rsid w:val="00B82212"/>
    <w:rsid w:val="00B824A4"/>
    <w:rsid w:val="00B8284E"/>
    <w:rsid w:val="00B84837"/>
    <w:rsid w:val="00B8489B"/>
    <w:rsid w:val="00B84914"/>
    <w:rsid w:val="00B85661"/>
    <w:rsid w:val="00B8601F"/>
    <w:rsid w:val="00B867BC"/>
    <w:rsid w:val="00B86E30"/>
    <w:rsid w:val="00B87B7F"/>
    <w:rsid w:val="00B90E22"/>
    <w:rsid w:val="00B92E86"/>
    <w:rsid w:val="00B942E9"/>
    <w:rsid w:val="00B94EA1"/>
    <w:rsid w:val="00BA0E16"/>
    <w:rsid w:val="00BA12DF"/>
    <w:rsid w:val="00BA4AC9"/>
    <w:rsid w:val="00BA537B"/>
    <w:rsid w:val="00BA5CEF"/>
    <w:rsid w:val="00BA6974"/>
    <w:rsid w:val="00BA7356"/>
    <w:rsid w:val="00BA7968"/>
    <w:rsid w:val="00BB0083"/>
    <w:rsid w:val="00BB0FE7"/>
    <w:rsid w:val="00BB1A78"/>
    <w:rsid w:val="00BB28BD"/>
    <w:rsid w:val="00BB3E68"/>
    <w:rsid w:val="00BB50F4"/>
    <w:rsid w:val="00BB6023"/>
    <w:rsid w:val="00BB7EAE"/>
    <w:rsid w:val="00BC179D"/>
    <w:rsid w:val="00BC1EC9"/>
    <w:rsid w:val="00BC413C"/>
    <w:rsid w:val="00BD0652"/>
    <w:rsid w:val="00BD1617"/>
    <w:rsid w:val="00BD17D5"/>
    <w:rsid w:val="00BD1B4A"/>
    <w:rsid w:val="00BD2CAA"/>
    <w:rsid w:val="00BD767F"/>
    <w:rsid w:val="00BE1D8C"/>
    <w:rsid w:val="00BE32AE"/>
    <w:rsid w:val="00BE3520"/>
    <w:rsid w:val="00BE3D20"/>
    <w:rsid w:val="00BE50B3"/>
    <w:rsid w:val="00BE55E4"/>
    <w:rsid w:val="00BE6C97"/>
    <w:rsid w:val="00BF04B3"/>
    <w:rsid w:val="00BF04E7"/>
    <w:rsid w:val="00BF153F"/>
    <w:rsid w:val="00BF16D1"/>
    <w:rsid w:val="00BF2DCE"/>
    <w:rsid w:val="00BF541F"/>
    <w:rsid w:val="00BF5AAF"/>
    <w:rsid w:val="00BF6163"/>
    <w:rsid w:val="00BF7F2C"/>
    <w:rsid w:val="00C001A6"/>
    <w:rsid w:val="00C01051"/>
    <w:rsid w:val="00C024B3"/>
    <w:rsid w:val="00C02813"/>
    <w:rsid w:val="00C05D0A"/>
    <w:rsid w:val="00C063A9"/>
    <w:rsid w:val="00C06FEB"/>
    <w:rsid w:val="00C07085"/>
    <w:rsid w:val="00C07809"/>
    <w:rsid w:val="00C07B24"/>
    <w:rsid w:val="00C100EA"/>
    <w:rsid w:val="00C10846"/>
    <w:rsid w:val="00C11B43"/>
    <w:rsid w:val="00C11E89"/>
    <w:rsid w:val="00C12492"/>
    <w:rsid w:val="00C1290E"/>
    <w:rsid w:val="00C12E1F"/>
    <w:rsid w:val="00C1411A"/>
    <w:rsid w:val="00C14514"/>
    <w:rsid w:val="00C14970"/>
    <w:rsid w:val="00C15581"/>
    <w:rsid w:val="00C15D78"/>
    <w:rsid w:val="00C15DB8"/>
    <w:rsid w:val="00C15DBC"/>
    <w:rsid w:val="00C168BE"/>
    <w:rsid w:val="00C17D47"/>
    <w:rsid w:val="00C20783"/>
    <w:rsid w:val="00C2188A"/>
    <w:rsid w:val="00C22259"/>
    <w:rsid w:val="00C23C08"/>
    <w:rsid w:val="00C2563A"/>
    <w:rsid w:val="00C25F76"/>
    <w:rsid w:val="00C2605F"/>
    <w:rsid w:val="00C260D5"/>
    <w:rsid w:val="00C275CB"/>
    <w:rsid w:val="00C30127"/>
    <w:rsid w:val="00C3078E"/>
    <w:rsid w:val="00C30D2D"/>
    <w:rsid w:val="00C311F7"/>
    <w:rsid w:val="00C3373E"/>
    <w:rsid w:val="00C340F0"/>
    <w:rsid w:val="00C36016"/>
    <w:rsid w:val="00C40FD6"/>
    <w:rsid w:val="00C41010"/>
    <w:rsid w:val="00C426E8"/>
    <w:rsid w:val="00C44C3F"/>
    <w:rsid w:val="00C47DE5"/>
    <w:rsid w:val="00C50EE9"/>
    <w:rsid w:val="00C53B98"/>
    <w:rsid w:val="00C5447C"/>
    <w:rsid w:val="00C550CA"/>
    <w:rsid w:val="00C55622"/>
    <w:rsid w:val="00C55656"/>
    <w:rsid w:val="00C56E43"/>
    <w:rsid w:val="00C57C0A"/>
    <w:rsid w:val="00C602F8"/>
    <w:rsid w:val="00C60EDD"/>
    <w:rsid w:val="00C620B2"/>
    <w:rsid w:val="00C6219B"/>
    <w:rsid w:val="00C6483C"/>
    <w:rsid w:val="00C66DB3"/>
    <w:rsid w:val="00C67B42"/>
    <w:rsid w:val="00C70C0D"/>
    <w:rsid w:val="00C72015"/>
    <w:rsid w:val="00C7276C"/>
    <w:rsid w:val="00C7382C"/>
    <w:rsid w:val="00C73D82"/>
    <w:rsid w:val="00C748F4"/>
    <w:rsid w:val="00C8346E"/>
    <w:rsid w:val="00C83525"/>
    <w:rsid w:val="00C835DD"/>
    <w:rsid w:val="00C866D1"/>
    <w:rsid w:val="00C87D69"/>
    <w:rsid w:val="00C90A39"/>
    <w:rsid w:val="00C9114D"/>
    <w:rsid w:val="00C93B5A"/>
    <w:rsid w:val="00C96B53"/>
    <w:rsid w:val="00CA01C4"/>
    <w:rsid w:val="00CA0846"/>
    <w:rsid w:val="00CA26AD"/>
    <w:rsid w:val="00CA3C20"/>
    <w:rsid w:val="00CA407B"/>
    <w:rsid w:val="00CA5288"/>
    <w:rsid w:val="00CA55D8"/>
    <w:rsid w:val="00CA5B10"/>
    <w:rsid w:val="00CA75FA"/>
    <w:rsid w:val="00CB02BB"/>
    <w:rsid w:val="00CB192C"/>
    <w:rsid w:val="00CB1AAA"/>
    <w:rsid w:val="00CB224A"/>
    <w:rsid w:val="00CB2A33"/>
    <w:rsid w:val="00CB3CA4"/>
    <w:rsid w:val="00CB42ED"/>
    <w:rsid w:val="00CB6709"/>
    <w:rsid w:val="00CB7A16"/>
    <w:rsid w:val="00CB7CFD"/>
    <w:rsid w:val="00CC0A0C"/>
    <w:rsid w:val="00CC153D"/>
    <w:rsid w:val="00CC2975"/>
    <w:rsid w:val="00CC3CCF"/>
    <w:rsid w:val="00CC5041"/>
    <w:rsid w:val="00CC70A2"/>
    <w:rsid w:val="00CC7EAA"/>
    <w:rsid w:val="00CD14C8"/>
    <w:rsid w:val="00CD3E69"/>
    <w:rsid w:val="00CD4A60"/>
    <w:rsid w:val="00CD54B6"/>
    <w:rsid w:val="00CD74A2"/>
    <w:rsid w:val="00CD7CC1"/>
    <w:rsid w:val="00CD7D46"/>
    <w:rsid w:val="00CE044C"/>
    <w:rsid w:val="00CE0B5D"/>
    <w:rsid w:val="00CE1249"/>
    <w:rsid w:val="00CE1836"/>
    <w:rsid w:val="00CE404D"/>
    <w:rsid w:val="00CE43B8"/>
    <w:rsid w:val="00CE4AF9"/>
    <w:rsid w:val="00CE5E14"/>
    <w:rsid w:val="00CE702A"/>
    <w:rsid w:val="00CE78DC"/>
    <w:rsid w:val="00CF0626"/>
    <w:rsid w:val="00CF0992"/>
    <w:rsid w:val="00CF16B9"/>
    <w:rsid w:val="00CF1FA2"/>
    <w:rsid w:val="00CF364D"/>
    <w:rsid w:val="00CF47EC"/>
    <w:rsid w:val="00CF4864"/>
    <w:rsid w:val="00CF4AE6"/>
    <w:rsid w:val="00CF68BD"/>
    <w:rsid w:val="00D0026C"/>
    <w:rsid w:val="00D00B35"/>
    <w:rsid w:val="00D01FB8"/>
    <w:rsid w:val="00D029A9"/>
    <w:rsid w:val="00D02FD6"/>
    <w:rsid w:val="00D03289"/>
    <w:rsid w:val="00D0487E"/>
    <w:rsid w:val="00D05DCD"/>
    <w:rsid w:val="00D10FBB"/>
    <w:rsid w:val="00D110A4"/>
    <w:rsid w:val="00D14FA7"/>
    <w:rsid w:val="00D150CA"/>
    <w:rsid w:val="00D15CBB"/>
    <w:rsid w:val="00D208CF"/>
    <w:rsid w:val="00D20B13"/>
    <w:rsid w:val="00D20ED0"/>
    <w:rsid w:val="00D2240B"/>
    <w:rsid w:val="00D22625"/>
    <w:rsid w:val="00D22B2E"/>
    <w:rsid w:val="00D22FF8"/>
    <w:rsid w:val="00D23090"/>
    <w:rsid w:val="00D24F02"/>
    <w:rsid w:val="00D2522D"/>
    <w:rsid w:val="00D25FE4"/>
    <w:rsid w:val="00D263F0"/>
    <w:rsid w:val="00D27830"/>
    <w:rsid w:val="00D30047"/>
    <w:rsid w:val="00D302DD"/>
    <w:rsid w:val="00D307FB"/>
    <w:rsid w:val="00D31509"/>
    <w:rsid w:val="00D31C17"/>
    <w:rsid w:val="00D31FB4"/>
    <w:rsid w:val="00D32A9F"/>
    <w:rsid w:val="00D3496B"/>
    <w:rsid w:val="00D3508F"/>
    <w:rsid w:val="00D3616D"/>
    <w:rsid w:val="00D3701D"/>
    <w:rsid w:val="00D40089"/>
    <w:rsid w:val="00D40428"/>
    <w:rsid w:val="00D42610"/>
    <w:rsid w:val="00D42CA5"/>
    <w:rsid w:val="00D43000"/>
    <w:rsid w:val="00D44A41"/>
    <w:rsid w:val="00D47185"/>
    <w:rsid w:val="00D50562"/>
    <w:rsid w:val="00D51AFE"/>
    <w:rsid w:val="00D51BE5"/>
    <w:rsid w:val="00D52136"/>
    <w:rsid w:val="00D539B0"/>
    <w:rsid w:val="00D53FC9"/>
    <w:rsid w:val="00D54B89"/>
    <w:rsid w:val="00D550A6"/>
    <w:rsid w:val="00D57DCC"/>
    <w:rsid w:val="00D60E2F"/>
    <w:rsid w:val="00D61218"/>
    <w:rsid w:val="00D616A0"/>
    <w:rsid w:val="00D62509"/>
    <w:rsid w:val="00D637D8"/>
    <w:rsid w:val="00D70353"/>
    <w:rsid w:val="00D72546"/>
    <w:rsid w:val="00D73D32"/>
    <w:rsid w:val="00D74929"/>
    <w:rsid w:val="00D74A90"/>
    <w:rsid w:val="00D74E3E"/>
    <w:rsid w:val="00D74F21"/>
    <w:rsid w:val="00D753D2"/>
    <w:rsid w:val="00D75A92"/>
    <w:rsid w:val="00D76B05"/>
    <w:rsid w:val="00D77C37"/>
    <w:rsid w:val="00D803FE"/>
    <w:rsid w:val="00D809A8"/>
    <w:rsid w:val="00D80E04"/>
    <w:rsid w:val="00D8111A"/>
    <w:rsid w:val="00D81D43"/>
    <w:rsid w:val="00D836FE"/>
    <w:rsid w:val="00D84252"/>
    <w:rsid w:val="00D84282"/>
    <w:rsid w:val="00D84820"/>
    <w:rsid w:val="00D86974"/>
    <w:rsid w:val="00D86BFB"/>
    <w:rsid w:val="00D87E23"/>
    <w:rsid w:val="00D91807"/>
    <w:rsid w:val="00D92F3D"/>
    <w:rsid w:val="00D9313B"/>
    <w:rsid w:val="00D93308"/>
    <w:rsid w:val="00D93C8D"/>
    <w:rsid w:val="00D94B84"/>
    <w:rsid w:val="00D954D2"/>
    <w:rsid w:val="00D97700"/>
    <w:rsid w:val="00DA0E52"/>
    <w:rsid w:val="00DA0E97"/>
    <w:rsid w:val="00DA2028"/>
    <w:rsid w:val="00DA22B5"/>
    <w:rsid w:val="00DA45B5"/>
    <w:rsid w:val="00DA6129"/>
    <w:rsid w:val="00DA70DE"/>
    <w:rsid w:val="00DA776B"/>
    <w:rsid w:val="00DB057E"/>
    <w:rsid w:val="00DB05D2"/>
    <w:rsid w:val="00DB5170"/>
    <w:rsid w:val="00DB594F"/>
    <w:rsid w:val="00DB5DE4"/>
    <w:rsid w:val="00DC0C8C"/>
    <w:rsid w:val="00DC0C90"/>
    <w:rsid w:val="00DC436C"/>
    <w:rsid w:val="00DC5997"/>
    <w:rsid w:val="00DC6B79"/>
    <w:rsid w:val="00DD2DA4"/>
    <w:rsid w:val="00DD338A"/>
    <w:rsid w:val="00DD7421"/>
    <w:rsid w:val="00DD7E9E"/>
    <w:rsid w:val="00DE0E0F"/>
    <w:rsid w:val="00DE166D"/>
    <w:rsid w:val="00DE2883"/>
    <w:rsid w:val="00DE2AB4"/>
    <w:rsid w:val="00DE3249"/>
    <w:rsid w:val="00DE363B"/>
    <w:rsid w:val="00DE3A23"/>
    <w:rsid w:val="00DE5EC5"/>
    <w:rsid w:val="00DE627C"/>
    <w:rsid w:val="00DE63C6"/>
    <w:rsid w:val="00DE6501"/>
    <w:rsid w:val="00DE68F8"/>
    <w:rsid w:val="00DE70A0"/>
    <w:rsid w:val="00DE7A16"/>
    <w:rsid w:val="00DE7F52"/>
    <w:rsid w:val="00DF03ED"/>
    <w:rsid w:val="00DF07AE"/>
    <w:rsid w:val="00DF1A27"/>
    <w:rsid w:val="00DF1F67"/>
    <w:rsid w:val="00DF21DA"/>
    <w:rsid w:val="00DF21E2"/>
    <w:rsid w:val="00DF26ED"/>
    <w:rsid w:val="00DF3132"/>
    <w:rsid w:val="00DF4C1C"/>
    <w:rsid w:val="00DF5445"/>
    <w:rsid w:val="00DF62EE"/>
    <w:rsid w:val="00E016FD"/>
    <w:rsid w:val="00E01DA8"/>
    <w:rsid w:val="00E03DD2"/>
    <w:rsid w:val="00E04E18"/>
    <w:rsid w:val="00E05C7E"/>
    <w:rsid w:val="00E10801"/>
    <w:rsid w:val="00E12D87"/>
    <w:rsid w:val="00E13137"/>
    <w:rsid w:val="00E13D9F"/>
    <w:rsid w:val="00E13E42"/>
    <w:rsid w:val="00E14E90"/>
    <w:rsid w:val="00E22342"/>
    <w:rsid w:val="00E22A2F"/>
    <w:rsid w:val="00E22D55"/>
    <w:rsid w:val="00E2425B"/>
    <w:rsid w:val="00E25D5B"/>
    <w:rsid w:val="00E263F7"/>
    <w:rsid w:val="00E26705"/>
    <w:rsid w:val="00E26AD9"/>
    <w:rsid w:val="00E3120D"/>
    <w:rsid w:val="00E32C20"/>
    <w:rsid w:val="00E3354B"/>
    <w:rsid w:val="00E33F01"/>
    <w:rsid w:val="00E34117"/>
    <w:rsid w:val="00E35C64"/>
    <w:rsid w:val="00E404CA"/>
    <w:rsid w:val="00E404CE"/>
    <w:rsid w:val="00E4192B"/>
    <w:rsid w:val="00E432A6"/>
    <w:rsid w:val="00E43BB7"/>
    <w:rsid w:val="00E4401F"/>
    <w:rsid w:val="00E45987"/>
    <w:rsid w:val="00E46B6D"/>
    <w:rsid w:val="00E4715A"/>
    <w:rsid w:val="00E50376"/>
    <w:rsid w:val="00E5093D"/>
    <w:rsid w:val="00E522D1"/>
    <w:rsid w:val="00E53191"/>
    <w:rsid w:val="00E53605"/>
    <w:rsid w:val="00E53779"/>
    <w:rsid w:val="00E55BB3"/>
    <w:rsid w:val="00E56175"/>
    <w:rsid w:val="00E57F84"/>
    <w:rsid w:val="00E60E00"/>
    <w:rsid w:val="00E61E57"/>
    <w:rsid w:val="00E62400"/>
    <w:rsid w:val="00E6303C"/>
    <w:rsid w:val="00E63874"/>
    <w:rsid w:val="00E644DE"/>
    <w:rsid w:val="00E65E31"/>
    <w:rsid w:val="00E65E85"/>
    <w:rsid w:val="00E6770F"/>
    <w:rsid w:val="00E70547"/>
    <w:rsid w:val="00E70D8D"/>
    <w:rsid w:val="00E7354B"/>
    <w:rsid w:val="00E7394C"/>
    <w:rsid w:val="00E73E9E"/>
    <w:rsid w:val="00E751D6"/>
    <w:rsid w:val="00E75D48"/>
    <w:rsid w:val="00E770B4"/>
    <w:rsid w:val="00E81283"/>
    <w:rsid w:val="00E819A7"/>
    <w:rsid w:val="00E82057"/>
    <w:rsid w:val="00E8240E"/>
    <w:rsid w:val="00E85423"/>
    <w:rsid w:val="00E90C0B"/>
    <w:rsid w:val="00E922EB"/>
    <w:rsid w:val="00E94862"/>
    <w:rsid w:val="00E9560B"/>
    <w:rsid w:val="00E95F8C"/>
    <w:rsid w:val="00E968D8"/>
    <w:rsid w:val="00E971C2"/>
    <w:rsid w:val="00E97236"/>
    <w:rsid w:val="00EA192A"/>
    <w:rsid w:val="00EA1FB5"/>
    <w:rsid w:val="00EA29B0"/>
    <w:rsid w:val="00EA396D"/>
    <w:rsid w:val="00EA595D"/>
    <w:rsid w:val="00EA631C"/>
    <w:rsid w:val="00EA6475"/>
    <w:rsid w:val="00EA6CCF"/>
    <w:rsid w:val="00EB0313"/>
    <w:rsid w:val="00EB19BC"/>
    <w:rsid w:val="00EB22C6"/>
    <w:rsid w:val="00EB23DA"/>
    <w:rsid w:val="00EB53DC"/>
    <w:rsid w:val="00EB6533"/>
    <w:rsid w:val="00EC24D6"/>
    <w:rsid w:val="00EC4AB5"/>
    <w:rsid w:val="00EC4DE2"/>
    <w:rsid w:val="00EC5933"/>
    <w:rsid w:val="00EC77A9"/>
    <w:rsid w:val="00ED05B3"/>
    <w:rsid w:val="00ED0660"/>
    <w:rsid w:val="00ED0AB9"/>
    <w:rsid w:val="00ED0E9A"/>
    <w:rsid w:val="00ED2AC0"/>
    <w:rsid w:val="00ED2AFB"/>
    <w:rsid w:val="00ED3CF7"/>
    <w:rsid w:val="00ED5A58"/>
    <w:rsid w:val="00ED5EB4"/>
    <w:rsid w:val="00ED680A"/>
    <w:rsid w:val="00ED73C6"/>
    <w:rsid w:val="00EE0014"/>
    <w:rsid w:val="00EE0F1C"/>
    <w:rsid w:val="00EE11BA"/>
    <w:rsid w:val="00EE1E7B"/>
    <w:rsid w:val="00EE2D23"/>
    <w:rsid w:val="00EE41D3"/>
    <w:rsid w:val="00EE43D2"/>
    <w:rsid w:val="00EE50DC"/>
    <w:rsid w:val="00EE563C"/>
    <w:rsid w:val="00EE7055"/>
    <w:rsid w:val="00EF1A3F"/>
    <w:rsid w:val="00EF27A7"/>
    <w:rsid w:val="00EF2998"/>
    <w:rsid w:val="00EF3B03"/>
    <w:rsid w:val="00EF468B"/>
    <w:rsid w:val="00EF6391"/>
    <w:rsid w:val="00EF6ED0"/>
    <w:rsid w:val="00F00447"/>
    <w:rsid w:val="00F01806"/>
    <w:rsid w:val="00F01E79"/>
    <w:rsid w:val="00F02E75"/>
    <w:rsid w:val="00F05357"/>
    <w:rsid w:val="00F05C4D"/>
    <w:rsid w:val="00F0688E"/>
    <w:rsid w:val="00F07607"/>
    <w:rsid w:val="00F1088D"/>
    <w:rsid w:val="00F11F0B"/>
    <w:rsid w:val="00F11F2D"/>
    <w:rsid w:val="00F14959"/>
    <w:rsid w:val="00F15590"/>
    <w:rsid w:val="00F16B19"/>
    <w:rsid w:val="00F20BB2"/>
    <w:rsid w:val="00F21254"/>
    <w:rsid w:val="00F2131C"/>
    <w:rsid w:val="00F21946"/>
    <w:rsid w:val="00F21C9C"/>
    <w:rsid w:val="00F22768"/>
    <w:rsid w:val="00F23820"/>
    <w:rsid w:val="00F23E64"/>
    <w:rsid w:val="00F23F82"/>
    <w:rsid w:val="00F257EE"/>
    <w:rsid w:val="00F25924"/>
    <w:rsid w:val="00F25926"/>
    <w:rsid w:val="00F25A56"/>
    <w:rsid w:val="00F26C4E"/>
    <w:rsid w:val="00F27416"/>
    <w:rsid w:val="00F3123E"/>
    <w:rsid w:val="00F316A1"/>
    <w:rsid w:val="00F329EA"/>
    <w:rsid w:val="00F33664"/>
    <w:rsid w:val="00F346EE"/>
    <w:rsid w:val="00F35785"/>
    <w:rsid w:val="00F36130"/>
    <w:rsid w:val="00F3660C"/>
    <w:rsid w:val="00F37799"/>
    <w:rsid w:val="00F408A5"/>
    <w:rsid w:val="00F40C9A"/>
    <w:rsid w:val="00F41552"/>
    <w:rsid w:val="00F42F8B"/>
    <w:rsid w:val="00F437D4"/>
    <w:rsid w:val="00F43B26"/>
    <w:rsid w:val="00F43B80"/>
    <w:rsid w:val="00F43FF0"/>
    <w:rsid w:val="00F44508"/>
    <w:rsid w:val="00F45207"/>
    <w:rsid w:val="00F458AC"/>
    <w:rsid w:val="00F45C2B"/>
    <w:rsid w:val="00F47B4F"/>
    <w:rsid w:val="00F47DD6"/>
    <w:rsid w:val="00F5048B"/>
    <w:rsid w:val="00F50E48"/>
    <w:rsid w:val="00F51BCB"/>
    <w:rsid w:val="00F52BB4"/>
    <w:rsid w:val="00F52CEF"/>
    <w:rsid w:val="00F52EB7"/>
    <w:rsid w:val="00F52ECE"/>
    <w:rsid w:val="00F550BA"/>
    <w:rsid w:val="00F551DB"/>
    <w:rsid w:val="00F56EEF"/>
    <w:rsid w:val="00F618E5"/>
    <w:rsid w:val="00F61C7B"/>
    <w:rsid w:val="00F62C81"/>
    <w:rsid w:val="00F62F83"/>
    <w:rsid w:val="00F6466B"/>
    <w:rsid w:val="00F6555C"/>
    <w:rsid w:val="00F65CA3"/>
    <w:rsid w:val="00F67130"/>
    <w:rsid w:val="00F67974"/>
    <w:rsid w:val="00F7085C"/>
    <w:rsid w:val="00F70DEA"/>
    <w:rsid w:val="00F70EE4"/>
    <w:rsid w:val="00F717D3"/>
    <w:rsid w:val="00F743C7"/>
    <w:rsid w:val="00F75332"/>
    <w:rsid w:val="00F75935"/>
    <w:rsid w:val="00F75D60"/>
    <w:rsid w:val="00F815D3"/>
    <w:rsid w:val="00F84E91"/>
    <w:rsid w:val="00F857D7"/>
    <w:rsid w:val="00F85BC5"/>
    <w:rsid w:val="00F864B0"/>
    <w:rsid w:val="00F8691F"/>
    <w:rsid w:val="00F9097E"/>
    <w:rsid w:val="00F910F3"/>
    <w:rsid w:val="00F92765"/>
    <w:rsid w:val="00F93091"/>
    <w:rsid w:val="00F93B3B"/>
    <w:rsid w:val="00F94064"/>
    <w:rsid w:val="00F960CE"/>
    <w:rsid w:val="00F9717B"/>
    <w:rsid w:val="00FA04CF"/>
    <w:rsid w:val="00FA0502"/>
    <w:rsid w:val="00FA0EAD"/>
    <w:rsid w:val="00FA170E"/>
    <w:rsid w:val="00FA1DEF"/>
    <w:rsid w:val="00FA1F3E"/>
    <w:rsid w:val="00FA212E"/>
    <w:rsid w:val="00FA3468"/>
    <w:rsid w:val="00FA68A7"/>
    <w:rsid w:val="00FB0441"/>
    <w:rsid w:val="00FB0A92"/>
    <w:rsid w:val="00FB0E45"/>
    <w:rsid w:val="00FB1385"/>
    <w:rsid w:val="00FB2EDD"/>
    <w:rsid w:val="00FB329C"/>
    <w:rsid w:val="00FB32F2"/>
    <w:rsid w:val="00FB35AD"/>
    <w:rsid w:val="00FB3624"/>
    <w:rsid w:val="00FB422A"/>
    <w:rsid w:val="00FB4A4D"/>
    <w:rsid w:val="00FB5D0E"/>
    <w:rsid w:val="00FC11FB"/>
    <w:rsid w:val="00FC1542"/>
    <w:rsid w:val="00FC2473"/>
    <w:rsid w:val="00FC3FA0"/>
    <w:rsid w:val="00FC61AD"/>
    <w:rsid w:val="00FC64A9"/>
    <w:rsid w:val="00FC7CA2"/>
    <w:rsid w:val="00FD04E7"/>
    <w:rsid w:val="00FD13DB"/>
    <w:rsid w:val="00FD2425"/>
    <w:rsid w:val="00FD2C9B"/>
    <w:rsid w:val="00FD3B44"/>
    <w:rsid w:val="00FD66E9"/>
    <w:rsid w:val="00FE083F"/>
    <w:rsid w:val="00FE0952"/>
    <w:rsid w:val="00FE3296"/>
    <w:rsid w:val="00FE4AD1"/>
    <w:rsid w:val="00FE5C1F"/>
    <w:rsid w:val="00FE6E9E"/>
    <w:rsid w:val="00FE7405"/>
    <w:rsid w:val="00FF12DB"/>
    <w:rsid w:val="00FF2CC7"/>
    <w:rsid w:val="00FF3720"/>
    <w:rsid w:val="00FF3BAC"/>
    <w:rsid w:val="00FF3F4A"/>
    <w:rsid w:val="00FF4066"/>
    <w:rsid w:val="00FF46B6"/>
    <w:rsid w:val="00FF78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14:docId w14:val="5323AB08"/>
  <w15:docId w15:val="{92E6D458-ACB6-4099-AB81-06AF4FBE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locked="1"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4F"/>
    <w:rPr>
      <w:sz w:val="24"/>
      <w:szCs w:val="24"/>
    </w:rPr>
  </w:style>
  <w:style w:type="paragraph" w:styleId="Titre1">
    <w:name w:val="heading 1"/>
    <w:aliases w:val="H1"/>
    <w:basedOn w:val="Normal"/>
    <w:next w:val="Normal"/>
    <w:link w:val="Titre1Car"/>
    <w:uiPriority w:val="9"/>
    <w:qFormat/>
    <w:rsid w:val="00D263F0"/>
    <w:pPr>
      <w:keepNext/>
      <w:outlineLvl w:val="0"/>
    </w:pPr>
    <w:rPr>
      <w:b/>
      <w:bCs/>
      <w:lang w:val="x-none" w:eastAsia="x-none"/>
    </w:rPr>
  </w:style>
  <w:style w:type="paragraph" w:styleId="Titre2">
    <w:name w:val="heading 2"/>
    <w:aliases w:val="H2"/>
    <w:basedOn w:val="Normal"/>
    <w:next w:val="Normal"/>
    <w:link w:val="Titre2Car"/>
    <w:qFormat/>
    <w:rsid w:val="00D263F0"/>
    <w:pPr>
      <w:keepNext/>
      <w:jc w:val="both"/>
      <w:outlineLvl w:val="1"/>
    </w:pPr>
    <w:rPr>
      <w:rFonts w:ascii="Tms Rmn" w:hAnsi="Tms Rmn"/>
      <w:lang w:val="x-none" w:eastAsia="x-none"/>
    </w:rPr>
  </w:style>
  <w:style w:type="paragraph" w:styleId="Titre3">
    <w:name w:val="heading 3"/>
    <w:aliases w:val="h3,3rd level,H3,Titre3,l3,CT"/>
    <w:basedOn w:val="Normal"/>
    <w:next w:val="Normal"/>
    <w:link w:val="Titre3Car"/>
    <w:qFormat/>
    <w:rsid w:val="009F69FA"/>
    <w:pPr>
      <w:keepNext/>
      <w:spacing w:before="240" w:after="60"/>
      <w:outlineLvl w:val="2"/>
    </w:pPr>
    <w:rPr>
      <w:rFonts w:ascii="Cambria" w:hAnsi="Cambria"/>
      <w:b/>
      <w:bCs/>
      <w:sz w:val="26"/>
      <w:szCs w:val="26"/>
      <w:lang w:val="x-none" w:eastAsia="x-none"/>
    </w:rPr>
  </w:style>
  <w:style w:type="paragraph" w:styleId="Titre4">
    <w:name w:val="heading 4"/>
    <w:aliases w:val="Titre4,l4,l41,l42"/>
    <w:basedOn w:val="Normal"/>
    <w:next w:val="Normal"/>
    <w:link w:val="Titre4Car"/>
    <w:uiPriority w:val="9"/>
    <w:qFormat/>
    <w:rsid w:val="00D263F0"/>
    <w:pPr>
      <w:keepNext/>
      <w:jc w:val="center"/>
      <w:outlineLvl w:val="3"/>
    </w:pPr>
    <w:rPr>
      <w:b/>
      <w:bCs/>
      <w:sz w:val="32"/>
      <w:szCs w:val="32"/>
      <w:lang w:val="x-none" w:eastAsia="x-none"/>
    </w:rPr>
  </w:style>
  <w:style w:type="paragraph" w:styleId="Titre5">
    <w:name w:val="heading 5"/>
    <w:basedOn w:val="Normal"/>
    <w:next w:val="Normal"/>
    <w:link w:val="Titre5Car"/>
    <w:qFormat/>
    <w:rsid w:val="00D263F0"/>
    <w:pPr>
      <w:keepNext/>
      <w:outlineLvl w:val="4"/>
    </w:pPr>
    <w:rPr>
      <w:rFonts w:ascii="Arial" w:hAnsi="Arial"/>
      <w:lang w:val="x-none" w:eastAsia="x-none"/>
    </w:rPr>
  </w:style>
  <w:style w:type="paragraph" w:styleId="Titre6">
    <w:name w:val="heading 6"/>
    <w:basedOn w:val="Normal"/>
    <w:next w:val="Normal"/>
    <w:link w:val="Titre6Car"/>
    <w:qFormat/>
    <w:rsid w:val="005A64AD"/>
    <w:pPr>
      <w:keepNext/>
      <w:spacing w:before="60" w:after="60"/>
      <w:jc w:val="right"/>
      <w:outlineLvl w:val="5"/>
    </w:pPr>
    <w:rPr>
      <w:rFonts w:ascii="Arial" w:hAnsi="Arial"/>
      <w:b/>
      <w:bCs/>
      <w:color w:val="333333"/>
      <w:lang w:val="en-AU" w:eastAsia="en-US"/>
    </w:rPr>
  </w:style>
  <w:style w:type="paragraph" w:styleId="Titre7">
    <w:name w:val="heading 7"/>
    <w:basedOn w:val="Normal"/>
    <w:next w:val="Normal"/>
    <w:link w:val="Titre7Car"/>
    <w:qFormat/>
    <w:rsid w:val="00D263F0"/>
    <w:pPr>
      <w:keepNext/>
      <w:outlineLvl w:val="6"/>
    </w:pPr>
    <w:rPr>
      <w:b/>
      <w:bCs/>
      <w:sz w:val="28"/>
      <w:szCs w:val="28"/>
      <w:lang w:val="x-none" w:eastAsia="x-none"/>
    </w:rPr>
  </w:style>
  <w:style w:type="paragraph" w:styleId="Titre8">
    <w:name w:val="heading 8"/>
    <w:basedOn w:val="Normal"/>
    <w:next w:val="Normal"/>
    <w:link w:val="Titre8Car"/>
    <w:qFormat/>
    <w:rsid w:val="005A64AD"/>
    <w:pPr>
      <w:keepNext/>
      <w:pBdr>
        <w:bottom w:val="single" w:sz="24" w:space="1" w:color="C0C0C0"/>
      </w:pBdr>
      <w:spacing w:before="60" w:after="60"/>
      <w:jc w:val="right"/>
      <w:outlineLvl w:val="7"/>
    </w:pPr>
    <w:rPr>
      <w:rFonts w:ascii="Arial" w:hAnsi="Arial"/>
      <w:b/>
      <w:color w:val="333333"/>
      <w:lang w:val="en-AU" w:eastAsia="en-US"/>
    </w:rPr>
  </w:style>
  <w:style w:type="paragraph" w:styleId="Titre9">
    <w:name w:val="heading 9"/>
    <w:basedOn w:val="Normal"/>
    <w:next w:val="Normal"/>
    <w:link w:val="Titre9Car"/>
    <w:qFormat/>
    <w:rsid w:val="00D263F0"/>
    <w:pPr>
      <w:keepNext/>
      <w:jc w:val="both"/>
      <w:outlineLvl w:val="8"/>
    </w:pPr>
    <w:rPr>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D263F0"/>
    <w:pPr>
      <w:jc w:val="both"/>
    </w:pPr>
    <w:rPr>
      <w:rFonts w:ascii="Tms Rmn" w:hAnsi="Tms Rmn"/>
      <w:lang w:val="x-none" w:eastAsia="x-none"/>
    </w:rPr>
  </w:style>
  <w:style w:type="paragraph" w:styleId="Corpsdetexte2">
    <w:name w:val="Body Text 2"/>
    <w:basedOn w:val="Normal"/>
    <w:link w:val="Corpsdetexte2Car"/>
    <w:uiPriority w:val="99"/>
    <w:rsid w:val="00D263F0"/>
    <w:pPr>
      <w:jc w:val="center"/>
    </w:pPr>
    <w:rPr>
      <w:rFonts w:ascii="Tms Rmn" w:hAnsi="Tms Rmn"/>
      <w:b/>
      <w:bCs/>
      <w:lang w:val="x-none" w:eastAsia="x-none"/>
    </w:rPr>
  </w:style>
  <w:style w:type="paragraph" w:styleId="Corpsdetexte3">
    <w:name w:val="Body Text 3"/>
    <w:basedOn w:val="Normal"/>
    <w:link w:val="Corpsdetexte3Car"/>
    <w:uiPriority w:val="99"/>
    <w:rsid w:val="00D263F0"/>
    <w:rPr>
      <w:rFonts w:ascii="Tms Rmn" w:hAnsi="Tms Rmn"/>
      <w:sz w:val="32"/>
      <w:szCs w:val="32"/>
      <w:lang w:val="x-none" w:eastAsia="x-none"/>
    </w:rPr>
  </w:style>
  <w:style w:type="paragraph" w:styleId="Titre">
    <w:name w:val="Title"/>
    <w:basedOn w:val="Normal"/>
    <w:link w:val="TitreCar"/>
    <w:qFormat/>
    <w:rsid w:val="00D263F0"/>
    <w:pPr>
      <w:jc w:val="center"/>
    </w:pPr>
    <w:rPr>
      <w:b/>
      <w:bCs/>
      <w:sz w:val="28"/>
      <w:szCs w:val="28"/>
      <w:u w:val="single"/>
      <w:lang w:val="x-none" w:eastAsia="x-none"/>
    </w:rPr>
  </w:style>
  <w:style w:type="paragraph" w:styleId="Retraitcorpsdetexte">
    <w:name w:val="Body Text Indent"/>
    <w:basedOn w:val="Normal"/>
    <w:link w:val="RetraitcorpsdetexteCar"/>
    <w:uiPriority w:val="99"/>
    <w:rsid w:val="00D263F0"/>
    <w:pPr>
      <w:ind w:left="705" w:hanging="705"/>
      <w:jc w:val="both"/>
    </w:pPr>
    <w:rPr>
      <w:sz w:val="28"/>
      <w:szCs w:val="28"/>
      <w:lang w:val="x-none" w:eastAsia="x-none"/>
    </w:rPr>
  </w:style>
  <w:style w:type="paragraph" w:styleId="Retraitcorpsdetexte2">
    <w:name w:val="Body Text Indent 2"/>
    <w:basedOn w:val="Normal"/>
    <w:link w:val="Retraitcorpsdetexte2Car"/>
    <w:rsid w:val="00D263F0"/>
    <w:pPr>
      <w:ind w:left="708"/>
    </w:pPr>
    <w:rPr>
      <w:sz w:val="28"/>
      <w:szCs w:val="28"/>
      <w:lang w:val="x-none" w:eastAsia="x-none"/>
    </w:rPr>
  </w:style>
  <w:style w:type="character" w:styleId="Numrodepage">
    <w:name w:val="page number"/>
    <w:rsid w:val="00D263F0"/>
    <w:rPr>
      <w:rFonts w:cs="Times New Roman"/>
    </w:rPr>
  </w:style>
  <w:style w:type="paragraph" w:styleId="Pieddepage">
    <w:name w:val="footer"/>
    <w:basedOn w:val="Normal"/>
    <w:link w:val="PieddepageCar"/>
    <w:uiPriority w:val="99"/>
    <w:rsid w:val="00D263F0"/>
    <w:pPr>
      <w:tabs>
        <w:tab w:val="center" w:pos="4536"/>
        <w:tab w:val="right" w:pos="9072"/>
      </w:tabs>
    </w:pPr>
    <w:rPr>
      <w:sz w:val="20"/>
      <w:szCs w:val="20"/>
      <w:lang w:val="x-none" w:eastAsia="x-none"/>
    </w:rPr>
  </w:style>
  <w:style w:type="paragraph" w:styleId="En-tte">
    <w:name w:val="header"/>
    <w:aliases w:val="BCB"/>
    <w:basedOn w:val="Normal"/>
    <w:link w:val="En-tteCar"/>
    <w:uiPriority w:val="99"/>
    <w:rsid w:val="00D263F0"/>
    <w:pPr>
      <w:tabs>
        <w:tab w:val="center" w:pos="4536"/>
        <w:tab w:val="right" w:pos="9072"/>
      </w:tabs>
    </w:pPr>
    <w:rPr>
      <w:lang w:val="x-none" w:eastAsia="x-none"/>
    </w:rPr>
  </w:style>
  <w:style w:type="paragraph" w:customStyle="1" w:styleId="ListParagraph1">
    <w:name w:val="List Paragraph1"/>
    <w:basedOn w:val="Normal"/>
    <w:qFormat/>
    <w:rsid w:val="00785903"/>
    <w:pPr>
      <w:ind w:left="720"/>
    </w:pPr>
  </w:style>
  <w:style w:type="character" w:customStyle="1" w:styleId="Titre3Car">
    <w:name w:val="Titre 3 Car"/>
    <w:aliases w:val="h3 Car,3rd level Car,H3 Car,Titre3 Car,l3 Car,CT Car"/>
    <w:link w:val="Titre3"/>
    <w:locked/>
    <w:rsid w:val="009F69FA"/>
    <w:rPr>
      <w:rFonts w:ascii="Cambria" w:hAnsi="Cambria" w:cs="Times New Roman"/>
      <w:b/>
      <w:bCs/>
      <w:sz w:val="26"/>
      <w:szCs w:val="26"/>
    </w:rPr>
  </w:style>
  <w:style w:type="character" w:styleId="Lienhypertexte">
    <w:name w:val="Hyperlink"/>
    <w:uiPriority w:val="99"/>
    <w:rsid w:val="009F69FA"/>
    <w:rPr>
      <w:rFonts w:cs="Times New Roman"/>
      <w:color w:val="0000FF"/>
      <w:u w:val="single"/>
    </w:rPr>
  </w:style>
  <w:style w:type="paragraph" w:styleId="TM2">
    <w:name w:val="toc 2"/>
    <w:basedOn w:val="Normal"/>
    <w:next w:val="Normal"/>
    <w:autoRedefine/>
    <w:uiPriority w:val="39"/>
    <w:rsid w:val="009F69FA"/>
    <w:pPr>
      <w:spacing w:after="100"/>
      <w:ind w:left="240"/>
    </w:pPr>
  </w:style>
  <w:style w:type="paragraph" w:styleId="TM3">
    <w:name w:val="toc 3"/>
    <w:basedOn w:val="Normal"/>
    <w:next w:val="Normal"/>
    <w:autoRedefine/>
    <w:uiPriority w:val="39"/>
    <w:rsid w:val="009F69FA"/>
    <w:pPr>
      <w:spacing w:after="100"/>
      <w:ind w:left="480"/>
    </w:pPr>
  </w:style>
  <w:style w:type="character" w:customStyle="1" w:styleId="Titre6Car">
    <w:name w:val="Titre 6 Car"/>
    <w:link w:val="Titre6"/>
    <w:locked/>
    <w:rsid w:val="005A64AD"/>
    <w:rPr>
      <w:rFonts w:ascii="Arial" w:hAnsi="Arial" w:cs="Times New Roman"/>
      <w:b/>
      <w:bCs/>
      <w:color w:val="333333"/>
      <w:sz w:val="24"/>
      <w:szCs w:val="24"/>
      <w:lang w:val="en-AU" w:eastAsia="en-US"/>
    </w:rPr>
  </w:style>
  <w:style w:type="character" w:customStyle="1" w:styleId="Titre8Car">
    <w:name w:val="Titre 8 Car"/>
    <w:link w:val="Titre8"/>
    <w:locked/>
    <w:rsid w:val="005A64AD"/>
    <w:rPr>
      <w:rFonts w:ascii="Arial" w:hAnsi="Arial" w:cs="Times New Roman"/>
      <w:b/>
      <w:color w:val="333333"/>
      <w:sz w:val="24"/>
      <w:szCs w:val="24"/>
      <w:lang w:val="en-AU" w:eastAsia="en-US"/>
    </w:rPr>
  </w:style>
  <w:style w:type="character" w:customStyle="1" w:styleId="Titre1Car">
    <w:name w:val="Titre 1 Car"/>
    <w:aliases w:val="H1 Car"/>
    <w:link w:val="Titre1"/>
    <w:uiPriority w:val="9"/>
    <w:locked/>
    <w:rsid w:val="005A64AD"/>
    <w:rPr>
      <w:rFonts w:cs="Times New Roman"/>
      <w:b/>
      <w:bCs/>
      <w:sz w:val="24"/>
      <w:szCs w:val="24"/>
    </w:rPr>
  </w:style>
  <w:style w:type="character" w:customStyle="1" w:styleId="Titre2Car">
    <w:name w:val="Titre 2 Car"/>
    <w:aliases w:val="H2 Car"/>
    <w:link w:val="Titre2"/>
    <w:locked/>
    <w:rsid w:val="005A64AD"/>
    <w:rPr>
      <w:rFonts w:ascii="Tms Rmn" w:hAnsi="Tms Rmn" w:cs="Times New Roman"/>
      <w:sz w:val="24"/>
      <w:szCs w:val="24"/>
    </w:rPr>
  </w:style>
  <w:style w:type="character" w:customStyle="1" w:styleId="Titre4Car">
    <w:name w:val="Titre 4 Car"/>
    <w:aliases w:val="Titre4 Car,l4 Car,l41 Car,l42 Car"/>
    <w:link w:val="Titre4"/>
    <w:uiPriority w:val="9"/>
    <w:locked/>
    <w:rsid w:val="005A64AD"/>
    <w:rPr>
      <w:rFonts w:cs="Times New Roman"/>
      <w:b/>
      <w:bCs/>
      <w:sz w:val="32"/>
      <w:szCs w:val="32"/>
    </w:rPr>
  </w:style>
  <w:style w:type="character" w:customStyle="1" w:styleId="Titre5Car">
    <w:name w:val="Titre 5 Car"/>
    <w:link w:val="Titre5"/>
    <w:locked/>
    <w:rsid w:val="005A64AD"/>
    <w:rPr>
      <w:rFonts w:ascii="Arial" w:hAnsi="Arial" w:cs="Arial"/>
      <w:sz w:val="24"/>
      <w:szCs w:val="24"/>
    </w:rPr>
  </w:style>
  <w:style w:type="character" w:customStyle="1" w:styleId="Titre7Car">
    <w:name w:val="Titre 7 Car"/>
    <w:link w:val="Titre7"/>
    <w:locked/>
    <w:rsid w:val="005A64AD"/>
    <w:rPr>
      <w:rFonts w:cs="Times New Roman"/>
      <w:b/>
      <w:bCs/>
      <w:sz w:val="28"/>
      <w:szCs w:val="28"/>
    </w:rPr>
  </w:style>
  <w:style w:type="character" w:customStyle="1" w:styleId="Titre9Car">
    <w:name w:val="Titre 9 Car"/>
    <w:link w:val="Titre9"/>
    <w:locked/>
    <w:rsid w:val="005A64AD"/>
    <w:rPr>
      <w:rFonts w:cs="Times New Roman"/>
      <w:b/>
      <w:bCs/>
      <w:sz w:val="28"/>
      <w:szCs w:val="28"/>
    </w:rPr>
  </w:style>
  <w:style w:type="paragraph" w:customStyle="1" w:styleId="Text1">
    <w:name w:val="Text 1"/>
    <w:basedOn w:val="Normal"/>
    <w:uiPriority w:val="99"/>
    <w:rsid w:val="005A64AD"/>
    <w:pPr>
      <w:spacing w:before="120" w:after="60" w:line="312" w:lineRule="auto"/>
    </w:pPr>
    <w:rPr>
      <w:rFonts w:ascii="Arial" w:hAnsi="Arial"/>
      <w:sz w:val="20"/>
      <w:szCs w:val="20"/>
      <w:lang w:val="en-AU" w:eastAsia="en-US"/>
    </w:rPr>
  </w:style>
  <w:style w:type="character" w:customStyle="1" w:styleId="PieddepageCar">
    <w:name w:val="Pied de page Car"/>
    <w:link w:val="Pieddepage"/>
    <w:uiPriority w:val="99"/>
    <w:locked/>
    <w:rsid w:val="005A64AD"/>
    <w:rPr>
      <w:rFonts w:cs="Times New Roman"/>
    </w:rPr>
  </w:style>
  <w:style w:type="table" w:styleId="Grilledutableau">
    <w:name w:val="Table Grid"/>
    <w:basedOn w:val="TableauNormal"/>
    <w:uiPriority w:val="59"/>
    <w:rsid w:val="005A6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Col">
      <w:rPr>
        <w:rFonts w:cs="Times New Roman"/>
      </w:rPr>
      <w:tblPr/>
      <w:tcPr>
        <w:shd w:val="clear" w:color="auto" w:fill="F2F2F2"/>
      </w:tcPr>
    </w:tblStylePr>
  </w:style>
  <w:style w:type="character" w:customStyle="1" w:styleId="En-tteCar">
    <w:name w:val="En-tête Car"/>
    <w:aliases w:val="BCB Car"/>
    <w:link w:val="En-tte"/>
    <w:uiPriority w:val="99"/>
    <w:locked/>
    <w:rsid w:val="005A64AD"/>
    <w:rPr>
      <w:rFonts w:cs="Times New Roman"/>
      <w:sz w:val="24"/>
      <w:szCs w:val="24"/>
    </w:rPr>
  </w:style>
  <w:style w:type="character" w:customStyle="1" w:styleId="En-tteCar1">
    <w:name w:val="En-tête Car1"/>
    <w:uiPriority w:val="99"/>
    <w:semiHidden/>
    <w:rsid w:val="005A64AD"/>
    <w:rPr>
      <w:rFonts w:ascii="Times New Roman" w:hAnsi="Times New Roman" w:cs="Times New Roman"/>
      <w:sz w:val="24"/>
      <w:szCs w:val="24"/>
      <w:lang w:val="x-none" w:eastAsia="fr-FR"/>
    </w:rPr>
  </w:style>
  <w:style w:type="character" w:customStyle="1" w:styleId="TextedebullesCar">
    <w:name w:val="Texte de bulles Car"/>
    <w:link w:val="Textedebulles"/>
    <w:uiPriority w:val="99"/>
    <w:locked/>
    <w:rsid w:val="005A64AD"/>
    <w:rPr>
      <w:rFonts w:ascii="Tahoma" w:hAnsi="Tahoma" w:cs="Tahoma"/>
      <w:sz w:val="16"/>
      <w:szCs w:val="16"/>
    </w:rPr>
  </w:style>
  <w:style w:type="paragraph" w:styleId="Textedebulles">
    <w:name w:val="Balloon Text"/>
    <w:basedOn w:val="Normal"/>
    <w:link w:val="TextedebullesCar"/>
    <w:uiPriority w:val="99"/>
    <w:rsid w:val="005A64AD"/>
    <w:rPr>
      <w:rFonts w:ascii="Tahoma" w:hAnsi="Tahoma"/>
      <w:sz w:val="16"/>
      <w:szCs w:val="16"/>
      <w:lang w:val="x-none" w:eastAsia="x-none"/>
    </w:rPr>
  </w:style>
  <w:style w:type="character" w:customStyle="1" w:styleId="TextedebullesCar1">
    <w:name w:val="Texte de bulles Car1"/>
    <w:uiPriority w:val="99"/>
    <w:semiHidden/>
    <w:locked/>
    <w:rsid w:val="005A64AD"/>
    <w:rPr>
      <w:rFonts w:ascii="Tahoma" w:hAnsi="Tahoma" w:cs="Tahoma"/>
      <w:sz w:val="16"/>
      <w:szCs w:val="16"/>
    </w:rPr>
  </w:style>
  <w:style w:type="character" w:customStyle="1" w:styleId="CorpsdetexteCar">
    <w:name w:val="Corps de texte Car"/>
    <w:link w:val="Corpsdetexte"/>
    <w:uiPriority w:val="99"/>
    <w:locked/>
    <w:rsid w:val="005A64AD"/>
    <w:rPr>
      <w:rFonts w:ascii="Tms Rmn" w:hAnsi="Tms Rmn" w:cs="Times New Roman"/>
      <w:sz w:val="24"/>
      <w:szCs w:val="24"/>
    </w:rPr>
  </w:style>
  <w:style w:type="character" w:customStyle="1" w:styleId="CorpsdetexteCar1">
    <w:name w:val="Corps de texte Car1"/>
    <w:uiPriority w:val="99"/>
    <w:semiHidden/>
    <w:rsid w:val="005A64AD"/>
    <w:rPr>
      <w:rFonts w:ascii="Times New Roman" w:hAnsi="Times New Roman" w:cs="Times New Roman"/>
      <w:sz w:val="24"/>
      <w:szCs w:val="24"/>
      <w:lang w:val="x-none" w:eastAsia="fr-FR"/>
    </w:rPr>
  </w:style>
  <w:style w:type="character" w:customStyle="1" w:styleId="Corpsdetexte3Car">
    <w:name w:val="Corps de texte 3 Car"/>
    <w:link w:val="Corpsdetexte3"/>
    <w:uiPriority w:val="99"/>
    <w:locked/>
    <w:rsid w:val="005A64AD"/>
    <w:rPr>
      <w:rFonts w:ascii="Tms Rmn" w:hAnsi="Tms Rmn" w:cs="Times New Roman"/>
      <w:sz w:val="32"/>
      <w:szCs w:val="32"/>
    </w:rPr>
  </w:style>
  <w:style w:type="character" w:customStyle="1" w:styleId="Corpsdetexte3Car1">
    <w:name w:val="Corps de texte 3 Car1"/>
    <w:uiPriority w:val="99"/>
    <w:semiHidden/>
    <w:rsid w:val="005A64AD"/>
    <w:rPr>
      <w:rFonts w:ascii="Times New Roman" w:hAnsi="Times New Roman" w:cs="Times New Roman"/>
      <w:sz w:val="16"/>
      <w:szCs w:val="16"/>
      <w:lang w:val="x-none" w:eastAsia="fr-FR"/>
    </w:rPr>
  </w:style>
  <w:style w:type="paragraph" w:customStyle="1" w:styleId="T2puces">
    <w:name w:val="T2 puces"/>
    <w:basedOn w:val="Normal"/>
    <w:uiPriority w:val="99"/>
    <w:rsid w:val="005A64AD"/>
    <w:pPr>
      <w:tabs>
        <w:tab w:val="num" w:pos="720"/>
      </w:tabs>
      <w:spacing w:after="120"/>
      <w:ind w:left="720" w:hanging="360"/>
      <w:jc w:val="both"/>
    </w:pPr>
    <w:rPr>
      <w:lang w:eastAsia="en-US"/>
    </w:rPr>
  </w:style>
  <w:style w:type="paragraph" w:customStyle="1" w:styleId="A11">
    <w:name w:val="A1.1."/>
    <w:basedOn w:val="Normal"/>
    <w:rsid w:val="005A64AD"/>
    <w:pPr>
      <w:tabs>
        <w:tab w:val="left" w:pos="560"/>
      </w:tabs>
    </w:pPr>
    <w:rPr>
      <w:rFonts w:ascii="Palatino" w:hAnsi="Palatino"/>
      <w:b/>
      <w:szCs w:val="20"/>
    </w:rPr>
  </w:style>
  <w:style w:type="paragraph" w:styleId="Notedebasdepage">
    <w:name w:val="footnote text"/>
    <w:basedOn w:val="Normal"/>
    <w:link w:val="NotedebasdepageCar"/>
    <w:uiPriority w:val="99"/>
    <w:rsid w:val="005A64AD"/>
    <w:rPr>
      <w:sz w:val="20"/>
      <w:szCs w:val="20"/>
      <w:lang w:val="x-none" w:eastAsia="x-none"/>
    </w:rPr>
  </w:style>
  <w:style w:type="character" w:customStyle="1" w:styleId="NotedebasdepageCar">
    <w:name w:val="Note de bas de page Car"/>
    <w:link w:val="Notedebasdepage"/>
    <w:uiPriority w:val="99"/>
    <w:locked/>
    <w:rsid w:val="005A64AD"/>
    <w:rPr>
      <w:rFonts w:cs="Times New Roman"/>
    </w:rPr>
  </w:style>
  <w:style w:type="paragraph" w:customStyle="1" w:styleId="Outline">
    <w:name w:val="Outline"/>
    <w:basedOn w:val="Normal"/>
    <w:rsid w:val="005A64AD"/>
    <w:pPr>
      <w:spacing w:before="240"/>
    </w:pPr>
    <w:rPr>
      <w:kern w:val="28"/>
      <w:szCs w:val="20"/>
    </w:rPr>
  </w:style>
  <w:style w:type="paragraph" w:customStyle="1" w:styleId="Titredetablejuridique">
    <w:name w:val="Titre de table juridique"/>
    <w:basedOn w:val="Normal"/>
    <w:rsid w:val="005A64AD"/>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character" w:customStyle="1" w:styleId="Corpsdetexte2Car">
    <w:name w:val="Corps de texte 2 Car"/>
    <w:link w:val="Corpsdetexte2"/>
    <w:uiPriority w:val="99"/>
    <w:locked/>
    <w:rsid w:val="005A64AD"/>
    <w:rPr>
      <w:rFonts w:ascii="Tms Rmn" w:hAnsi="Tms Rmn" w:cs="Times New Roman"/>
      <w:b/>
      <w:bCs/>
      <w:sz w:val="24"/>
      <w:szCs w:val="24"/>
    </w:rPr>
  </w:style>
  <w:style w:type="character" w:customStyle="1" w:styleId="Retraitcorpsdetexte2Car">
    <w:name w:val="Retrait corps de texte 2 Car"/>
    <w:link w:val="Retraitcorpsdetexte2"/>
    <w:locked/>
    <w:rsid w:val="005A64AD"/>
    <w:rPr>
      <w:rFonts w:cs="Times New Roman"/>
      <w:sz w:val="28"/>
      <w:szCs w:val="28"/>
    </w:rPr>
  </w:style>
  <w:style w:type="character" w:customStyle="1" w:styleId="RetraitcorpsdetexteCar">
    <w:name w:val="Retrait corps de texte Car"/>
    <w:link w:val="Retraitcorpsdetexte"/>
    <w:uiPriority w:val="99"/>
    <w:locked/>
    <w:rsid w:val="005A64AD"/>
    <w:rPr>
      <w:rFonts w:cs="Times New Roman"/>
      <w:sz w:val="28"/>
      <w:szCs w:val="28"/>
    </w:rPr>
  </w:style>
  <w:style w:type="paragraph" w:styleId="TitreTR">
    <w:name w:val="toa heading"/>
    <w:basedOn w:val="Normal"/>
    <w:next w:val="Normal"/>
    <w:rsid w:val="005A64AD"/>
    <w:pPr>
      <w:tabs>
        <w:tab w:val="left" w:pos="9000"/>
        <w:tab w:val="right" w:pos="9360"/>
      </w:tabs>
      <w:suppressAutoHyphens/>
      <w:jc w:val="both"/>
    </w:pPr>
    <w:rPr>
      <w:szCs w:val="20"/>
    </w:rPr>
  </w:style>
  <w:style w:type="character" w:customStyle="1" w:styleId="hps">
    <w:name w:val="hps"/>
    <w:rsid w:val="005A64AD"/>
    <w:rPr>
      <w:rFonts w:cs="Times New Roman"/>
    </w:rPr>
  </w:style>
  <w:style w:type="character" w:customStyle="1" w:styleId="atn">
    <w:name w:val="atn"/>
    <w:rsid w:val="005A64AD"/>
    <w:rPr>
      <w:rFonts w:cs="Times New Roman"/>
    </w:rPr>
  </w:style>
  <w:style w:type="paragraph" w:customStyle="1" w:styleId="IntenseQuote1">
    <w:name w:val="Intense Quote1"/>
    <w:basedOn w:val="Normal"/>
    <w:next w:val="Normal"/>
    <w:link w:val="IntenseQuoteChar"/>
    <w:qFormat/>
    <w:rsid w:val="005A64AD"/>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1"/>
    <w:locked/>
    <w:rsid w:val="005A64AD"/>
    <w:rPr>
      <w:rFonts w:cs="Times New Roman"/>
      <w:b/>
      <w:bCs/>
      <w:i/>
      <w:iCs/>
      <w:color w:val="4F81BD"/>
      <w:sz w:val="24"/>
      <w:szCs w:val="24"/>
    </w:rPr>
  </w:style>
  <w:style w:type="paragraph" w:customStyle="1" w:styleId="TOCHeading1">
    <w:name w:val="TOC Heading1"/>
    <w:basedOn w:val="Titre1"/>
    <w:next w:val="Normal"/>
    <w:qFormat/>
    <w:rsid w:val="005A64AD"/>
    <w:pPr>
      <w:keepLines/>
      <w:spacing w:before="480" w:line="276" w:lineRule="auto"/>
      <w:outlineLvl w:val="9"/>
    </w:pPr>
    <w:rPr>
      <w:rFonts w:ascii="Cambria" w:hAnsi="Cambria"/>
      <w:color w:val="365F91"/>
      <w:sz w:val="28"/>
      <w:szCs w:val="28"/>
    </w:rPr>
  </w:style>
  <w:style w:type="paragraph" w:styleId="TM1">
    <w:name w:val="toc 1"/>
    <w:basedOn w:val="Normal"/>
    <w:next w:val="Normal"/>
    <w:autoRedefine/>
    <w:uiPriority w:val="39"/>
    <w:rsid w:val="005A64AD"/>
    <w:pPr>
      <w:spacing w:after="100"/>
    </w:pPr>
  </w:style>
  <w:style w:type="paragraph" w:styleId="TM4">
    <w:name w:val="toc 4"/>
    <w:basedOn w:val="Normal"/>
    <w:next w:val="Normal"/>
    <w:autoRedefine/>
    <w:rsid w:val="005A64AD"/>
    <w:pPr>
      <w:spacing w:after="100" w:line="276" w:lineRule="auto"/>
      <w:ind w:left="660"/>
    </w:pPr>
    <w:rPr>
      <w:rFonts w:ascii="Calibri" w:hAnsi="Calibri"/>
      <w:sz w:val="22"/>
      <w:szCs w:val="22"/>
    </w:rPr>
  </w:style>
  <w:style w:type="paragraph" w:styleId="TM5">
    <w:name w:val="toc 5"/>
    <w:basedOn w:val="Normal"/>
    <w:next w:val="Normal"/>
    <w:autoRedefine/>
    <w:rsid w:val="005A64AD"/>
    <w:pPr>
      <w:spacing w:after="100" w:line="276" w:lineRule="auto"/>
      <w:ind w:left="880"/>
    </w:pPr>
    <w:rPr>
      <w:rFonts w:ascii="Calibri" w:hAnsi="Calibri"/>
      <w:sz w:val="22"/>
      <w:szCs w:val="22"/>
    </w:rPr>
  </w:style>
  <w:style w:type="paragraph" w:styleId="TM6">
    <w:name w:val="toc 6"/>
    <w:basedOn w:val="Normal"/>
    <w:next w:val="Normal"/>
    <w:autoRedefine/>
    <w:rsid w:val="005A64AD"/>
    <w:pPr>
      <w:spacing w:after="100" w:line="276" w:lineRule="auto"/>
      <w:ind w:left="1100"/>
    </w:pPr>
    <w:rPr>
      <w:rFonts w:ascii="Calibri" w:hAnsi="Calibri"/>
      <w:sz w:val="22"/>
      <w:szCs w:val="22"/>
    </w:rPr>
  </w:style>
  <w:style w:type="paragraph" w:styleId="TM7">
    <w:name w:val="toc 7"/>
    <w:basedOn w:val="Normal"/>
    <w:next w:val="Normal"/>
    <w:autoRedefine/>
    <w:rsid w:val="005A64AD"/>
    <w:pPr>
      <w:spacing w:after="100" w:line="276" w:lineRule="auto"/>
      <w:ind w:left="1320"/>
    </w:pPr>
    <w:rPr>
      <w:rFonts w:ascii="Calibri" w:hAnsi="Calibri"/>
      <w:sz w:val="22"/>
      <w:szCs w:val="22"/>
    </w:rPr>
  </w:style>
  <w:style w:type="paragraph" w:styleId="TM8">
    <w:name w:val="toc 8"/>
    <w:basedOn w:val="Normal"/>
    <w:next w:val="Normal"/>
    <w:autoRedefine/>
    <w:rsid w:val="005A64AD"/>
    <w:pPr>
      <w:spacing w:after="100" w:line="276" w:lineRule="auto"/>
      <w:ind w:left="1540"/>
    </w:pPr>
    <w:rPr>
      <w:rFonts w:ascii="Calibri" w:hAnsi="Calibri"/>
      <w:sz w:val="22"/>
      <w:szCs w:val="22"/>
    </w:rPr>
  </w:style>
  <w:style w:type="paragraph" w:styleId="TM9">
    <w:name w:val="toc 9"/>
    <w:basedOn w:val="Normal"/>
    <w:next w:val="Normal"/>
    <w:autoRedefine/>
    <w:rsid w:val="005A64AD"/>
    <w:pPr>
      <w:spacing w:after="100" w:line="276" w:lineRule="auto"/>
      <w:ind w:left="1760"/>
    </w:pPr>
    <w:rPr>
      <w:rFonts w:ascii="Calibri" w:hAnsi="Calibri"/>
      <w:sz w:val="22"/>
      <w:szCs w:val="22"/>
    </w:rPr>
  </w:style>
  <w:style w:type="character" w:styleId="Lienhypertextesuivivisit">
    <w:name w:val="FollowedHyperlink"/>
    <w:uiPriority w:val="99"/>
    <w:rsid w:val="005A64AD"/>
    <w:rPr>
      <w:rFonts w:cs="Times New Roman"/>
      <w:color w:val="800080"/>
      <w:u w:val="single"/>
    </w:rPr>
  </w:style>
  <w:style w:type="paragraph" w:styleId="Explorateurdedocuments">
    <w:name w:val="Document Map"/>
    <w:basedOn w:val="Normal"/>
    <w:link w:val="ExplorateurdedocumentsCar"/>
    <w:rsid w:val="005A64AD"/>
    <w:rPr>
      <w:rFonts w:ascii="Tahoma" w:hAnsi="Tahoma"/>
      <w:sz w:val="16"/>
      <w:szCs w:val="16"/>
      <w:lang w:val="x-none" w:eastAsia="x-none"/>
    </w:rPr>
  </w:style>
  <w:style w:type="character" w:customStyle="1" w:styleId="ExplorateurdedocumentsCar">
    <w:name w:val="Explorateur de documents Car"/>
    <w:link w:val="Explorateurdedocuments"/>
    <w:locked/>
    <w:rsid w:val="005A64AD"/>
    <w:rPr>
      <w:rFonts w:ascii="Tahoma" w:hAnsi="Tahoma" w:cs="Tahoma"/>
      <w:sz w:val="16"/>
      <w:szCs w:val="16"/>
    </w:rPr>
  </w:style>
  <w:style w:type="paragraph" w:styleId="NormalWeb">
    <w:name w:val="Normal (Web)"/>
    <w:basedOn w:val="Normal"/>
    <w:uiPriority w:val="99"/>
    <w:rsid w:val="00F05C4D"/>
    <w:pPr>
      <w:spacing w:before="100" w:beforeAutospacing="1" w:after="100" w:afterAutospacing="1"/>
    </w:pPr>
  </w:style>
  <w:style w:type="numbering" w:customStyle="1" w:styleId="Style1">
    <w:name w:val="Style1"/>
    <w:uiPriority w:val="99"/>
    <w:rsid w:val="0023088A"/>
    <w:pPr>
      <w:numPr>
        <w:numId w:val="1"/>
      </w:numPr>
    </w:pPr>
  </w:style>
  <w:style w:type="paragraph" w:styleId="Paragraphedeliste">
    <w:name w:val="List Paragraph"/>
    <w:aliases w:val="References"/>
    <w:basedOn w:val="Normal"/>
    <w:link w:val="ParagraphedelisteCar"/>
    <w:uiPriority w:val="34"/>
    <w:qFormat/>
    <w:rsid w:val="00BD2CAA"/>
    <w:pPr>
      <w:ind w:left="720"/>
      <w:contextualSpacing/>
    </w:pPr>
  </w:style>
  <w:style w:type="character" w:customStyle="1" w:styleId="TitreCar">
    <w:name w:val="Titre Car"/>
    <w:link w:val="Titre"/>
    <w:locked/>
    <w:rsid w:val="00937981"/>
    <w:rPr>
      <w:b/>
      <w:bCs/>
      <w:sz w:val="28"/>
      <w:szCs w:val="28"/>
      <w:u w:val="single"/>
    </w:rPr>
  </w:style>
  <w:style w:type="character" w:customStyle="1" w:styleId="BalloonTextChar1">
    <w:name w:val="Balloon Text Char1"/>
    <w:uiPriority w:val="99"/>
    <w:semiHidden/>
    <w:locked/>
    <w:rsid w:val="00937981"/>
    <w:rPr>
      <w:sz w:val="2"/>
      <w:szCs w:val="2"/>
    </w:rPr>
  </w:style>
  <w:style w:type="paragraph" w:styleId="Citationintense">
    <w:name w:val="Intense Quote"/>
    <w:basedOn w:val="Normal"/>
    <w:next w:val="Normal"/>
    <w:link w:val="CitationintenseCar"/>
    <w:uiPriority w:val="99"/>
    <w:qFormat/>
    <w:rsid w:val="00937981"/>
    <w:pPr>
      <w:pBdr>
        <w:bottom w:val="single" w:sz="4" w:space="4" w:color="4F81BD"/>
      </w:pBdr>
      <w:spacing w:before="200" w:after="280"/>
      <w:ind w:left="936" w:right="936"/>
    </w:pPr>
    <w:rPr>
      <w:b/>
      <w:bCs/>
      <w:i/>
      <w:iCs/>
      <w:color w:val="4F81BD"/>
      <w:lang w:val="x-none" w:eastAsia="x-none"/>
    </w:rPr>
  </w:style>
  <w:style w:type="character" w:customStyle="1" w:styleId="CitationintenseCar">
    <w:name w:val="Citation intense Car"/>
    <w:link w:val="Citationintense"/>
    <w:uiPriority w:val="99"/>
    <w:rsid w:val="00937981"/>
    <w:rPr>
      <w:b/>
      <w:bCs/>
      <w:i/>
      <w:iCs/>
      <w:color w:val="4F81BD"/>
      <w:sz w:val="24"/>
      <w:szCs w:val="24"/>
    </w:rPr>
  </w:style>
  <w:style w:type="paragraph" w:styleId="En-ttedetabledesmatires">
    <w:name w:val="TOC Heading"/>
    <w:basedOn w:val="Titre1"/>
    <w:next w:val="Normal"/>
    <w:qFormat/>
    <w:rsid w:val="00937981"/>
    <w:pPr>
      <w:keepLines/>
      <w:spacing w:before="480" w:line="276" w:lineRule="auto"/>
      <w:outlineLvl w:val="9"/>
    </w:pPr>
    <w:rPr>
      <w:rFonts w:ascii="Cambria" w:hAnsi="Cambria" w:cs="Cambria"/>
      <w:color w:val="365F91"/>
      <w:sz w:val="28"/>
      <w:szCs w:val="28"/>
    </w:rPr>
  </w:style>
  <w:style w:type="character" w:customStyle="1" w:styleId="Titre1Car1">
    <w:name w:val="Titre 1 Car1"/>
    <w:aliases w:val="H1 Car1"/>
    <w:rsid w:val="00937981"/>
    <w:rPr>
      <w:rFonts w:ascii="Cambria" w:hAnsi="Cambria" w:cs="Cambria"/>
      <w:b/>
      <w:bCs/>
      <w:color w:val="365F91"/>
      <w:sz w:val="28"/>
      <w:szCs w:val="28"/>
    </w:rPr>
  </w:style>
  <w:style w:type="character" w:customStyle="1" w:styleId="Titre2Car1">
    <w:name w:val="Titre 2 Car1"/>
    <w:aliases w:val="H2 Car1"/>
    <w:rsid w:val="00937981"/>
    <w:rPr>
      <w:rFonts w:ascii="Cambria" w:hAnsi="Cambria" w:cs="Cambria"/>
      <w:b/>
      <w:bCs/>
      <w:color w:val="4F81BD"/>
      <w:sz w:val="26"/>
      <w:szCs w:val="26"/>
    </w:rPr>
  </w:style>
  <w:style w:type="character" w:customStyle="1" w:styleId="Titre3Car1">
    <w:name w:val="Titre 3 Car1"/>
    <w:aliases w:val="h3 Car1,3rd level Car1,H3 Car1,Titre3 Car1,l3 Car1,CT Car1"/>
    <w:semiHidden/>
    <w:rsid w:val="00937981"/>
    <w:rPr>
      <w:rFonts w:ascii="Cambria" w:hAnsi="Cambria" w:cs="Cambria"/>
      <w:b/>
      <w:bCs/>
      <w:color w:val="4F81BD"/>
      <w:sz w:val="24"/>
      <w:szCs w:val="24"/>
    </w:rPr>
  </w:style>
  <w:style w:type="character" w:customStyle="1" w:styleId="Titre4Car1">
    <w:name w:val="Titre 4 Car1"/>
    <w:aliases w:val="Titre4 Car1,l4 Car1,l41 Car1,l42 Car1"/>
    <w:semiHidden/>
    <w:rsid w:val="00937981"/>
    <w:rPr>
      <w:rFonts w:ascii="Cambria" w:hAnsi="Cambria" w:cs="Cambria"/>
      <w:b/>
      <w:bCs/>
      <w:i/>
      <w:iCs/>
      <w:color w:val="4F81BD"/>
      <w:sz w:val="24"/>
      <w:szCs w:val="24"/>
    </w:rPr>
  </w:style>
  <w:style w:type="paragraph" w:customStyle="1" w:styleId="Article">
    <w:name w:val="Article"/>
    <w:basedOn w:val="Normal"/>
    <w:rsid w:val="00937981"/>
    <w:pPr>
      <w:tabs>
        <w:tab w:val="left" w:pos="1400"/>
        <w:tab w:val="left" w:pos="1800"/>
      </w:tabs>
    </w:pPr>
    <w:rPr>
      <w:rFonts w:ascii="Palatino" w:hAnsi="Palatino" w:cs="Palatino"/>
      <w:b/>
      <w:bCs/>
      <w:caps/>
      <w:sz w:val="20"/>
      <w:szCs w:val="20"/>
    </w:rPr>
  </w:style>
  <w:style w:type="paragraph" w:customStyle="1" w:styleId="tiret">
    <w:name w:val="tiret"/>
    <w:basedOn w:val="En-tte"/>
    <w:rsid w:val="00937981"/>
    <w:pPr>
      <w:tabs>
        <w:tab w:val="clear" w:pos="4536"/>
        <w:tab w:val="clear" w:pos="9072"/>
        <w:tab w:val="num" w:pos="360"/>
      </w:tabs>
      <w:ind w:left="360" w:hanging="360"/>
    </w:pPr>
  </w:style>
  <w:style w:type="paragraph" w:customStyle="1" w:styleId="Paragraphedeliste1">
    <w:name w:val="Paragraphe de liste1"/>
    <w:basedOn w:val="Normal"/>
    <w:uiPriority w:val="34"/>
    <w:qFormat/>
    <w:rsid w:val="00937981"/>
    <w:pPr>
      <w:ind w:left="720"/>
    </w:pPr>
  </w:style>
  <w:style w:type="paragraph" w:customStyle="1" w:styleId="Citationintense1">
    <w:name w:val="Citation intense1"/>
    <w:basedOn w:val="Normal"/>
    <w:next w:val="Normal"/>
    <w:uiPriority w:val="30"/>
    <w:semiHidden/>
    <w:qFormat/>
    <w:rsid w:val="00937981"/>
    <w:pPr>
      <w:pBdr>
        <w:bottom w:val="single" w:sz="4" w:space="4" w:color="4F81BD"/>
      </w:pBdr>
      <w:spacing w:before="200" w:after="280"/>
      <w:ind w:left="936" w:right="936"/>
    </w:pPr>
    <w:rPr>
      <w:b/>
      <w:bCs/>
      <w:i/>
      <w:iCs/>
      <w:color w:val="4F81BD"/>
    </w:rPr>
  </w:style>
  <w:style w:type="paragraph" w:customStyle="1" w:styleId="En-ttedetabledesmatires1">
    <w:name w:val="En-tête de table des matières1"/>
    <w:basedOn w:val="Titre1"/>
    <w:next w:val="Normal"/>
    <w:uiPriority w:val="39"/>
    <w:semiHidden/>
    <w:qFormat/>
    <w:rsid w:val="00937981"/>
    <w:pPr>
      <w:keepLines/>
      <w:spacing w:before="480" w:line="276" w:lineRule="auto"/>
      <w:outlineLvl w:val="9"/>
    </w:pPr>
    <w:rPr>
      <w:rFonts w:ascii="Cambria" w:hAnsi="Cambria" w:cs="Cambria"/>
      <w:color w:val="365F91"/>
      <w:sz w:val="28"/>
      <w:szCs w:val="28"/>
    </w:rPr>
  </w:style>
  <w:style w:type="paragraph" w:customStyle="1" w:styleId="Paragraphedeliste2">
    <w:name w:val="Paragraphe de liste2"/>
    <w:basedOn w:val="Normal"/>
    <w:uiPriority w:val="34"/>
    <w:semiHidden/>
    <w:qFormat/>
    <w:rsid w:val="00937981"/>
    <w:pPr>
      <w:ind w:left="720"/>
    </w:pPr>
  </w:style>
  <w:style w:type="character" w:customStyle="1" w:styleId="style71">
    <w:name w:val="style71"/>
    <w:rsid w:val="00937981"/>
    <w:rPr>
      <w:rFonts w:ascii="Arial" w:hAnsi="Arial" w:cs="Arial"/>
      <w:color w:val="auto"/>
      <w:sz w:val="18"/>
      <w:szCs w:val="18"/>
    </w:rPr>
  </w:style>
  <w:style w:type="character" w:customStyle="1" w:styleId="google-src-text1">
    <w:name w:val="google-src-text1"/>
    <w:rsid w:val="00937981"/>
    <w:rPr>
      <w:vanish/>
    </w:rPr>
  </w:style>
  <w:style w:type="character" w:customStyle="1" w:styleId="textheadingrelated">
    <w:name w:val="textheadingrelated"/>
    <w:basedOn w:val="Policepardfaut"/>
    <w:rsid w:val="00937981"/>
  </w:style>
  <w:style w:type="character" w:customStyle="1" w:styleId="preview1">
    <w:name w:val="preview1"/>
    <w:basedOn w:val="Policepardfaut"/>
    <w:rsid w:val="00937981"/>
  </w:style>
  <w:style w:type="character" w:customStyle="1" w:styleId="CitationintenseCar1">
    <w:name w:val="Citation intense Car1"/>
    <w:uiPriority w:val="30"/>
    <w:locked/>
    <w:rsid w:val="00937981"/>
    <w:rPr>
      <w:b/>
      <w:bCs/>
      <w:i/>
      <w:iCs/>
      <w:color w:val="4F81BD"/>
      <w:sz w:val="24"/>
      <w:szCs w:val="24"/>
      <w:lang w:val="fr-FR" w:eastAsia="fr-FR" w:bidi="ar-SA"/>
    </w:rPr>
  </w:style>
  <w:style w:type="paragraph" w:customStyle="1" w:styleId="Paragraphedeliste3">
    <w:name w:val="Paragraphe de liste3"/>
    <w:basedOn w:val="Normal"/>
    <w:uiPriority w:val="34"/>
    <w:qFormat/>
    <w:rsid w:val="00937981"/>
    <w:pPr>
      <w:ind w:left="720"/>
      <w:contextualSpacing/>
    </w:pPr>
  </w:style>
  <w:style w:type="paragraph" w:customStyle="1" w:styleId="Citationintense2">
    <w:name w:val="Citation intense2"/>
    <w:basedOn w:val="Normal"/>
    <w:next w:val="Normal"/>
    <w:uiPriority w:val="99"/>
    <w:qFormat/>
    <w:rsid w:val="00937981"/>
    <w:pPr>
      <w:pBdr>
        <w:bottom w:val="single" w:sz="4" w:space="4" w:color="4F81BD"/>
      </w:pBdr>
      <w:spacing w:before="200" w:after="280"/>
      <w:ind w:left="936" w:right="936"/>
    </w:pPr>
    <w:rPr>
      <w:b/>
      <w:bCs/>
      <w:i/>
      <w:iCs/>
      <w:color w:val="4F81BD"/>
    </w:rPr>
  </w:style>
  <w:style w:type="paragraph" w:customStyle="1" w:styleId="En-ttedetabledesmatires2">
    <w:name w:val="En-tête de table des matières2"/>
    <w:basedOn w:val="Titre1"/>
    <w:next w:val="Normal"/>
    <w:uiPriority w:val="99"/>
    <w:semiHidden/>
    <w:unhideWhenUsed/>
    <w:qFormat/>
    <w:rsid w:val="00937981"/>
    <w:pPr>
      <w:keepLines/>
      <w:spacing w:before="480" w:line="276" w:lineRule="auto"/>
      <w:outlineLvl w:val="9"/>
    </w:pPr>
    <w:rPr>
      <w:rFonts w:ascii="Cambria" w:hAnsi="Cambria"/>
      <w:color w:val="365F91"/>
      <w:sz w:val="28"/>
      <w:szCs w:val="28"/>
    </w:rPr>
  </w:style>
  <w:style w:type="paragraph" w:customStyle="1" w:styleId="texte">
    <w:name w:val="texte"/>
    <w:basedOn w:val="Normal"/>
    <w:rsid w:val="00937981"/>
    <w:pPr>
      <w:framePr w:hSpace="142" w:wrap="around" w:vAnchor="text" w:hAnchor="text" w:y="1"/>
      <w:pBdr>
        <w:top w:val="double" w:sz="6" w:space="12" w:color="auto"/>
        <w:left w:val="double" w:sz="6" w:space="12" w:color="auto"/>
        <w:bottom w:val="double" w:sz="6" w:space="12" w:color="auto"/>
        <w:right w:val="double" w:sz="6" w:space="12" w:color="auto"/>
      </w:pBdr>
      <w:tabs>
        <w:tab w:val="left" w:pos="567"/>
        <w:tab w:val="left" w:pos="4536"/>
        <w:tab w:val="left" w:pos="5670"/>
        <w:tab w:val="left" w:pos="6804"/>
      </w:tabs>
      <w:ind w:left="340" w:right="567"/>
    </w:pPr>
    <w:rPr>
      <w:sz w:val="20"/>
      <w:szCs w:val="20"/>
      <w:lang w:val="en-GB"/>
    </w:rPr>
  </w:style>
  <w:style w:type="character" w:customStyle="1" w:styleId="apple-converted-space">
    <w:name w:val="apple-converted-space"/>
    <w:basedOn w:val="Policepardfaut"/>
    <w:rsid w:val="00937981"/>
  </w:style>
  <w:style w:type="paragraph" w:customStyle="1" w:styleId="xl66">
    <w:name w:val="xl66"/>
    <w:basedOn w:val="Normal"/>
    <w:rsid w:val="00937981"/>
    <w:pPr>
      <w:pBdr>
        <w:top w:val="single" w:sz="8" w:space="0" w:color="auto"/>
      </w:pBdr>
      <w:spacing w:before="100" w:beforeAutospacing="1" w:after="100" w:afterAutospacing="1"/>
    </w:pPr>
    <w:rPr>
      <w:rFonts w:ascii="Century" w:hAnsi="Century"/>
      <w:color w:val="000000"/>
    </w:rPr>
  </w:style>
  <w:style w:type="paragraph" w:customStyle="1" w:styleId="xl67">
    <w:name w:val="xl67"/>
    <w:basedOn w:val="Normal"/>
    <w:rsid w:val="00937981"/>
    <w:pPr>
      <w:pBdr>
        <w:top w:val="single" w:sz="8" w:space="0" w:color="auto"/>
        <w:left w:val="single" w:sz="8" w:space="0" w:color="auto"/>
        <w:bottom w:val="single" w:sz="8" w:space="0" w:color="auto"/>
      </w:pBdr>
      <w:spacing w:before="100" w:beforeAutospacing="1" w:after="100" w:afterAutospacing="1"/>
    </w:pPr>
    <w:rPr>
      <w:rFonts w:ascii="Century" w:hAnsi="Century"/>
      <w:b/>
      <w:bCs/>
      <w:color w:val="000000"/>
    </w:rPr>
  </w:style>
  <w:style w:type="paragraph" w:customStyle="1" w:styleId="xl68">
    <w:name w:val="xl68"/>
    <w:basedOn w:val="Normal"/>
    <w:rsid w:val="00937981"/>
    <w:pPr>
      <w:pBdr>
        <w:top w:val="single" w:sz="8" w:space="0" w:color="auto"/>
        <w:bottom w:val="single" w:sz="8" w:space="0" w:color="auto"/>
      </w:pBdr>
      <w:spacing w:before="100" w:beforeAutospacing="1" w:after="100" w:afterAutospacing="1"/>
    </w:pPr>
    <w:rPr>
      <w:rFonts w:ascii="Century" w:hAnsi="Century"/>
      <w:color w:val="000000"/>
    </w:rPr>
  </w:style>
  <w:style w:type="paragraph" w:customStyle="1" w:styleId="xl69">
    <w:name w:val="xl69"/>
    <w:basedOn w:val="Normal"/>
    <w:rsid w:val="00937981"/>
    <w:pPr>
      <w:pBdr>
        <w:top w:val="single" w:sz="8" w:space="0" w:color="auto"/>
        <w:left w:val="single" w:sz="8" w:space="0" w:color="auto"/>
        <w:right w:val="single" w:sz="8" w:space="0" w:color="auto"/>
      </w:pBdr>
      <w:spacing w:before="100" w:beforeAutospacing="1" w:after="100" w:afterAutospacing="1"/>
      <w:jc w:val="right"/>
    </w:pPr>
    <w:rPr>
      <w:rFonts w:ascii="Century" w:hAnsi="Century"/>
      <w:b/>
      <w:bCs/>
      <w:color w:val="000000"/>
    </w:rPr>
  </w:style>
  <w:style w:type="paragraph" w:customStyle="1" w:styleId="xl70">
    <w:name w:val="xl70"/>
    <w:basedOn w:val="Normal"/>
    <w:rsid w:val="00937981"/>
    <w:pPr>
      <w:spacing w:before="100" w:beforeAutospacing="1" w:after="100" w:afterAutospacing="1"/>
    </w:pPr>
    <w:rPr>
      <w:rFonts w:ascii="Century" w:hAnsi="Century"/>
      <w:color w:val="000000"/>
    </w:rPr>
  </w:style>
  <w:style w:type="paragraph" w:customStyle="1" w:styleId="xl71">
    <w:name w:val="xl71"/>
    <w:basedOn w:val="Normal"/>
    <w:rsid w:val="00937981"/>
    <w:pPr>
      <w:pBdr>
        <w:left w:val="single" w:sz="8" w:space="0" w:color="auto"/>
      </w:pBdr>
      <w:spacing w:before="100" w:beforeAutospacing="1" w:after="100" w:afterAutospacing="1"/>
    </w:pPr>
    <w:rPr>
      <w:rFonts w:ascii="Century" w:hAnsi="Century"/>
      <w:b/>
      <w:bCs/>
      <w:color w:val="000000"/>
    </w:rPr>
  </w:style>
  <w:style w:type="paragraph" w:customStyle="1" w:styleId="xl72">
    <w:name w:val="xl72"/>
    <w:basedOn w:val="Normal"/>
    <w:rsid w:val="00937981"/>
    <w:pPr>
      <w:pBdr>
        <w:top w:val="single" w:sz="8" w:space="0" w:color="auto"/>
        <w:left w:val="single" w:sz="8" w:space="0" w:color="auto"/>
        <w:bottom w:val="single" w:sz="8" w:space="0" w:color="auto"/>
        <w:right w:val="single" w:sz="8" w:space="0" w:color="auto"/>
      </w:pBdr>
      <w:spacing w:before="100" w:beforeAutospacing="1" w:after="100" w:afterAutospacing="1"/>
    </w:pPr>
    <w:rPr>
      <w:rFonts w:ascii="Century" w:hAnsi="Century"/>
      <w:b/>
      <w:bCs/>
    </w:rPr>
  </w:style>
  <w:style w:type="paragraph" w:customStyle="1" w:styleId="xl73">
    <w:name w:val="xl73"/>
    <w:basedOn w:val="Normal"/>
    <w:rsid w:val="00937981"/>
    <w:pPr>
      <w:pBdr>
        <w:left w:val="single" w:sz="8" w:space="0" w:color="auto"/>
        <w:right w:val="single" w:sz="8" w:space="0" w:color="auto"/>
      </w:pBdr>
      <w:spacing w:before="100" w:beforeAutospacing="1" w:after="100" w:afterAutospacing="1"/>
      <w:jc w:val="right"/>
    </w:pPr>
    <w:rPr>
      <w:rFonts w:ascii="Century" w:hAnsi="Century"/>
      <w:b/>
      <w:bCs/>
      <w:color w:val="000000"/>
    </w:rPr>
  </w:style>
  <w:style w:type="paragraph" w:customStyle="1" w:styleId="xl74">
    <w:name w:val="xl74"/>
    <w:basedOn w:val="Normal"/>
    <w:rsid w:val="00937981"/>
    <w:pPr>
      <w:pBdr>
        <w:left w:val="single" w:sz="8" w:space="0" w:color="auto"/>
        <w:bottom w:val="single" w:sz="8" w:space="0" w:color="auto"/>
      </w:pBdr>
      <w:spacing w:before="100" w:beforeAutospacing="1" w:after="100" w:afterAutospacing="1"/>
    </w:pPr>
  </w:style>
  <w:style w:type="paragraph" w:customStyle="1" w:styleId="xl75">
    <w:name w:val="xl75"/>
    <w:basedOn w:val="Normal"/>
    <w:rsid w:val="00937981"/>
    <w:pPr>
      <w:pBdr>
        <w:left w:val="single" w:sz="8" w:space="0" w:color="auto"/>
        <w:bottom w:val="single" w:sz="8" w:space="0" w:color="auto"/>
      </w:pBdr>
      <w:spacing w:before="100" w:beforeAutospacing="1" w:after="100" w:afterAutospacing="1"/>
    </w:pPr>
    <w:rPr>
      <w:rFonts w:ascii="Century" w:hAnsi="Century"/>
      <w:b/>
      <w:bCs/>
      <w:color w:val="000000"/>
    </w:rPr>
  </w:style>
  <w:style w:type="paragraph" w:customStyle="1" w:styleId="xl76">
    <w:name w:val="xl76"/>
    <w:basedOn w:val="Normal"/>
    <w:rsid w:val="00937981"/>
    <w:pPr>
      <w:pBdr>
        <w:bottom w:val="single" w:sz="8" w:space="0" w:color="auto"/>
      </w:pBdr>
      <w:spacing w:before="100" w:beforeAutospacing="1" w:after="100" w:afterAutospacing="1"/>
    </w:pPr>
    <w:rPr>
      <w:rFonts w:ascii="Century" w:hAnsi="Century"/>
      <w:color w:val="000000"/>
    </w:rPr>
  </w:style>
  <w:style w:type="paragraph" w:customStyle="1" w:styleId="xl77">
    <w:name w:val="xl77"/>
    <w:basedOn w:val="Normal"/>
    <w:rsid w:val="00937981"/>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Century" w:hAnsi="Century"/>
      <w:b/>
      <w:bCs/>
      <w:color w:val="000000"/>
    </w:rPr>
  </w:style>
  <w:style w:type="paragraph" w:customStyle="1" w:styleId="xl78">
    <w:name w:val="xl78"/>
    <w:basedOn w:val="Normal"/>
    <w:rsid w:val="00937981"/>
    <w:pPr>
      <w:pBdr>
        <w:top w:val="single" w:sz="8" w:space="0" w:color="auto"/>
        <w:left w:val="single" w:sz="8" w:space="0" w:color="auto"/>
        <w:bottom w:val="single" w:sz="8" w:space="0" w:color="auto"/>
      </w:pBdr>
      <w:spacing w:before="100" w:beforeAutospacing="1" w:after="100" w:afterAutospacing="1"/>
      <w:jc w:val="center"/>
    </w:pPr>
    <w:rPr>
      <w:rFonts w:ascii="Century" w:hAnsi="Century"/>
      <w:b/>
      <w:bCs/>
      <w:color w:val="000000"/>
    </w:rPr>
  </w:style>
  <w:style w:type="paragraph" w:customStyle="1" w:styleId="xl79">
    <w:name w:val="xl79"/>
    <w:basedOn w:val="Normal"/>
    <w:rsid w:val="0093798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w:hAnsi="Century"/>
      <w:b/>
      <w:bCs/>
      <w:color w:val="000000"/>
    </w:rPr>
  </w:style>
  <w:style w:type="paragraph" w:customStyle="1" w:styleId="xl80">
    <w:name w:val="xl80"/>
    <w:basedOn w:val="Normal"/>
    <w:rsid w:val="00937981"/>
    <w:pPr>
      <w:pBdr>
        <w:top w:val="single" w:sz="8" w:space="0" w:color="auto"/>
        <w:bottom w:val="single" w:sz="8" w:space="0" w:color="auto"/>
        <w:right w:val="single" w:sz="8" w:space="0" w:color="auto"/>
      </w:pBdr>
      <w:spacing w:before="100" w:beforeAutospacing="1" w:after="100" w:afterAutospacing="1"/>
      <w:jc w:val="center"/>
    </w:pPr>
    <w:rPr>
      <w:rFonts w:ascii="Century" w:hAnsi="Century"/>
      <w:b/>
      <w:bCs/>
      <w:color w:val="000000"/>
    </w:rPr>
  </w:style>
  <w:style w:type="paragraph" w:customStyle="1" w:styleId="xl81">
    <w:name w:val="xl81"/>
    <w:basedOn w:val="Normal"/>
    <w:rsid w:val="00937981"/>
    <w:pPr>
      <w:pBdr>
        <w:top w:val="single" w:sz="8" w:space="0" w:color="auto"/>
        <w:left w:val="single" w:sz="8" w:space="0" w:color="auto"/>
      </w:pBdr>
      <w:spacing w:before="100" w:beforeAutospacing="1" w:after="100" w:afterAutospacing="1"/>
    </w:pPr>
  </w:style>
  <w:style w:type="paragraph" w:customStyle="1" w:styleId="xl82">
    <w:name w:val="xl82"/>
    <w:basedOn w:val="Normal"/>
    <w:rsid w:val="00937981"/>
    <w:pPr>
      <w:pBdr>
        <w:top w:val="single" w:sz="8" w:space="0" w:color="auto"/>
        <w:right w:val="single" w:sz="8" w:space="0" w:color="auto"/>
      </w:pBdr>
      <w:spacing w:before="100" w:beforeAutospacing="1" w:after="100" w:afterAutospacing="1"/>
    </w:pPr>
  </w:style>
  <w:style w:type="paragraph" w:customStyle="1" w:styleId="xl83">
    <w:name w:val="xl83"/>
    <w:basedOn w:val="Normal"/>
    <w:rsid w:val="00937981"/>
    <w:pPr>
      <w:pBdr>
        <w:right w:val="single" w:sz="8" w:space="0" w:color="auto"/>
      </w:pBdr>
      <w:spacing w:before="100" w:beforeAutospacing="1" w:after="100" w:afterAutospacing="1"/>
    </w:pPr>
  </w:style>
  <w:style w:type="paragraph" w:customStyle="1" w:styleId="xl84">
    <w:name w:val="xl84"/>
    <w:basedOn w:val="Normal"/>
    <w:rsid w:val="00937981"/>
    <w:pPr>
      <w:pBdr>
        <w:bottom w:val="single" w:sz="8" w:space="0" w:color="auto"/>
        <w:right w:val="single" w:sz="8" w:space="0" w:color="auto"/>
      </w:pBdr>
      <w:spacing w:before="100" w:beforeAutospacing="1" w:after="100" w:afterAutospacing="1"/>
    </w:pPr>
  </w:style>
  <w:style w:type="paragraph" w:customStyle="1" w:styleId="xl85">
    <w:name w:val="xl85"/>
    <w:basedOn w:val="Normal"/>
    <w:rsid w:val="00937981"/>
    <w:pPr>
      <w:pBdr>
        <w:top w:val="single" w:sz="8" w:space="0" w:color="auto"/>
        <w:left w:val="single" w:sz="8" w:space="0" w:color="auto"/>
        <w:right w:val="single" w:sz="8" w:space="0" w:color="auto"/>
      </w:pBdr>
      <w:spacing w:before="100" w:beforeAutospacing="1" w:after="100" w:afterAutospacing="1"/>
    </w:pPr>
  </w:style>
  <w:style w:type="paragraph" w:customStyle="1" w:styleId="xl86">
    <w:name w:val="xl86"/>
    <w:basedOn w:val="Normal"/>
    <w:rsid w:val="00937981"/>
    <w:pPr>
      <w:pBdr>
        <w:left w:val="single" w:sz="8" w:space="0" w:color="auto"/>
      </w:pBdr>
      <w:spacing w:before="100" w:beforeAutospacing="1" w:after="100" w:afterAutospacing="1"/>
      <w:jc w:val="center"/>
      <w:textAlignment w:val="center"/>
    </w:pPr>
  </w:style>
  <w:style w:type="paragraph" w:customStyle="1" w:styleId="xl87">
    <w:name w:val="xl87"/>
    <w:basedOn w:val="Normal"/>
    <w:rsid w:val="00937981"/>
    <w:pPr>
      <w:pBdr>
        <w:left w:val="single" w:sz="8" w:space="0" w:color="auto"/>
        <w:right w:val="single" w:sz="8" w:space="0" w:color="auto"/>
      </w:pBdr>
      <w:spacing w:before="100" w:beforeAutospacing="1" w:after="100" w:afterAutospacing="1"/>
    </w:pPr>
  </w:style>
  <w:style w:type="paragraph" w:customStyle="1" w:styleId="xl88">
    <w:name w:val="xl88"/>
    <w:basedOn w:val="Normal"/>
    <w:rsid w:val="00937981"/>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89">
    <w:name w:val="xl89"/>
    <w:basedOn w:val="Normal"/>
    <w:rsid w:val="00937981"/>
    <w:pPr>
      <w:pBdr>
        <w:left w:val="single" w:sz="8" w:space="0" w:color="auto"/>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90">
    <w:name w:val="xl90"/>
    <w:basedOn w:val="Normal"/>
    <w:rsid w:val="00937981"/>
    <w:pPr>
      <w:pBdr>
        <w:left w:val="single" w:sz="8" w:space="0" w:color="auto"/>
        <w:bottom w:val="single" w:sz="8" w:space="0" w:color="auto"/>
        <w:right w:val="single" w:sz="8" w:space="0" w:color="auto"/>
      </w:pBdr>
      <w:spacing w:before="100" w:beforeAutospacing="1" w:after="100" w:afterAutospacing="1"/>
    </w:pPr>
  </w:style>
  <w:style w:type="paragraph" w:customStyle="1" w:styleId="xl91">
    <w:name w:val="xl91"/>
    <w:basedOn w:val="Normal"/>
    <w:rsid w:val="00937981"/>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92">
    <w:name w:val="xl92"/>
    <w:basedOn w:val="Normal"/>
    <w:rsid w:val="00937981"/>
    <w:pPr>
      <w:pBdr>
        <w:left w:val="single" w:sz="8" w:space="0" w:color="auto"/>
        <w:right w:val="single" w:sz="8" w:space="0" w:color="auto"/>
      </w:pBdr>
      <w:spacing w:before="100" w:beforeAutospacing="1" w:after="100" w:afterAutospacing="1"/>
      <w:jc w:val="center"/>
      <w:textAlignment w:val="top"/>
    </w:pPr>
    <w:rPr>
      <w:rFonts w:ascii="Arial" w:hAnsi="Arial" w:cs="Arial"/>
      <w:b/>
      <w:bCs/>
      <w:color w:val="0000FF"/>
      <w:sz w:val="18"/>
      <w:szCs w:val="18"/>
      <w:u w:val="single"/>
    </w:rPr>
  </w:style>
  <w:style w:type="paragraph" w:customStyle="1" w:styleId="xl93">
    <w:name w:val="xl93"/>
    <w:basedOn w:val="Normal"/>
    <w:rsid w:val="00937981"/>
    <w:pPr>
      <w:pBdr>
        <w:left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94">
    <w:name w:val="xl94"/>
    <w:basedOn w:val="Normal"/>
    <w:rsid w:val="00937981"/>
    <w:pPr>
      <w:pBdr>
        <w:left w:val="single" w:sz="8" w:space="0" w:color="auto"/>
        <w:right w:val="single" w:sz="8" w:space="0" w:color="auto"/>
      </w:pBdr>
      <w:spacing w:before="100" w:beforeAutospacing="1" w:after="100" w:afterAutospacing="1"/>
      <w:textAlignment w:val="top"/>
    </w:pPr>
    <w:rPr>
      <w:rFonts w:ascii="Arial" w:hAnsi="Arial" w:cs="Arial"/>
      <w:b/>
      <w:bCs/>
      <w:sz w:val="18"/>
      <w:szCs w:val="18"/>
      <w:u w:val="single"/>
    </w:rPr>
  </w:style>
  <w:style w:type="paragraph" w:customStyle="1" w:styleId="xl95">
    <w:name w:val="xl95"/>
    <w:basedOn w:val="Normal"/>
    <w:rsid w:val="00937981"/>
    <w:pPr>
      <w:pBdr>
        <w:left w:val="single" w:sz="8" w:space="0" w:color="auto"/>
        <w:right w:val="single" w:sz="8" w:space="0" w:color="auto"/>
      </w:pBdr>
      <w:spacing w:before="100" w:beforeAutospacing="1" w:after="100" w:afterAutospacing="1"/>
      <w:jc w:val="center"/>
      <w:textAlignment w:val="top"/>
    </w:pPr>
    <w:rPr>
      <w:rFonts w:ascii="Arial" w:hAnsi="Arial" w:cs="Arial"/>
      <w:b/>
      <w:bCs/>
      <w:sz w:val="18"/>
      <w:szCs w:val="18"/>
      <w:u w:val="single"/>
    </w:rPr>
  </w:style>
  <w:style w:type="paragraph" w:customStyle="1" w:styleId="xl96">
    <w:name w:val="xl96"/>
    <w:basedOn w:val="Normal"/>
    <w:rsid w:val="00937981"/>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97">
    <w:name w:val="xl97"/>
    <w:basedOn w:val="Normal"/>
    <w:rsid w:val="00937981"/>
    <w:pPr>
      <w:pBdr>
        <w:left w:val="single" w:sz="8" w:space="0" w:color="auto"/>
        <w:bottom w:val="single" w:sz="8" w:space="0" w:color="auto"/>
      </w:pBdr>
      <w:spacing w:before="100" w:beforeAutospacing="1" w:after="100" w:afterAutospacing="1"/>
      <w:jc w:val="center"/>
      <w:textAlignment w:val="center"/>
    </w:pPr>
  </w:style>
  <w:style w:type="paragraph" w:customStyle="1" w:styleId="xl98">
    <w:name w:val="xl98"/>
    <w:basedOn w:val="Normal"/>
    <w:rsid w:val="00937981"/>
    <w:pPr>
      <w:pBdr>
        <w:top w:val="single" w:sz="8" w:space="0" w:color="auto"/>
        <w:left w:val="single" w:sz="8" w:space="0" w:color="auto"/>
      </w:pBdr>
      <w:spacing w:before="100" w:beforeAutospacing="1" w:after="100" w:afterAutospacing="1"/>
      <w:jc w:val="center"/>
      <w:textAlignment w:val="center"/>
    </w:pPr>
  </w:style>
  <w:style w:type="paragraph" w:customStyle="1" w:styleId="xl99">
    <w:name w:val="xl99"/>
    <w:basedOn w:val="Normal"/>
    <w:rsid w:val="00937981"/>
    <w:pPr>
      <w:pBdr>
        <w:left w:val="single" w:sz="8" w:space="0" w:color="auto"/>
        <w:bottom w:val="single" w:sz="8" w:space="0" w:color="auto"/>
      </w:pBdr>
      <w:spacing w:before="100" w:beforeAutospacing="1" w:after="100" w:afterAutospacing="1"/>
      <w:textAlignment w:val="top"/>
    </w:pPr>
    <w:rPr>
      <w:rFonts w:ascii="Arial" w:hAnsi="Arial" w:cs="Arial"/>
      <w:sz w:val="18"/>
      <w:szCs w:val="18"/>
    </w:rPr>
  </w:style>
  <w:style w:type="paragraph" w:customStyle="1" w:styleId="xl100">
    <w:name w:val="xl100"/>
    <w:basedOn w:val="Normal"/>
    <w:rsid w:val="00937981"/>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8"/>
      <w:szCs w:val="18"/>
    </w:rPr>
  </w:style>
  <w:style w:type="character" w:customStyle="1" w:styleId="shorttext">
    <w:name w:val="short_text"/>
    <w:basedOn w:val="Policepardfaut"/>
    <w:rsid w:val="00BB28BD"/>
  </w:style>
  <w:style w:type="paragraph" w:styleId="Commentaire">
    <w:name w:val="annotation text"/>
    <w:basedOn w:val="Normal"/>
    <w:link w:val="CommentaireCar"/>
    <w:rsid w:val="00BB28BD"/>
    <w:pPr>
      <w:suppressAutoHyphens/>
      <w:autoSpaceDN w:val="0"/>
      <w:textAlignment w:val="baseline"/>
    </w:pPr>
    <w:rPr>
      <w:sz w:val="20"/>
      <w:szCs w:val="20"/>
      <w:lang w:val="en-US" w:eastAsia="en-US"/>
    </w:rPr>
  </w:style>
  <w:style w:type="character" w:customStyle="1" w:styleId="CommentaireCar">
    <w:name w:val="Commentaire Car"/>
    <w:link w:val="Commentaire"/>
    <w:rsid w:val="00BB28BD"/>
    <w:rPr>
      <w:lang w:val="en-US" w:eastAsia="en-US"/>
    </w:rPr>
  </w:style>
  <w:style w:type="paragraph" w:customStyle="1" w:styleId="TitrePiece">
    <w:name w:val="TitrePiece"/>
    <w:basedOn w:val="Sansinterligne"/>
    <w:rsid w:val="00BB28BD"/>
  </w:style>
  <w:style w:type="paragraph" w:styleId="Sansinterligne">
    <w:name w:val="No Spacing"/>
    <w:uiPriority w:val="1"/>
    <w:qFormat/>
    <w:rsid w:val="00BB28BD"/>
    <w:rPr>
      <w:sz w:val="24"/>
      <w:szCs w:val="24"/>
    </w:rPr>
  </w:style>
  <w:style w:type="paragraph" w:styleId="Sous-titre">
    <w:name w:val="Subtitle"/>
    <w:basedOn w:val="Normal"/>
    <w:next w:val="Normal"/>
    <w:link w:val="Sous-titreCar"/>
    <w:qFormat/>
    <w:locked/>
    <w:rsid w:val="00BB28BD"/>
    <w:pPr>
      <w:suppressAutoHyphens/>
      <w:autoSpaceDN w:val="0"/>
      <w:spacing w:after="60"/>
      <w:jc w:val="center"/>
      <w:textAlignment w:val="baseline"/>
      <w:outlineLvl w:val="1"/>
    </w:pPr>
    <w:rPr>
      <w:rFonts w:ascii="Calibri Light" w:hAnsi="Calibri Light"/>
      <w:lang w:val="x-none" w:eastAsia="x-none"/>
    </w:rPr>
  </w:style>
  <w:style w:type="character" w:customStyle="1" w:styleId="Sous-titreCar">
    <w:name w:val="Sous-titre Car"/>
    <w:link w:val="Sous-titre"/>
    <w:rsid w:val="00BB28BD"/>
    <w:rPr>
      <w:rFonts w:ascii="Calibri Light" w:hAnsi="Calibri Light"/>
      <w:sz w:val="24"/>
      <w:szCs w:val="24"/>
    </w:rPr>
  </w:style>
  <w:style w:type="paragraph" w:styleId="Notedefin">
    <w:name w:val="endnote text"/>
    <w:basedOn w:val="Normal"/>
    <w:link w:val="NotedefinCar"/>
    <w:rsid w:val="00BB28BD"/>
    <w:pPr>
      <w:suppressAutoHyphens/>
      <w:autoSpaceDN w:val="0"/>
      <w:textAlignment w:val="baseline"/>
    </w:pPr>
    <w:rPr>
      <w:sz w:val="20"/>
      <w:szCs w:val="20"/>
    </w:rPr>
  </w:style>
  <w:style w:type="character" w:customStyle="1" w:styleId="NotedefinCar">
    <w:name w:val="Note de fin Car"/>
    <w:basedOn w:val="Policepardfaut"/>
    <w:link w:val="Notedefin"/>
    <w:rsid w:val="00BB28BD"/>
  </w:style>
  <w:style w:type="character" w:styleId="Appeldenotedefin">
    <w:name w:val="endnote reference"/>
    <w:rsid w:val="00BB28BD"/>
    <w:rPr>
      <w:position w:val="0"/>
      <w:vertAlign w:val="superscript"/>
    </w:rPr>
  </w:style>
  <w:style w:type="character" w:styleId="Appelnotedebasdep">
    <w:name w:val="footnote reference"/>
    <w:uiPriority w:val="99"/>
    <w:rsid w:val="00BB28BD"/>
    <w:rPr>
      <w:rFonts w:ascii="Times New Roman" w:hAnsi="Times New Roman"/>
      <w:position w:val="0"/>
      <w:sz w:val="20"/>
      <w:vertAlign w:val="superscript"/>
    </w:rPr>
  </w:style>
  <w:style w:type="character" w:customStyle="1" w:styleId="SansinterligneCar">
    <w:name w:val="Sans interligne Car"/>
    <w:uiPriority w:val="1"/>
    <w:rsid w:val="00BB28BD"/>
    <w:rPr>
      <w:sz w:val="24"/>
      <w:szCs w:val="24"/>
    </w:rPr>
  </w:style>
  <w:style w:type="character" w:customStyle="1" w:styleId="TitrePieceCar">
    <w:name w:val="TitrePiece Car"/>
    <w:rsid w:val="00BB28BD"/>
    <w:rPr>
      <w:rFonts w:ascii="Arial" w:hAnsi="Arial" w:cs="Arial"/>
      <w:sz w:val="60"/>
      <w:szCs w:val="60"/>
    </w:rPr>
  </w:style>
  <w:style w:type="table" w:styleId="Colonnesdetableau5">
    <w:name w:val="Table Columns 5"/>
    <w:basedOn w:val="TableauNormal"/>
    <w:rsid w:val="00BB28B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Listecontinue">
    <w:name w:val="List Continue"/>
    <w:basedOn w:val="Normal"/>
    <w:rsid w:val="004F0944"/>
    <w:pPr>
      <w:spacing w:after="120"/>
      <w:ind w:left="283"/>
    </w:pPr>
    <w:rPr>
      <w:rFonts w:ascii="Times" w:hAnsi="Times"/>
    </w:rPr>
  </w:style>
  <w:style w:type="paragraph" w:customStyle="1" w:styleId="Default">
    <w:name w:val="Default"/>
    <w:rsid w:val="003E2A1D"/>
    <w:pPr>
      <w:autoSpaceDE w:val="0"/>
      <w:autoSpaceDN w:val="0"/>
      <w:adjustRightInd w:val="0"/>
    </w:pPr>
    <w:rPr>
      <w:rFonts w:ascii="Calibri" w:hAnsi="Calibri" w:cs="Calibri"/>
      <w:color w:val="000000"/>
      <w:sz w:val="24"/>
      <w:szCs w:val="24"/>
    </w:rPr>
  </w:style>
  <w:style w:type="paragraph" w:customStyle="1" w:styleId="xl41">
    <w:name w:val="xl41"/>
    <w:basedOn w:val="Normal"/>
    <w:rsid w:val="00214D92"/>
    <w:pPr>
      <w:pBdr>
        <w:right w:val="double" w:sz="6" w:space="0" w:color="auto"/>
      </w:pBdr>
      <w:spacing w:before="100" w:beforeAutospacing="1" w:after="100" w:afterAutospacing="1"/>
      <w:jc w:val="center"/>
    </w:pPr>
    <w:rPr>
      <w:rFonts w:ascii="Arial" w:eastAsia="Arial Unicode MS" w:hAnsi="Arial" w:cs="Arial"/>
      <w:b/>
      <w:bCs/>
    </w:rPr>
  </w:style>
  <w:style w:type="character" w:customStyle="1" w:styleId="RetraitcorpsdetexteCar1">
    <w:name w:val="Retrait corps de texte Car1"/>
    <w:rsid w:val="00214D92"/>
    <w:rPr>
      <w:rFonts w:ascii="Arial" w:hAnsi="Arial" w:cs="Arial"/>
      <w:spacing w:val="2"/>
      <w:sz w:val="22"/>
      <w:szCs w:val="22"/>
    </w:rPr>
  </w:style>
  <w:style w:type="paragraph" w:styleId="Listepuces">
    <w:name w:val="List Bullet"/>
    <w:basedOn w:val="Normal"/>
    <w:autoRedefine/>
    <w:rsid w:val="00214D92"/>
    <w:pPr>
      <w:numPr>
        <w:numId w:val="2"/>
      </w:numPr>
    </w:pPr>
    <w:rPr>
      <w:rFonts w:ascii="Arial" w:hAnsi="Arial"/>
      <w:sz w:val="20"/>
      <w:szCs w:val="20"/>
    </w:rPr>
  </w:style>
  <w:style w:type="paragraph" w:styleId="Lgende">
    <w:name w:val="caption"/>
    <w:basedOn w:val="Normal"/>
    <w:next w:val="Normal"/>
    <w:qFormat/>
    <w:locked/>
    <w:rsid w:val="00214D92"/>
    <w:pPr>
      <w:jc w:val="center"/>
    </w:pPr>
    <w:rPr>
      <w:rFonts w:ascii="Arial" w:hAnsi="Arial"/>
      <w:b/>
      <w:u w:val="single"/>
    </w:rPr>
  </w:style>
  <w:style w:type="paragraph" w:styleId="Normalcentr">
    <w:name w:val="Block Text"/>
    <w:basedOn w:val="Normal"/>
    <w:rsid w:val="00214D92"/>
    <w:pPr>
      <w:tabs>
        <w:tab w:val="left" w:pos="3080"/>
      </w:tabs>
      <w:spacing w:line="360" w:lineRule="atLeast"/>
      <w:ind w:left="3500" w:right="-702" w:hanging="3500"/>
      <w:jc w:val="both"/>
    </w:pPr>
    <w:rPr>
      <w:rFonts w:ascii="Courier" w:hAnsi="Courier"/>
      <w:sz w:val="20"/>
      <w:szCs w:val="20"/>
    </w:rPr>
  </w:style>
  <w:style w:type="paragraph" w:styleId="Retraitcorpsdetexte3">
    <w:name w:val="Body Text Indent 3"/>
    <w:basedOn w:val="Normal"/>
    <w:link w:val="Retraitcorpsdetexte3Car"/>
    <w:uiPriority w:val="99"/>
    <w:rsid w:val="00214D92"/>
    <w:pPr>
      <w:ind w:left="1134"/>
      <w:jc w:val="both"/>
    </w:pPr>
    <w:rPr>
      <w:b/>
      <w:lang w:val="x-none" w:eastAsia="x-none"/>
    </w:rPr>
  </w:style>
  <w:style w:type="character" w:customStyle="1" w:styleId="Retraitcorpsdetexte3Car">
    <w:name w:val="Retrait corps de texte 3 Car"/>
    <w:link w:val="Retraitcorpsdetexte3"/>
    <w:uiPriority w:val="99"/>
    <w:rsid w:val="00214D92"/>
    <w:rPr>
      <w:b/>
      <w:sz w:val="24"/>
      <w:szCs w:val="24"/>
    </w:rPr>
  </w:style>
  <w:style w:type="paragraph" w:customStyle="1" w:styleId="Paragraphe2">
    <w:name w:val="Paragraphe 2"/>
    <w:basedOn w:val="Normal"/>
    <w:autoRedefine/>
    <w:rsid w:val="00214D92"/>
    <w:pPr>
      <w:spacing w:before="60"/>
      <w:ind w:left="709"/>
      <w:jc w:val="both"/>
    </w:pPr>
  </w:style>
  <w:style w:type="paragraph" w:customStyle="1" w:styleId="PAR1bis">
    <w:name w:val="PAR 1bis"/>
    <w:basedOn w:val="PAR1"/>
    <w:rsid w:val="00214D92"/>
    <w:pPr>
      <w:ind w:hanging="709"/>
    </w:pPr>
  </w:style>
  <w:style w:type="paragraph" w:customStyle="1" w:styleId="PAR1">
    <w:name w:val="PAR 1"/>
    <w:basedOn w:val="Normal"/>
    <w:rsid w:val="00214D92"/>
    <w:pPr>
      <w:widowControl w:val="0"/>
      <w:ind w:left="709"/>
      <w:jc w:val="both"/>
    </w:pPr>
    <w:rPr>
      <w:rFonts w:ascii="Arial" w:hAnsi="Arial"/>
      <w:color w:val="000000"/>
      <w:sz w:val="22"/>
      <w:szCs w:val="20"/>
      <w:lang w:val="en-US"/>
    </w:rPr>
  </w:style>
  <w:style w:type="paragraph" w:customStyle="1" w:styleId="Tit2">
    <w:name w:val="Tit 2"/>
    <w:basedOn w:val="Normal"/>
    <w:rsid w:val="00214D92"/>
    <w:pPr>
      <w:widowControl w:val="0"/>
      <w:ind w:left="1134"/>
      <w:jc w:val="both"/>
    </w:pPr>
    <w:rPr>
      <w:rFonts w:ascii="CG Times (W1)" w:hAnsi="CG Times (W1)"/>
      <w:b/>
      <w:bCs/>
      <w:color w:val="000000"/>
      <w:sz w:val="22"/>
      <w:szCs w:val="20"/>
      <w:u w:val="single"/>
      <w:lang w:val="en-US"/>
    </w:rPr>
  </w:style>
  <w:style w:type="paragraph" w:customStyle="1" w:styleId="xl26">
    <w:name w:val="xl26"/>
    <w:basedOn w:val="Normal"/>
    <w:rsid w:val="00214D92"/>
    <w:pPr>
      <w:spacing w:before="100" w:after="100"/>
    </w:pPr>
    <w:rPr>
      <w:rFonts w:ascii="Arial" w:eastAsia="Arial Unicode MS" w:hAnsi="Arial"/>
      <w:b/>
      <w:szCs w:val="20"/>
    </w:rPr>
  </w:style>
  <w:style w:type="paragraph" w:styleId="Retraitnormal">
    <w:name w:val="Normal Indent"/>
    <w:basedOn w:val="Normal"/>
    <w:rsid w:val="00214D92"/>
    <w:pPr>
      <w:ind w:left="708"/>
      <w:jc w:val="both"/>
    </w:pPr>
    <w:rPr>
      <w:rFonts w:ascii="Arial" w:hAnsi="Arial"/>
      <w:sz w:val="22"/>
      <w:szCs w:val="20"/>
    </w:rPr>
  </w:style>
  <w:style w:type="paragraph" w:customStyle="1" w:styleId="Adresseexp">
    <w:name w:val="Adresse exp."/>
    <w:basedOn w:val="Normal"/>
    <w:rsid w:val="00214D92"/>
    <w:pPr>
      <w:keepLines/>
      <w:ind w:right="4320"/>
    </w:pPr>
    <w:rPr>
      <w:rFonts w:ascii="Arial" w:hAnsi="Arial"/>
      <w:sz w:val="22"/>
      <w:szCs w:val="20"/>
    </w:rPr>
  </w:style>
  <w:style w:type="paragraph" w:customStyle="1" w:styleId="Titre41">
    <w:name w:val="Titre 4.1"/>
    <w:basedOn w:val="Titre4"/>
    <w:rsid w:val="00214D92"/>
    <w:pPr>
      <w:widowControl w:val="0"/>
      <w:tabs>
        <w:tab w:val="num" w:pos="2880"/>
      </w:tabs>
      <w:spacing w:before="180" w:after="60"/>
      <w:ind w:left="709" w:hanging="360"/>
      <w:jc w:val="both"/>
      <w:outlineLvl w:val="9"/>
    </w:pPr>
    <w:rPr>
      <w:rFonts w:ascii="Arial" w:hAnsi="Arial"/>
      <w:bCs w:val="0"/>
      <w:snapToGrid w:val="0"/>
      <w:sz w:val="22"/>
      <w:szCs w:val="20"/>
      <w:lang w:val="fr-FR" w:eastAsia="fr-FR"/>
    </w:rPr>
  </w:style>
  <w:style w:type="paragraph" w:customStyle="1" w:styleId="Normal0">
    <w:name w:val="[Normal]"/>
    <w:rsid w:val="00214D92"/>
    <w:pPr>
      <w:autoSpaceDE w:val="0"/>
      <w:autoSpaceDN w:val="0"/>
      <w:adjustRightInd w:val="0"/>
    </w:pPr>
    <w:rPr>
      <w:rFonts w:ascii="Arial" w:hAnsi="Arial" w:cs="Arial"/>
      <w:sz w:val="24"/>
      <w:szCs w:val="24"/>
    </w:rPr>
  </w:style>
  <w:style w:type="paragraph" w:styleId="Liste">
    <w:name w:val="List"/>
    <w:basedOn w:val="Normal"/>
    <w:rsid w:val="00214D92"/>
    <w:pPr>
      <w:ind w:left="283" w:hanging="283"/>
    </w:pPr>
    <w:rPr>
      <w:rFonts w:ascii="Arial" w:hAnsi="Arial"/>
      <w:sz w:val="22"/>
      <w:szCs w:val="20"/>
    </w:rPr>
  </w:style>
  <w:style w:type="paragraph" w:styleId="Liste2">
    <w:name w:val="List 2"/>
    <w:basedOn w:val="Normal"/>
    <w:rsid w:val="00214D92"/>
    <w:pPr>
      <w:ind w:left="566" w:hanging="283"/>
    </w:pPr>
    <w:rPr>
      <w:sz w:val="20"/>
      <w:szCs w:val="20"/>
    </w:rPr>
  </w:style>
  <w:style w:type="paragraph" w:styleId="Listepuces2">
    <w:name w:val="List Bullet 2"/>
    <w:basedOn w:val="Normal"/>
    <w:rsid w:val="00214D92"/>
    <w:pPr>
      <w:ind w:left="566" w:hanging="283"/>
    </w:pPr>
    <w:rPr>
      <w:sz w:val="20"/>
      <w:szCs w:val="20"/>
    </w:rPr>
  </w:style>
  <w:style w:type="paragraph" w:styleId="Textebrut">
    <w:name w:val="Plain Text"/>
    <w:basedOn w:val="Normal"/>
    <w:link w:val="TextebrutCar"/>
    <w:rsid w:val="00214D92"/>
    <w:rPr>
      <w:rFonts w:ascii="Courier New" w:hAnsi="Courier New"/>
      <w:sz w:val="22"/>
      <w:szCs w:val="20"/>
      <w:lang w:val="x-none" w:eastAsia="x-none"/>
    </w:rPr>
  </w:style>
  <w:style w:type="character" w:customStyle="1" w:styleId="TextebrutCar">
    <w:name w:val="Texte brut Car"/>
    <w:link w:val="Textebrut"/>
    <w:rsid w:val="00214D92"/>
    <w:rPr>
      <w:rFonts w:ascii="Courier New" w:hAnsi="Courier New"/>
      <w:sz w:val="22"/>
    </w:rPr>
  </w:style>
  <w:style w:type="paragraph" w:customStyle="1" w:styleId="Listpuces">
    <w:name w:val="List à puces"/>
    <w:basedOn w:val="Normal"/>
    <w:rsid w:val="00214D92"/>
    <w:pPr>
      <w:ind w:left="566" w:hanging="283"/>
    </w:pPr>
    <w:rPr>
      <w:sz w:val="20"/>
      <w:szCs w:val="20"/>
    </w:rPr>
  </w:style>
  <w:style w:type="paragraph" w:customStyle="1" w:styleId="Corpsdetexte21">
    <w:name w:val="Corps de texte 21"/>
    <w:basedOn w:val="Normal"/>
    <w:rsid w:val="00214D92"/>
    <w:pPr>
      <w:tabs>
        <w:tab w:val="left" w:pos="851"/>
      </w:tabs>
      <w:jc w:val="both"/>
    </w:pPr>
    <w:rPr>
      <w:rFonts w:ascii="Arial" w:hAnsi="Arial"/>
      <w:color w:val="000000"/>
      <w:sz w:val="22"/>
      <w:szCs w:val="20"/>
    </w:rPr>
  </w:style>
  <w:style w:type="paragraph" w:styleId="Liste3">
    <w:name w:val="List 3"/>
    <w:basedOn w:val="Normal"/>
    <w:rsid w:val="00214D92"/>
    <w:pPr>
      <w:ind w:left="283" w:hanging="283"/>
    </w:pPr>
    <w:rPr>
      <w:sz w:val="20"/>
      <w:szCs w:val="20"/>
    </w:rPr>
  </w:style>
  <w:style w:type="paragraph" w:styleId="Listecontinue5">
    <w:name w:val="List Continue 5"/>
    <w:basedOn w:val="Normal"/>
    <w:rsid w:val="00214D92"/>
    <w:pPr>
      <w:spacing w:after="120"/>
      <w:ind w:left="283"/>
    </w:pPr>
    <w:rPr>
      <w:sz w:val="20"/>
      <w:szCs w:val="20"/>
    </w:rPr>
  </w:style>
  <w:style w:type="paragraph" w:styleId="Listecontinue2">
    <w:name w:val="List Continue 2"/>
    <w:basedOn w:val="Normal"/>
    <w:rsid w:val="00214D92"/>
    <w:pPr>
      <w:spacing w:after="120"/>
      <w:ind w:left="566"/>
    </w:pPr>
  </w:style>
  <w:style w:type="paragraph" w:customStyle="1" w:styleId="retrait">
    <w:name w:val="retrait"/>
    <w:basedOn w:val="Corpsdetexte"/>
    <w:rsid w:val="00214D92"/>
    <w:pPr>
      <w:tabs>
        <w:tab w:val="num" w:pos="360"/>
        <w:tab w:val="left" w:pos="510"/>
        <w:tab w:val="left" w:pos="1230"/>
        <w:tab w:val="left" w:pos="1950"/>
        <w:tab w:val="left" w:pos="2670"/>
        <w:tab w:val="num" w:pos="2895"/>
        <w:tab w:val="left" w:pos="3390"/>
        <w:tab w:val="left" w:pos="4110"/>
        <w:tab w:val="left" w:pos="4830"/>
        <w:tab w:val="left" w:pos="5550"/>
        <w:tab w:val="left" w:pos="6270"/>
        <w:tab w:val="left" w:pos="6990"/>
        <w:tab w:val="left" w:pos="7710"/>
        <w:tab w:val="left" w:pos="8430"/>
        <w:tab w:val="left" w:pos="9150"/>
        <w:tab w:val="left" w:pos="9870"/>
        <w:tab w:val="left" w:pos="10590"/>
        <w:tab w:val="left" w:pos="11310"/>
        <w:tab w:val="left" w:pos="12030"/>
      </w:tabs>
      <w:spacing w:after="220" w:line="220" w:lineRule="atLeast"/>
      <w:ind w:left="360" w:hanging="360"/>
    </w:pPr>
    <w:rPr>
      <w:rFonts w:ascii="Garamond" w:hAnsi="Garamond"/>
      <w:spacing w:val="-5"/>
      <w:szCs w:val="20"/>
      <w:lang w:val="fr-FR" w:eastAsia="fr-FR"/>
    </w:rPr>
  </w:style>
  <w:style w:type="paragraph" w:customStyle="1" w:styleId="Retrait2">
    <w:name w:val="Retrait 2"/>
    <w:basedOn w:val="Normal"/>
    <w:rsid w:val="00214D92"/>
    <w:pPr>
      <w:keepLines/>
      <w:widowControl w:val="0"/>
      <w:ind w:left="851" w:hanging="284"/>
    </w:pPr>
    <w:rPr>
      <w:rFonts w:ascii="Palatino" w:hAnsi="Palatino"/>
      <w:color w:val="000000"/>
      <w:szCs w:val="20"/>
    </w:rPr>
  </w:style>
  <w:style w:type="paragraph" w:styleId="Listepuces3">
    <w:name w:val="List Bullet 3"/>
    <w:basedOn w:val="Normal"/>
    <w:autoRedefine/>
    <w:rsid w:val="00214D92"/>
    <w:pPr>
      <w:ind w:left="850" w:hanging="283"/>
    </w:pPr>
    <w:rPr>
      <w:rFonts w:ascii="Arial" w:hAnsi="Arial"/>
      <w:sz w:val="20"/>
      <w:szCs w:val="20"/>
    </w:rPr>
  </w:style>
  <w:style w:type="paragraph" w:customStyle="1" w:styleId="Retrait1">
    <w:name w:val="Retrait 1"/>
    <w:basedOn w:val="Normal"/>
    <w:rsid w:val="00214D92"/>
    <w:pPr>
      <w:keepLines/>
      <w:widowControl w:val="0"/>
      <w:spacing w:before="240"/>
      <w:ind w:left="568" w:hanging="284"/>
    </w:pPr>
    <w:rPr>
      <w:rFonts w:ascii="Palatino" w:hAnsi="Palatino"/>
      <w:color w:val="000000"/>
      <w:szCs w:val="20"/>
    </w:rPr>
  </w:style>
  <w:style w:type="paragraph" w:styleId="Listepuces4">
    <w:name w:val="List Bullet 4"/>
    <w:basedOn w:val="Normal"/>
    <w:rsid w:val="00214D92"/>
    <w:pPr>
      <w:tabs>
        <w:tab w:val="num" w:pos="1209"/>
      </w:tabs>
      <w:ind w:left="1209" w:hanging="360"/>
    </w:pPr>
  </w:style>
  <w:style w:type="paragraph" w:styleId="Listecontinue3">
    <w:name w:val="List Continue 3"/>
    <w:basedOn w:val="Normal"/>
    <w:rsid w:val="00214D92"/>
    <w:pPr>
      <w:spacing w:after="120"/>
      <w:ind w:left="849"/>
    </w:pPr>
  </w:style>
  <w:style w:type="paragraph" w:styleId="Listecontinue4">
    <w:name w:val="List Continue 4"/>
    <w:basedOn w:val="Normal"/>
    <w:rsid w:val="00214D92"/>
    <w:pPr>
      <w:spacing w:after="120"/>
      <w:ind w:left="1132"/>
    </w:pPr>
  </w:style>
  <w:style w:type="paragraph" w:customStyle="1" w:styleId="TitreTableau">
    <w:name w:val="Titre Tableau"/>
    <w:rsid w:val="00214D92"/>
    <w:pPr>
      <w:widowControl w:val="0"/>
      <w:spacing w:before="160" w:after="160"/>
      <w:jc w:val="both"/>
    </w:pPr>
    <w:rPr>
      <w:rFonts w:ascii="Avant Garde" w:hAnsi="Avant Garde"/>
      <w:caps/>
    </w:rPr>
  </w:style>
  <w:style w:type="paragraph" w:customStyle="1" w:styleId="Dfaut">
    <w:name w:val="Défaut"/>
    <w:rsid w:val="00214D92"/>
    <w:pPr>
      <w:keepLines/>
      <w:widowControl w:val="0"/>
      <w:spacing w:before="160"/>
      <w:jc w:val="both"/>
    </w:pPr>
    <w:rPr>
      <w:rFonts w:ascii="GillSans" w:hAnsi="GillSans"/>
      <w:sz w:val="24"/>
    </w:rPr>
  </w:style>
  <w:style w:type="paragraph" w:customStyle="1" w:styleId="Style2">
    <w:name w:val="Style2"/>
    <w:basedOn w:val="Normal"/>
    <w:autoRedefine/>
    <w:rsid w:val="00214D92"/>
    <w:pPr>
      <w:widowControl w:val="0"/>
      <w:tabs>
        <w:tab w:val="num" w:pos="2269"/>
      </w:tabs>
      <w:ind w:left="2269" w:hanging="360"/>
      <w:jc w:val="both"/>
    </w:pPr>
    <w:rPr>
      <w:rFonts w:ascii="Palatino" w:hAnsi="Palatino"/>
      <w:sz w:val="28"/>
      <w:szCs w:val="28"/>
    </w:rPr>
  </w:style>
  <w:style w:type="paragraph" w:customStyle="1" w:styleId="retrait10">
    <w:name w:val="retrait 1"/>
    <w:basedOn w:val="Normal"/>
    <w:rsid w:val="00214D92"/>
    <w:pPr>
      <w:tabs>
        <w:tab w:val="num" w:pos="360"/>
      </w:tabs>
      <w:spacing w:before="240"/>
      <w:ind w:left="360" w:hanging="360"/>
      <w:jc w:val="both"/>
    </w:pPr>
    <w:rPr>
      <w:rFonts w:ascii="Arial" w:hAnsi="Arial"/>
      <w:sz w:val="20"/>
    </w:rPr>
  </w:style>
  <w:style w:type="paragraph" w:customStyle="1" w:styleId="retrait20">
    <w:name w:val="retrait 2"/>
    <w:basedOn w:val="retrait10"/>
    <w:rsid w:val="00214D92"/>
  </w:style>
  <w:style w:type="paragraph" w:customStyle="1" w:styleId="retrait3">
    <w:name w:val="retrait 3"/>
    <w:basedOn w:val="retrait20"/>
    <w:rsid w:val="00214D92"/>
  </w:style>
  <w:style w:type="paragraph" w:customStyle="1" w:styleId="I-">
    <w:name w:val="I -"/>
    <w:basedOn w:val="Normal"/>
    <w:autoRedefine/>
    <w:rsid w:val="00214D92"/>
    <w:rPr>
      <w:b/>
      <w:caps/>
      <w:sz w:val="22"/>
    </w:rPr>
  </w:style>
  <w:style w:type="paragraph" w:customStyle="1" w:styleId="Puce1">
    <w:name w:val="Puce 1"/>
    <w:basedOn w:val="Titre5"/>
    <w:rsid w:val="00214D92"/>
    <w:pPr>
      <w:keepNext w:val="0"/>
      <w:tabs>
        <w:tab w:val="left" w:pos="360"/>
        <w:tab w:val="num" w:pos="3393"/>
      </w:tabs>
      <w:overflowPunct w:val="0"/>
      <w:autoSpaceDE w:val="0"/>
      <w:autoSpaceDN w:val="0"/>
      <w:adjustRightInd w:val="0"/>
      <w:spacing w:after="120"/>
      <w:ind w:left="283" w:hanging="283"/>
      <w:textAlignment w:val="baseline"/>
      <w:outlineLvl w:val="9"/>
    </w:pPr>
    <w:rPr>
      <w:bCs/>
      <w:i/>
      <w:iCs/>
      <w:sz w:val="20"/>
      <w:u w:val="single"/>
      <w:lang w:val="fr-FR" w:eastAsia="fr-FR"/>
    </w:rPr>
  </w:style>
  <w:style w:type="paragraph" w:customStyle="1" w:styleId="Puce2">
    <w:name w:val="Puce 2"/>
    <w:basedOn w:val="Puce1"/>
    <w:rsid w:val="00214D92"/>
    <w:pPr>
      <w:spacing w:after="60"/>
      <w:ind w:left="568" w:hanging="284"/>
    </w:pPr>
  </w:style>
  <w:style w:type="paragraph" w:customStyle="1" w:styleId="Puce3">
    <w:name w:val="Puce 3"/>
    <w:basedOn w:val="Puce1"/>
    <w:rsid w:val="00214D92"/>
    <w:pPr>
      <w:spacing w:after="60"/>
      <w:ind w:left="850"/>
    </w:pPr>
  </w:style>
  <w:style w:type="paragraph" w:customStyle="1" w:styleId="Num">
    <w:name w:val="Num"/>
    <w:basedOn w:val="Puce3"/>
    <w:rsid w:val="00214D92"/>
    <w:pPr>
      <w:spacing w:after="120"/>
      <w:ind w:left="284" w:hanging="284"/>
    </w:pPr>
  </w:style>
  <w:style w:type="paragraph" w:customStyle="1" w:styleId="Ital1">
    <w:name w:val="Ital1"/>
    <w:basedOn w:val="Normal"/>
    <w:rsid w:val="00214D92"/>
    <w:pPr>
      <w:keepNext/>
      <w:widowControl w:val="0"/>
      <w:overflowPunct w:val="0"/>
      <w:autoSpaceDE w:val="0"/>
      <w:autoSpaceDN w:val="0"/>
      <w:adjustRightInd w:val="0"/>
      <w:spacing w:before="120" w:after="120"/>
      <w:jc w:val="both"/>
      <w:textAlignment w:val="baseline"/>
    </w:pPr>
    <w:rPr>
      <w:i/>
      <w:iCs/>
      <w:lang w:val="en-US"/>
    </w:rPr>
  </w:style>
  <w:style w:type="paragraph" w:customStyle="1" w:styleId="Puce10">
    <w:name w:val="Puce1"/>
    <w:basedOn w:val="Normal"/>
    <w:rsid w:val="00214D92"/>
    <w:pPr>
      <w:keepNext/>
      <w:widowControl w:val="0"/>
      <w:tabs>
        <w:tab w:val="left" w:pos="360"/>
      </w:tabs>
      <w:overflowPunct w:val="0"/>
      <w:autoSpaceDE w:val="0"/>
      <w:autoSpaceDN w:val="0"/>
      <w:adjustRightInd w:val="0"/>
      <w:spacing w:after="120"/>
      <w:ind w:left="340" w:hanging="340"/>
      <w:jc w:val="both"/>
      <w:textAlignment w:val="baseline"/>
    </w:pPr>
    <w:rPr>
      <w:lang w:val="en-US"/>
    </w:rPr>
  </w:style>
  <w:style w:type="paragraph" w:customStyle="1" w:styleId="Puce20">
    <w:name w:val="Puce2"/>
    <w:basedOn w:val="Puce10"/>
    <w:rsid w:val="00214D92"/>
    <w:pPr>
      <w:tabs>
        <w:tab w:val="clear" w:pos="360"/>
        <w:tab w:val="left" w:pos="680"/>
      </w:tabs>
      <w:spacing w:after="60"/>
      <w:ind w:left="680" w:hanging="396"/>
    </w:pPr>
  </w:style>
  <w:style w:type="paragraph" w:customStyle="1" w:styleId="Puce4">
    <w:name w:val="Puce4"/>
    <w:basedOn w:val="Puce10"/>
    <w:rsid w:val="00214D92"/>
    <w:pPr>
      <w:tabs>
        <w:tab w:val="clear" w:pos="360"/>
        <w:tab w:val="left" w:pos="397"/>
      </w:tabs>
      <w:ind w:left="397" w:hanging="397"/>
    </w:pPr>
    <w:rPr>
      <w:b/>
      <w:bCs/>
    </w:rPr>
  </w:style>
  <w:style w:type="paragraph" w:customStyle="1" w:styleId="Numa">
    <w:name w:val="Numa"/>
    <w:basedOn w:val="Normal"/>
    <w:rsid w:val="00214D92"/>
    <w:pPr>
      <w:keepNext/>
      <w:widowControl w:val="0"/>
      <w:tabs>
        <w:tab w:val="left" w:pos="360"/>
      </w:tabs>
      <w:overflowPunct w:val="0"/>
      <w:autoSpaceDE w:val="0"/>
      <w:autoSpaceDN w:val="0"/>
      <w:adjustRightInd w:val="0"/>
      <w:spacing w:before="120" w:after="120"/>
      <w:ind w:left="360" w:hanging="360"/>
      <w:jc w:val="both"/>
      <w:textAlignment w:val="baseline"/>
    </w:pPr>
    <w:rPr>
      <w:u w:val="single"/>
      <w:lang w:val="en-US"/>
    </w:rPr>
  </w:style>
  <w:style w:type="paragraph" w:customStyle="1" w:styleId="Puce5">
    <w:name w:val="Puce5"/>
    <w:basedOn w:val="Puce10"/>
    <w:rsid w:val="00214D92"/>
    <w:pPr>
      <w:tabs>
        <w:tab w:val="clear" w:pos="360"/>
        <w:tab w:val="left" w:pos="397"/>
        <w:tab w:val="left" w:pos="4962"/>
      </w:tabs>
      <w:ind w:left="397" w:hanging="397"/>
    </w:pPr>
  </w:style>
  <w:style w:type="paragraph" w:customStyle="1" w:styleId="GEC">
    <w:name w:val="G.E.C."/>
    <w:basedOn w:val="Normal"/>
    <w:rsid w:val="00214D92"/>
    <w:pPr>
      <w:widowControl w:val="0"/>
      <w:overflowPunct w:val="0"/>
      <w:autoSpaceDE w:val="0"/>
      <w:autoSpaceDN w:val="0"/>
      <w:adjustRightInd w:val="0"/>
      <w:ind w:left="567"/>
      <w:jc w:val="both"/>
      <w:textAlignment w:val="baseline"/>
    </w:pPr>
    <w:rPr>
      <w:rFonts w:ascii="Helvetica" w:hAnsi="Helvetica"/>
    </w:rPr>
  </w:style>
  <w:style w:type="paragraph" w:customStyle="1" w:styleId="Retraitcorpsdetexte21">
    <w:name w:val="Retrait corps de texte 21"/>
    <w:basedOn w:val="Normal"/>
    <w:rsid w:val="00214D92"/>
    <w:pPr>
      <w:widowControl w:val="0"/>
      <w:overflowPunct w:val="0"/>
      <w:autoSpaceDE w:val="0"/>
      <w:autoSpaceDN w:val="0"/>
      <w:adjustRightInd w:val="0"/>
      <w:spacing w:line="240" w:lineRule="exact"/>
      <w:ind w:left="567"/>
      <w:textAlignment w:val="baseline"/>
    </w:pPr>
  </w:style>
  <w:style w:type="paragraph" w:customStyle="1" w:styleId="Retraitcorpsdetexte31">
    <w:name w:val="Retrait corps de texte 31"/>
    <w:basedOn w:val="Normal"/>
    <w:rsid w:val="00214D92"/>
    <w:pPr>
      <w:widowControl w:val="0"/>
      <w:overflowPunct w:val="0"/>
      <w:autoSpaceDE w:val="0"/>
      <w:autoSpaceDN w:val="0"/>
      <w:adjustRightInd w:val="0"/>
      <w:spacing w:line="240" w:lineRule="exact"/>
      <w:ind w:left="1276" w:hanging="142"/>
      <w:textAlignment w:val="baseline"/>
    </w:pPr>
  </w:style>
  <w:style w:type="paragraph" w:customStyle="1" w:styleId="R1">
    <w:name w:val="R1"/>
    <w:basedOn w:val="Normal"/>
    <w:rsid w:val="00214D92"/>
    <w:pPr>
      <w:widowControl w:val="0"/>
      <w:overflowPunct w:val="0"/>
      <w:autoSpaceDE w:val="0"/>
      <w:autoSpaceDN w:val="0"/>
      <w:adjustRightInd w:val="0"/>
      <w:spacing w:after="240"/>
      <w:ind w:left="709" w:hanging="340"/>
      <w:textAlignment w:val="baseline"/>
    </w:pPr>
    <w:rPr>
      <w:rFonts w:ascii="Arial" w:hAnsi="Arial" w:cs="Arial"/>
      <w:lang w:val="en-US"/>
    </w:rPr>
  </w:style>
  <w:style w:type="paragraph" w:customStyle="1" w:styleId="BodyText27">
    <w:name w:val="Body Text 27"/>
    <w:basedOn w:val="Normal"/>
    <w:rsid w:val="00214D92"/>
    <w:pPr>
      <w:overflowPunct w:val="0"/>
      <w:autoSpaceDE w:val="0"/>
      <w:autoSpaceDN w:val="0"/>
      <w:adjustRightInd w:val="0"/>
      <w:spacing w:before="120" w:after="120"/>
      <w:ind w:left="378"/>
      <w:jc w:val="both"/>
      <w:textAlignment w:val="baseline"/>
    </w:pPr>
  </w:style>
  <w:style w:type="paragraph" w:customStyle="1" w:styleId="Puces">
    <w:name w:val="Puces"/>
    <w:basedOn w:val="Normal"/>
    <w:rsid w:val="00214D92"/>
    <w:pPr>
      <w:tabs>
        <w:tab w:val="left" w:pos="397"/>
      </w:tabs>
      <w:overflowPunct w:val="0"/>
      <w:autoSpaceDE w:val="0"/>
      <w:autoSpaceDN w:val="0"/>
      <w:adjustRightInd w:val="0"/>
      <w:ind w:left="397" w:hanging="397"/>
      <w:textAlignment w:val="baseline"/>
    </w:pPr>
    <w:rPr>
      <w:sz w:val="20"/>
      <w:szCs w:val="20"/>
    </w:rPr>
  </w:style>
  <w:style w:type="character" w:customStyle="1" w:styleId="Lienhypertexte1">
    <w:name w:val="Lien hypertexte1"/>
    <w:rsid w:val="00214D92"/>
    <w:rPr>
      <w:color w:val="0000FF"/>
      <w:u w:val="single"/>
    </w:rPr>
  </w:style>
  <w:style w:type="paragraph" w:customStyle="1" w:styleId="1erretrait">
    <w:name w:val="1er retrait"/>
    <w:rsid w:val="00214D92"/>
    <w:pPr>
      <w:tabs>
        <w:tab w:val="left" w:pos="288"/>
      </w:tabs>
      <w:overflowPunct w:val="0"/>
      <w:autoSpaceDE w:val="0"/>
      <w:autoSpaceDN w:val="0"/>
      <w:adjustRightInd w:val="0"/>
      <w:spacing w:after="240" w:line="240" w:lineRule="exact"/>
      <w:ind w:left="289" w:hanging="289"/>
      <w:jc w:val="both"/>
      <w:textAlignment w:val="baseline"/>
    </w:pPr>
    <w:rPr>
      <w:rFonts w:ascii="Helv" w:hAnsi="Helv"/>
      <w:sz w:val="24"/>
      <w:szCs w:val="24"/>
    </w:rPr>
  </w:style>
  <w:style w:type="paragraph" w:customStyle="1" w:styleId="2meretrait">
    <w:name w:val="2ème retrait"/>
    <w:rsid w:val="00214D92"/>
    <w:pPr>
      <w:tabs>
        <w:tab w:val="left" w:pos="576"/>
      </w:tabs>
      <w:overflowPunct w:val="0"/>
      <w:autoSpaceDE w:val="0"/>
      <w:autoSpaceDN w:val="0"/>
      <w:adjustRightInd w:val="0"/>
      <w:spacing w:after="240" w:line="240" w:lineRule="exact"/>
      <w:ind w:left="576" w:hanging="288"/>
      <w:jc w:val="both"/>
      <w:textAlignment w:val="baseline"/>
    </w:pPr>
    <w:rPr>
      <w:rFonts w:ascii="Helv" w:hAnsi="Helv"/>
      <w:sz w:val="24"/>
      <w:szCs w:val="24"/>
    </w:rPr>
  </w:style>
  <w:style w:type="paragraph" w:customStyle="1" w:styleId="Explorateurdedocuments1">
    <w:name w:val="Explorateur de documents1"/>
    <w:basedOn w:val="Normal"/>
    <w:rsid w:val="00214D92"/>
    <w:pPr>
      <w:shd w:val="clear" w:color="auto" w:fill="000080"/>
      <w:overflowPunct w:val="0"/>
      <w:autoSpaceDE w:val="0"/>
      <w:autoSpaceDN w:val="0"/>
      <w:adjustRightInd w:val="0"/>
      <w:textAlignment w:val="baseline"/>
    </w:pPr>
    <w:rPr>
      <w:rFonts w:ascii="Tahoma" w:hAnsi="Tahoma"/>
      <w:sz w:val="20"/>
      <w:szCs w:val="20"/>
    </w:rPr>
  </w:style>
  <w:style w:type="paragraph" w:customStyle="1" w:styleId="BodyText26">
    <w:name w:val="Body Text 26"/>
    <w:basedOn w:val="Normal"/>
    <w:rsid w:val="00214D92"/>
    <w:pPr>
      <w:overflowPunct w:val="0"/>
      <w:autoSpaceDE w:val="0"/>
      <w:autoSpaceDN w:val="0"/>
      <w:adjustRightInd w:val="0"/>
      <w:ind w:left="60"/>
      <w:jc w:val="both"/>
      <w:textAlignment w:val="baseline"/>
    </w:pPr>
  </w:style>
  <w:style w:type="paragraph" w:customStyle="1" w:styleId="BodyTextIndent32">
    <w:name w:val="Body Text Indent 32"/>
    <w:basedOn w:val="Normal"/>
    <w:rsid w:val="00214D92"/>
    <w:pPr>
      <w:tabs>
        <w:tab w:val="left" w:pos="142"/>
      </w:tabs>
      <w:overflowPunct w:val="0"/>
      <w:autoSpaceDE w:val="0"/>
      <w:autoSpaceDN w:val="0"/>
      <w:adjustRightInd w:val="0"/>
      <w:ind w:left="142" w:hanging="142"/>
      <w:textAlignment w:val="baseline"/>
    </w:pPr>
  </w:style>
  <w:style w:type="paragraph" w:customStyle="1" w:styleId="GS">
    <w:name w:val="GS"/>
    <w:basedOn w:val="Normal"/>
    <w:rsid w:val="00214D92"/>
    <w:pPr>
      <w:overflowPunct w:val="0"/>
      <w:autoSpaceDE w:val="0"/>
      <w:autoSpaceDN w:val="0"/>
      <w:adjustRightInd w:val="0"/>
      <w:jc w:val="both"/>
      <w:textAlignment w:val="baseline"/>
    </w:pPr>
    <w:rPr>
      <w:b/>
      <w:bCs/>
      <w:noProof/>
      <w:sz w:val="22"/>
      <w:szCs w:val="22"/>
      <w:u w:val="single"/>
    </w:rPr>
  </w:style>
  <w:style w:type="paragraph" w:customStyle="1" w:styleId="BodyTextIndent23">
    <w:name w:val="Body Text Indent 23"/>
    <w:basedOn w:val="Normal"/>
    <w:rsid w:val="00214D92"/>
    <w:pPr>
      <w:overflowPunct w:val="0"/>
      <w:autoSpaceDE w:val="0"/>
      <w:autoSpaceDN w:val="0"/>
      <w:adjustRightInd w:val="0"/>
      <w:ind w:left="1134"/>
      <w:jc w:val="both"/>
      <w:textAlignment w:val="baseline"/>
    </w:pPr>
    <w:rPr>
      <w:noProof/>
      <w:sz w:val="22"/>
      <w:szCs w:val="22"/>
    </w:rPr>
  </w:style>
  <w:style w:type="character" w:customStyle="1" w:styleId="Hyperlink3">
    <w:name w:val="Hyperlink3"/>
    <w:rsid w:val="00214D92"/>
    <w:rPr>
      <w:color w:val="0000FF"/>
      <w:u w:val="single"/>
    </w:rPr>
  </w:style>
  <w:style w:type="paragraph" w:customStyle="1" w:styleId="BodyTextIndent22">
    <w:name w:val="Body Text Indent 22"/>
    <w:basedOn w:val="Normal"/>
    <w:rsid w:val="00214D92"/>
    <w:pPr>
      <w:overflowPunct w:val="0"/>
      <w:autoSpaceDE w:val="0"/>
      <w:autoSpaceDN w:val="0"/>
      <w:adjustRightInd w:val="0"/>
      <w:ind w:left="1134"/>
      <w:textAlignment w:val="baseline"/>
    </w:pPr>
    <w:rPr>
      <w:sz w:val="20"/>
      <w:szCs w:val="20"/>
    </w:rPr>
  </w:style>
  <w:style w:type="paragraph" w:customStyle="1" w:styleId="Normal1">
    <w:name w:val="Normal1"/>
    <w:basedOn w:val="Normal"/>
    <w:rsid w:val="00214D92"/>
    <w:pPr>
      <w:overflowPunct w:val="0"/>
      <w:autoSpaceDE w:val="0"/>
      <w:autoSpaceDN w:val="0"/>
      <w:adjustRightInd w:val="0"/>
      <w:jc w:val="both"/>
      <w:textAlignment w:val="baseline"/>
    </w:pPr>
    <w:rPr>
      <w:rFonts w:ascii="Palatino" w:hAnsi="Palatino"/>
    </w:rPr>
  </w:style>
  <w:style w:type="paragraph" w:customStyle="1" w:styleId="11-">
    <w:name w:val="1.1.-"/>
    <w:basedOn w:val="Normal"/>
    <w:rsid w:val="00214D92"/>
    <w:pPr>
      <w:overflowPunct w:val="0"/>
      <w:autoSpaceDE w:val="0"/>
      <w:autoSpaceDN w:val="0"/>
      <w:adjustRightInd w:val="0"/>
      <w:ind w:right="12"/>
      <w:jc w:val="both"/>
      <w:textAlignment w:val="baseline"/>
    </w:pPr>
    <w:rPr>
      <w:rFonts w:ascii="Palatino" w:hAnsi="Palatino"/>
      <w:b/>
      <w:bCs/>
    </w:rPr>
  </w:style>
  <w:style w:type="paragraph" w:customStyle="1" w:styleId="a">
    <w:name w:val="a."/>
    <w:basedOn w:val="Normal"/>
    <w:rsid w:val="00214D92"/>
    <w:pPr>
      <w:tabs>
        <w:tab w:val="left" w:pos="1200"/>
        <w:tab w:val="left" w:pos="5660"/>
        <w:tab w:val="left" w:pos="6020"/>
      </w:tabs>
      <w:overflowPunct w:val="0"/>
      <w:autoSpaceDE w:val="0"/>
      <w:autoSpaceDN w:val="0"/>
      <w:adjustRightInd w:val="0"/>
      <w:ind w:right="12"/>
      <w:jc w:val="both"/>
      <w:textAlignment w:val="baseline"/>
    </w:pPr>
    <w:rPr>
      <w:rFonts w:ascii="Palatino" w:hAnsi="Palatino"/>
      <w:b/>
      <w:bCs/>
      <w:sz w:val="20"/>
      <w:szCs w:val="20"/>
    </w:rPr>
  </w:style>
  <w:style w:type="paragraph" w:customStyle="1" w:styleId="RET">
    <w:name w:val="RET"/>
    <w:basedOn w:val="Normal"/>
    <w:rsid w:val="00214D92"/>
    <w:pPr>
      <w:overflowPunct w:val="0"/>
      <w:autoSpaceDE w:val="0"/>
      <w:autoSpaceDN w:val="0"/>
      <w:adjustRightInd w:val="0"/>
      <w:ind w:left="300" w:right="12" w:hanging="300"/>
      <w:jc w:val="both"/>
      <w:textAlignment w:val="baseline"/>
    </w:pPr>
    <w:rPr>
      <w:rFonts w:ascii="Palatino" w:hAnsi="Palatino"/>
    </w:rPr>
  </w:style>
  <w:style w:type="paragraph" w:customStyle="1" w:styleId="11">
    <w:name w:val="1.1."/>
    <w:basedOn w:val="Titre1"/>
    <w:rsid w:val="00214D92"/>
    <w:pPr>
      <w:keepNext w:val="0"/>
      <w:overflowPunct w:val="0"/>
      <w:autoSpaceDE w:val="0"/>
      <w:autoSpaceDN w:val="0"/>
      <w:adjustRightInd w:val="0"/>
      <w:textAlignment w:val="baseline"/>
      <w:outlineLvl w:val="9"/>
    </w:pPr>
    <w:rPr>
      <w:rFonts w:ascii="Palatino" w:hAnsi="Palatino"/>
      <w:b w:val="0"/>
      <w:bCs w:val="0"/>
      <w:caps/>
      <w:sz w:val="20"/>
      <w:szCs w:val="20"/>
      <w:lang w:val="fr-FR" w:eastAsia="fr-FR"/>
    </w:rPr>
  </w:style>
  <w:style w:type="paragraph" w:customStyle="1" w:styleId="111">
    <w:name w:val="1.1.1."/>
    <w:basedOn w:val="Normal"/>
    <w:rsid w:val="00214D92"/>
    <w:pPr>
      <w:overflowPunct w:val="0"/>
      <w:autoSpaceDE w:val="0"/>
      <w:autoSpaceDN w:val="0"/>
      <w:adjustRightInd w:val="0"/>
      <w:spacing w:line="360" w:lineRule="atLeast"/>
      <w:jc w:val="both"/>
      <w:textAlignment w:val="baseline"/>
    </w:pPr>
    <w:rPr>
      <w:rFonts w:ascii="Palatino" w:hAnsi="Palatino"/>
      <w:b/>
      <w:bCs/>
      <w:sz w:val="20"/>
      <w:szCs w:val="20"/>
    </w:rPr>
  </w:style>
  <w:style w:type="paragraph" w:customStyle="1" w:styleId="BodyText25">
    <w:name w:val="Body Text 25"/>
    <w:basedOn w:val="Normal"/>
    <w:rsid w:val="00214D92"/>
    <w:pPr>
      <w:overflowPunct w:val="0"/>
      <w:autoSpaceDE w:val="0"/>
      <w:autoSpaceDN w:val="0"/>
      <w:adjustRightInd w:val="0"/>
      <w:spacing w:line="360" w:lineRule="auto"/>
      <w:textAlignment w:val="baseline"/>
    </w:pPr>
  </w:style>
  <w:style w:type="paragraph" w:customStyle="1" w:styleId="Corpsdetexte31">
    <w:name w:val="Corps de texte 31"/>
    <w:basedOn w:val="Normal"/>
    <w:rsid w:val="00214D92"/>
    <w:pPr>
      <w:overflowPunct w:val="0"/>
      <w:autoSpaceDE w:val="0"/>
      <w:autoSpaceDN w:val="0"/>
      <w:adjustRightInd w:val="0"/>
      <w:spacing w:line="360" w:lineRule="auto"/>
      <w:ind w:right="-2"/>
      <w:jc w:val="both"/>
      <w:textAlignment w:val="baseline"/>
    </w:pPr>
  </w:style>
  <w:style w:type="paragraph" w:customStyle="1" w:styleId="BodyTextIndent21">
    <w:name w:val="Body Text Indent 21"/>
    <w:basedOn w:val="Normal"/>
    <w:rsid w:val="00214D92"/>
    <w:pPr>
      <w:widowControl w:val="0"/>
      <w:overflowPunct w:val="0"/>
      <w:autoSpaceDE w:val="0"/>
      <w:autoSpaceDN w:val="0"/>
      <w:adjustRightInd w:val="0"/>
      <w:ind w:left="284" w:hanging="284"/>
      <w:jc w:val="both"/>
      <w:textAlignment w:val="baseline"/>
    </w:pPr>
  </w:style>
  <w:style w:type="paragraph" w:customStyle="1" w:styleId="I1">
    <w:name w:val="I.1."/>
    <w:basedOn w:val="Normal"/>
    <w:rsid w:val="00214D92"/>
    <w:pPr>
      <w:overflowPunct w:val="0"/>
      <w:autoSpaceDE w:val="0"/>
      <w:autoSpaceDN w:val="0"/>
      <w:adjustRightInd w:val="0"/>
      <w:ind w:left="520" w:right="12" w:hanging="520"/>
      <w:jc w:val="both"/>
      <w:textAlignment w:val="baseline"/>
    </w:pPr>
    <w:rPr>
      <w:rFonts w:ascii="Palatino" w:hAnsi="Palatino"/>
      <w:b/>
      <w:bCs/>
      <w:caps/>
    </w:rPr>
  </w:style>
  <w:style w:type="paragraph" w:customStyle="1" w:styleId="PP">
    <w:name w:val="PP"/>
    <w:basedOn w:val="Normal"/>
    <w:rsid w:val="00214D92"/>
    <w:pPr>
      <w:tabs>
        <w:tab w:val="left" w:pos="1500"/>
        <w:tab w:val="left" w:pos="1980"/>
        <w:tab w:val="left" w:pos="5800"/>
        <w:tab w:val="left" w:pos="6020"/>
      </w:tabs>
      <w:overflowPunct w:val="0"/>
      <w:autoSpaceDE w:val="0"/>
      <w:autoSpaceDN w:val="0"/>
      <w:adjustRightInd w:val="0"/>
      <w:ind w:left="520" w:right="12" w:hanging="240"/>
      <w:jc w:val="both"/>
      <w:textAlignment w:val="baseline"/>
    </w:pPr>
    <w:rPr>
      <w:rFonts w:ascii="Palatino" w:hAnsi="Palatino"/>
    </w:rPr>
  </w:style>
  <w:style w:type="paragraph" w:customStyle="1" w:styleId="BodyText24">
    <w:name w:val="Body Text 24"/>
    <w:basedOn w:val="Normal"/>
    <w:rsid w:val="00214D92"/>
    <w:pPr>
      <w:overflowPunct w:val="0"/>
      <w:autoSpaceDE w:val="0"/>
      <w:autoSpaceDN w:val="0"/>
      <w:adjustRightInd w:val="0"/>
      <w:spacing w:line="360" w:lineRule="auto"/>
      <w:ind w:left="280" w:hanging="280"/>
      <w:jc w:val="both"/>
      <w:textAlignment w:val="baseline"/>
    </w:pPr>
  </w:style>
  <w:style w:type="paragraph" w:customStyle="1" w:styleId="BodyTextIndent31">
    <w:name w:val="Body Text Indent 31"/>
    <w:basedOn w:val="Normal"/>
    <w:rsid w:val="00214D92"/>
    <w:pPr>
      <w:overflowPunct w:val="0"/>
      <w:autoSpaceDE w:val="0"/>
      <w:autoSpaceDN w:val="0"/>
      <w:adjustRightInd w:val="0"/>
      <w:spacing w:line="360" w:lineRule="auto"/>
      <w:ind w:firstLine="4"/>
      <w:jc w:val="both"/>
      <w:textAlignment w:val="baseline"/>
    </w:pPr>
  </w:style>
  <w:style w:type="paragraph" w:customStyle="1" w:styleId="Normalcentr1">
    <w:name w:val="Normal centré1"/>
    <w:basedOn w:val="Normal"/>
    <w:rsid w:val="00214D92"/>
    <w:pPr>
      <w:tabs>
        <w:tab w:val="left" w:pos="9498"/>
      </w:tabs>
      <w:overflowPunct w:val="0"/>
      <w:autoSpaceDE w:val="0"/>
      <w:autoSpaceDN w:val="0"/>
      <w:adjustRightInd w:val="0"/>
      <w:ind w:left="709" w:right="-2" w:hanging="283"/>
      <w:jc w:val="both"/>
      <w:textAlignment w:val="baseline"/>
    </w:pPr>
  </w:style>
  <w:style w:type="paragraph" w:customStyle="1" w:styleId="Normal2">
    <w:name w:val="Normal2"/>
    <w:basedOn w:val="Normal"/>
    <w:rsid w:val="00214D92"/>
    <w:pPr>
      <w:overflowPunct w:val="0"/>
      <w:autoSpaceDE w:val="0"/>
      <w:autoSpaceDN w:val="0"/>
      <w:adjustRightInd w:val="0"/>
      <w:ind w:left="280"/>
      <w:jc w:val="both"/>
      <w:textAlignment w:val="baseline"/>
    </w:pPr>
    <w:rPr>
      <w:rFonts w:ascii="Palatino" w:hAnsi="Palatino"/>
    </w:rPr>
  </w:style>
  <w:style w:type="paragraph" w:customStyle="1" w:styleId="a0">
    <w:name w:val="•"/>
    <w:basedOn w:val="Normal"/>
    <w:rsid w:val="00214D92"/>
    <w:pPr>
      <w:tabs>
        <w:tab w:val="left" w:pos="4520"/>
      </w:tabs>
      <w:overflowPunct w:val="0"/>
      <w:autoSpaceDE w:val="0"/>
      <w:autoSpaceDN w:val="0"/>
      <w:adjustRightInd w:val="0"/>
      <w:ind w:left="1100" w:hanging="260"/>
      <w:jc w:val="both"/>
      <w:textAlignment w:val="baseline"/>
    </w:pPr>
    <w:rPr>
      <w:rFonts w:ascii="Palatino" w:hAnsi="Palatino"/>
    </w:rPr>
  </w:style>
  <w:style w:type="paragraph" w:customStyle="1" w:styleId="DocumentMap1">
    <w:name w:val="Document Map1"/>
    <w:basedOn w:val="Normal"/>
    <w:rsid w:val="00214D92"/>
    <w:pPr>
      <w:shd w:val="clear" w:color="auto" w:fill="000080"/>
      <w:overflowPunct w:val="0"/>
      <w:autoSpaceDE w:val="0"/>
      <w:autoSpaceDN w:val="0"/>
      <w:adjustRightInd w:val="0"/>
      <w:textAlignment w:val="baseline"/>
    </w:pPr>
    <w:rPr>
      <w:rFonts w:ascii="Tahoma" w:hAnsi="Tahoma"/>
      <w:sz w:val="20"/>
      <w:szCs w:val="20"/>
    </w:rPr>
  </w:style>
  <w:style w:type="paragraph" w:customStyle="1" w:styleId="Textebrut1">
    <w:name w:val="Texte brut1"/>
    <w:basedOn w:val="Normal"/>
    <w:rsid w:val="00214D92"/>
    <w:pPr>
      <w:overflowPunct w:val="0"/>
      <w:autoSpaceDE w:val="0"/>
      <w:autoSpaceDN w:val="0"/>
      <w:adjustRightInd w:val="0"/>
      <w:textAlignment w:val="baseline"/>
    </w:pPr>
    <w:rPr>
      <w:rFonts w:ascii="Courier New" w:hAnsi="Courier New"/>
      <w:sz w:val="20"/>
      <w:szCs w:val="20"/>
    </w:rPr>
  </w:style>
  <w:style w:type="paragraph" w:customStyle="1" w:styleId="RETRAIT0">
    <w:name w:val="RETRAIT"/>
    <w:basedOn w:val="Normal"/>
    <w:rsid w:val="00214D92"/>
    <w:pPr>
      <w:overflowPunct w:val="0"/>
      <w:autoSpaceDE w:val="0"/>
      <w:autoSpaceDN w:val="0"/>
      <w:adjustRightInd w:val="0"/>
      <w:ind w:left="560" w:right="12" w:hanging="280"/>
      <w:jc w:val="both"/>
      <w:textAlignment w:val="baseline"/>
    </w:pPr>
    <w:rPr>
      <w:rFonts w:ascii="Palatino" w:hAnsi="Palatino"/>
      <w:noProof/>
      <w:sz w:val="20"/>
      <w:szCs w:val="20"/>
    </w:rPr>
  </w:style>
  <w:style w:type="paragraph" w:customStyle="1" w:styleId="BlockText1">
    <w:name w:val="Block Text1"/>
    <w:basedOn w:val="Normal"/>
    <w:rsid w:val="00214D92"/>
    <w:pPr>
      <w:tabs>
        <w:tab w:val="left" w:pos="3900"/>
      </w:tabs>
      <w:overflowPunct w:val="0"/>
      <w:autoSpaceDE w:val="0"/>
      <w:autoSpaceDN w:val="0"/>
      <w:adjustRightInd w:val="0"/>
      <w:ind w:left="2770" w:right="12"/>
      <w:jc w:val="both"/>
      <w:textAlignment w:val="baseline"/>
    </w:pPr>
    <w:rPr>
      <w:sz w:val="22"/>
      <w:szCs w:val="22"/>
    </w:rPr>
  </w:style>
  <w:style w:type="paragraph" w:customStyle="1" w:styleId="BodyText23">
    <w:name w:val="Body Text 23"/>
    <w:basedOn w:val="Normal"/>
    <w:rsid w:val="00214D92"/>
    <w:pPr>
      <w:overflowPunct w:val="0"/>
      <w:autoSpaceDE w:val="0"/>
      <w:autoSpaceDN w:val="0"/>
      <w:adjustRightInd w:val="0"/>
      <w:ind w:right="12"/>
      <w:jc w:val="both"/>
      <w:textAlignment w:val="baseline"/>
    </w:pPr>
    <w:rPr>
      <w:sz w:val="22"/>
      <w:szCs w:val="22"/>
    </w:rPr>
  </w:style>
  <w:style w:type="character" w:customStyle="1" w:styleId="Hyperlink2">
    <w:name w:val="Hyperlink2"/>
    <w:rsid w:val="00214D92"/>
    <w:rPr>
      <w:color w:val="0000FF"/>
      <w:u w:val="single"/>
    </w:rPr>
  </w:style>
  <w:style w:type="character" w:customStyle="1" w:styleId="Hyperlink1">
    <w:name w:val="Hyperlink1"/>
    <w:rsid w:val="00214D92"/>
    <w:rPr>
      <w:color w:val="0000FF"/>
      <w:u w:val="single"/>
    </w:rPr>
  </w:style>
  <w:style w:type="paragraph" w:customStyle="1" w:styleId="Titre0">
    <w:name w:val="Titre 0"/>
    <w:basedOn w:val="Normal"/>
    <w:rsid w:val="00214D92"/>
    <w:pPr>
      <w:tabs>
        <w:tab w:val="num" w:pos="4178"/>
      </w:tabs>
      <w:overflowPunct w:val="0"/>
      <w:autoSpaceDE w:val="0"/>
      <w:autoSpaceDN w:val="0"/>
      <w:adjustRightInd w:val="0"/>
      <w:ind w:left="4178" w:hanging="360"/>
      <w:jc w:val="center"/>
      <w:textAlignment w:val="baseline"/>
    </w:pPr>
    <w:rPr>
      <w:rFonts w:ascii="Arial" w:hAnsi="Arial"/>
      <w:b/>
      <w:caps/>
      <w:sz w:val="28"/>
      <w:szCs w:val="40"/>
    </w:rPr>
  </w:style>
  <w:style w:type="paragraph" w:customStyle="1" w:styleId="font5">
    <w:name w:val="font5"/>
    <w:basedOn w:val="Normal"/>
    <w:rsid w:val="00214D92"/>
    <w:pPr>
      <w:overflowPunct w:val="0"/>
      <w:autoSpaceDE w:val="0"/>
      <w:autoSpaceDN w:val="0"/>
      <w:adjustRightInd w:val="0"/>
      <w:spacing w:before="100" w:after="100"/>
      <w:textAlignment w:val="baseline"/>
    </w:pPr>
  </w:style>
  <w:style w:type="paragraph" w:customStyle="1" w:styleId="R">
    <w:name w:val="R"/>
    <w:basedOn w:val="R1"/>
    <w:rsid w:val="00214D92"/>
    <w:pPr>
      <w:ind w:left="340"/>
    </w:pPr>
  </w:style>
  <w:style w:type="paragraph" w:customStyle="1" w:styleId="R2">
    <w:name w:val="R2"/>
    <w:basedOn w:val="R1"/>
    <w:rsid w:val="00214D92"/>
    <w:pPr>
      <w:spacing w:after="60"/>
      <w:ind w:left="567" w:hanging="284"/>
      <w:jc w:val="both"/>
    </w:pPr>
  </w:style>
  <w:style w:type="paragraph" w:customStyle="1" w:styleId="R3">
    <w:name w:val="R3"/>
    <w:basedOn w:val="Normal"/>
    <w:rsid w:val="00214D92"/>
    <w:pPr>
      <w:widowControl w:val="0"/>
      <w:overflowPunct w:val="0"/>
      <w:autoSpaceDE w:val="0"/>
      <w:autoSpaceDN w:val="0"/>
      <w:adjustRightInd w:val="0"/>
      <w:spacing w:after="60"/>
      <w:ind w:left="567" w:hanging="283"/>
      <w:jc w:val="both"/>
      <w:textAlignment w:val="baseline"/>
    </w:pPr>
    <w:rPr>
      <w:rFonts w:ascii="Arial" w:hAnsi="Arial" w:cs="Arial"/>
      <w:lang w:val="en-US"/>
    </w:rPr>
  </w:style>
  <w:style w:type="paragraph" w:customStyle="1" w:styleId="Marg1">
    <w:name w:val="Marg1"/>
    <w:basedOn w:val="Marg1t"/>
    <w:rsid w:val="00214D92"/>
    <w:pPr>
      <w:spacing w:before="0"/>
      <w:ind w:left="284" w:hanging="142"/>
    </w:pPr>
  </w:style>
  <w:style w:type="paragraph" w:customStyle="1" w:styleId="Marg1t">
    <w:name w:val="Marg1t"/>
    <w:basedOn w:val="Marg2t"/>
    <w:rsid w:val="00214D92"/>
  </w:style>
  <w:style w:type="paragraph" w:customStyle="1" w:styleId="Marg2t">
    <w:name w:val="Marg2t"/>
    <w:basedOn w:val="Normal"/>
    <w:rsid w:val="00214D92"/>
    <w:pPr>
      <w:widowControl w:val="0"/>
      <w:overflowPunct w:val="0"/>
      <w:autoSpaceDE w:val="0"/>
      <w:autoSpaceDN w:val="0"/>
      <w:adjustRightInd w:val="0"/>
      <w:spacing w:before="120" w:after="120"/>
      <w:ind w:left="1418" w:hanging="284"/>
      <w:textAlignment w:val="baseline"/>
    </w:pPr>
    <w:rPr>
      <w:lang w:val="en-US"/>
    </w:rPr>
  </w:style>
  <w:style w:type="paragraph" w:customStyle="1" w:styleId="Marg2">
    <w:name w:val="Marg2"/>
    <w:basedOn w:val="Marg2e"/>
    <w:rsid w:val="00214D92"/>
    <w:pPr>
      <w:ind w:left="1134" w:firstLine="0"/>
    </w:pPr>
  </w:style>
  <w:style w:type="paragraph" w:customStyle="1" w:styleId="Marg2e">
    <w:name w:val="Marg2e"/>
    <w:basedOn w:val="Marg2t"/>
    <w:rsid w:val="00214D92"/>
  </w:style>
  <w:style w:type="paragraph" w:customStyle="1" w:styleId="Marg3p">
    <w:name w:val="Marg3p"/>
    <w:basedOn w:val="Marg3t"/>
    <w:rsid w:val="00214D92"/>
    <w:pPr>
      <w:ind w:left="1984" w:hanging="283"/>
    </w:pPr>
  </w:style>
  <w:style w:type="paragraph" w:customStyle="1" w:styleId="Marg3t">
    <w:name w:val="Marg3t"/>
    <w:basedOn w:val="Marg2t"/>
    <w:rsid w:val="00214D92"/>
  </w:style>
  <w:style w:type="paragraph" w:customStyle="1" w:styleId="Marg3">
    <w:name w:val="Marg3"/>
    <w:basedOn w:val="Normal"/>
    <w:rsid w:val="00214D92"/>
    <w:pPr>
      <w:widowControl w:val="0"/>
      <w:overflowPunct w:val="0"/>
      <w:autoSpaceDE w:val="0"/>
      <w:autoSpaceDN w:val="0"/>
      <w:adjustRightInd w:val="0"/>
      <w:spacing w:after="120"/>
      <w:ind w:left="1701"/>
      <w:textAlignment w:val="baseline"/>
    </w:pPr>
    <w:rPr>
      <w:lang w:val="en-US"/>
    </w:rPr>
  </w:style>
  <w:style w:type="paragraph" w:customStyle="1" w:styleId="Marg4l">
    <w:name w:val="Marg4l"/>
    <w:basedOn w:val="Marg4e"/>
    <w:rsid w:val="00214D92"/>
    <w:pPr>
      <w:spacing w:before="0"/>
      <w:ind w:left="2552" w:hanging="284"/>
    </w:pPr>
  </w:style>
  <w:style w:type="paragraph" w:customStyle="1" w:styleId="Marg4e">
    <w:name w:val="Marg4e"/>
    <w:basedOn w:val="Marg4p"/>
    <w:rsid w:val="00214D92"/>
    <w:pPr>
      <w:ind w:left="2551" w:hanging="283"/>
    </w:pPr>
  </w:style>
  <w:style w:type="paragraph" w:customStyle="1" w:styleId="Marg4p">
    <w:name w:val="Marg4p"/>
    <w:basedOn w:val="Marg3p"/>
    <w:rsid w:val="00214D92"/>
    <w:pPr>
      <w:ind w:left="2268" w:firstLine="0"/>
    </w:pPr>
  </w:style>
  <w:style w:type="paragraph" w:customStyle="1" w:styleId="Normtg">
    <w:name w:val="Normtg"/>
    <w:basedOn w:val="Normal"/>
    <w:rsid w:val="00214D92"/>
    <w:pPr>
      <w:widowControl w:val="0"/>
      <w:overflowPunct w:val="0"/>
      <w:autoSpaceDE w:val="0"/>
      <w:autoSpaceDN w:val="0"/>
      <w:adjustRightInd w:val="0"/>
      <w:ind w:left="425" w:hanging="283"/>
      <w:textAlignment w:val="baseline"/>
    </w:pPr>
    <w:rPr>
      <w:b/>
      <w:bCs/>
      <w:lang w:val="en-US"/>
    </w:rPr>
  </w:style>
  <w:style w:type="paragraph" w:customStyle="1" w:styleId="Marg1tg">
    <w:name w:val="Marg1tg"/>
    <w:basedOn w:val="Marg1t"/>
    <w:rsid w:val="00214D92"/>
    <w:pPr>
      <w:spacing w:before="240"/>
      <w:ind w:left="567"/>
    </w:pPr>
    <w:rPr>
      <w:b/>
      <w:bCs/>
    </w:rPr>
  </w:style>
  <w:style w:type="paragraph" w:customStyle="1" w:styleId="Marg3e">
    <w:name w:val="Marg3e"/>
    <w:basedOn w:val="Marg3"/>
    <w:rsid w:val="00214D92"/>
    <w:pPr>
      <w:ind w:left="1984" w:hanging="283"/>
    </w:pPr>
  </w:style>
  <w:style w:type="paragraph" w:customStyle="1" w:styleId="tab">
    <w:name w:val="tab"/>
    <w:basedOn w:val="Normal"/>
    <w:rsid w:val="00214D92"/>
    <w:pPr>
      <w:widowControl w:val="0"/>
      <w:tabs>
        <w:tab w:val="left" w:pos="3828"/>
      </w:tabs>
      <w:overflowPunct w:val="0"/>
      <w:autoSpaceDE w:val="0"/>
      <w:autoSpaceDN w:val="0"/>
      <w:adjustRightInd w:val="0"/>
      <w:spacing w:after="120"/>
      <w:ind w:left="1134"/>
      <w:textAlignment w:val="baseline"/>
    </w:pPr>
    <w:rPr>
      <w:lang w:val="en-US"/>
    </w:rPr>
  </w:style>
  <w:style w:type="paragraph" w:customStyle="1" w:styleId="BodyText22">
    <w:name w:val="Body Text 22"/>
    <w:basedOn w:val="Normal"/>
    <w:rsid w:val="00214D92"/>
    <w:pPr>
      <w:overflowPunct w:val="0"/>
      <w:autoSpaceDE w:val="0"/>
      <w:autoSpaceDN w:val="0"/>
      <w:adjustRightInd w:val="0"/>
      <w:jc w:val="both"/>
      <w:textAlignment w:val="baseline"/>
    </w:pPr>
    <w:rPr>
      <w:color w:val="000000"/>
    </w:rPr>
  </w:style>
  <w:style w:type="paragraph" w:customStyle="1" w:styleId="BodyText31">
    <w:name w:val="Body Text 31"/>
    <w:basedOn w:val="Normal"/>
    <w:rsid w:val="00214D92"/>
    <w:pPr>
      <w:overflowPunct w:val="0"/>
      <w:autoSpaceDE w:val="0"/>
      <w:autoSpaceDN w:val="0"/>
      <w:adjustRightInd w:val="0"/>
      <w:jc w:val="both"/>
      <w:textAlignment w:val="baseline"/>
    </w:pPr>
    <w:rPr>
      <w:color w:val="800000"/>
    </w:rPr>
  </w:style>
  <w:style w:type="paragraph" w:customStyle="1" w:styleId="BodyText21">
    <w:name w:val="Body Text 21"/>
    <w:basedOn w:val="Normal"/>
    <w:rsid w:val="00214D92"/>
    <w:pPr>
      <w:widowControl w:val="0"/>
      <w:overflowPunct w:val="0"/>
      <w:autoSpaceDE w:val="0"/>
      <w:autoSpaceDN w:val="0"/>
      <w:adjustRightInd w:val="0"/>
      <w:spacing w:before="60" w:after="60"/>
      <w:ind w:left="709"/>
      <w:jc w:val="both"/>
      <w:textAlignment w:val="baseline"/>
    </w:pPr>
    <w:rPr>
      <w:sz w:val="20"/>
      <w:szCs w:val="20"/>
    </w:rPr>
  </w:style>
  <w:style w:type="paragraph" w:customStyle="1" w:styleId="o">
    <w:name w:val="o"/>
    <w:basedOn w:val="Normal"/>
    <w:rsid w:val="00214D92"/>
    <w:pPr>
      <w:ind w:left="900" w:hanging="220"/>
      <w:jc w:val="both"/>
    </w:pPr>
    <w:rPr>
      <w:rFonts w:ascii="Palatino" w:hAnsi="Palatino"/>
    </w:rPr>
  </w:style>
  <w:style w:type="paragraph" w:customStyle="1" w:styleId="TITREa">
    <w:name w:val="TITRE"/>
    <w:basedOn w:val="Normal"/>
    <w:rsid w:val="00214D92"/>
    <w:pPr>
      <w:ind w:left="380" w:hanging="380"/>
      <w:jc w:val="both"/>
    </w:pPr>
    <w:rPr>
      <w:rFonts w:ascii="Palatino" w:hAnsi="Palatino"/>
      <w:b/>
      <w:bCs/>
    </w:rPr>
  </w:style>
  <w:style w:type="paragraph" w:customStyle="1" w:styleId="RET0">
    <w:name w:val="RET."/>
    <w:basedOn w:val="Normal"/>
    <w:rsid w:val="00214D92"/>
    <w:pPr>
      <w:ind w:left="500" w:hanging="280"/>
      <w:jc w:val="both"/>
    </w:pPr>
    <w:rPr>
      <w:rFonts w:ascii="Palatino" w:hAnsi="Palatino"/>
    </w:rPr>
  </w:style>
  <w:style w:type="paragraph" w:customStyle="1" w:styleId="PARAG">
    <w:name w:val="PARAG."/>
    <w:basedOn w:val="Normal"/>
    <w:rsid w:val="00214D92"/>
    <w:pPr>
      <w:keepLines/>
      <w:spacing w:before="120" w:after="120" w:line="240" w:lineRule="atLeast"/>
      <w:ind w:left="300" w:hanging="300"/>
      <w:jc w:val="both"/>
    </w:pPr>
    <w:rPr>
      <w:rFonts w:ascii="Palatino" w:hAnsi="Palatino"/>
    </w:rPr>
  </w:style>
  <w:style w:type="paragraph" w:customStyle="1" w:styleId="P">
    <w:name w:val="P."/>
    <w:basedOn w:val="RETRAIT0"/>
    <w:rsid w:val="00214D92"/>
    <w:pPr>
      <w:overflowPunct/>
      <w:autoSpaceDE/>
      <w:autoSpaceDN/>
      <w:adjustRightInd/>
      <w:ind w:left="1700" w:right="0"/>
      <w:textAlignment w:val="auto"/>
    </w:pPr>
    <w:rPr>
      <w:noProof w:val="0"/>
      <w:sz w:val="24"/>
      <w:szCs w:val="24"/>
    </w:rPr>
  </w:style>
  <w:style w:type="paragraph" w:customStyle="1" w:styleId="Style4">
    <w:name w:val="Style4"/>
    <w:basedOn w:val="Normal"/>
    <w:autoRedefine/>
    <w:rsid w:val="00214D92"/>
    <w:pPr>
      <w:tabs>
        <w:tab w:val="left" w:pos="709"/>
      </w:tabs>
      <w:spacing w:before="60" w:after="60" w:line="360" w:lineRule="auto"/>
      <w:ind w:left="360" w:hanging="360"/>
    </w:pPr>
    <w:rPr>
      <w:smallCaps/>
      <w:sz w:val="22"/>
      <w:szCs w:val="22"/>
    </w:rPr>
  </w:style>
  <w:style w:type="paragraph" w:customStyle="1" w:styleId="Style5">
    <w:name w:val="Style5"/>
    <w:basedOn w:val="Normal"/>
    <w:autoRedefine/>
    <w:rsid w:val="00214D92"/>
    <w:pPr>
      <w:tabs>
        <w:tab w:val="left" w:pos="1560"/>
        <w:tab w:val="num" w:pos="4100"/>
      </w:tabs>
      <w:spacing w:before="60" w:after="60" w:line="360" w:lineRule="auto"/>
      <w:ind w:left="4100" w:hanging="720"/>
    </w:pPr>
    <w:rPr>
      <w:sz w:val="28"/>
      <w:szCs w:val="28"/>
    </w:rPr>
  </w:style>
  <w:style w:type="paragraph" w:customStyle="1" w:styleId="STANDARD">
    <w:name w:val="STANDARD"/>
    <w:rsid w:val="00214D92"/>
    <w:pPr>
      <w:jc w:val="both"/>
    </w:pPr>
    <w:rPr>
      <w:rFonts w:ascii="Times" w:hAnsi="Times"/>
      <w:sz w:val="24"/>
      <w:szCs w:val="24"/>
    </w:rPr>
  </w:style>
  <w:style w:type="paragraph" w:customStyle="1" w:styleId="a1">
    <w:name w:val="a"/>
    <w:basedOn w:val="Listenumros2"/>
    <w:autoRedefine/>
    <w:rsid w:val="00214D92"/>
    <w:pPr>
      <w:tabs>
        <w:tab w:val="clear" w:pos="634"/>
        <w:tab w:val="num" w:pos="360"/>
      </w:tabs>
      <w:ind w:left="360"/>
    </w:pPr>
    <w:rPr>
      <w:b/>
      <w:bCs/>
      <w:i/>
      <w:iCs/>
      <w:sz w:val="20"/>
      <w:szCs w:val="20"/>
    </w:rPr>
  </w:style>
  <w:style w:type="paragraph" w:styleId="Listenumros2">
    <w:name w:val="List Number 2"/>
    <w:basedOn w:val="Normal"/>
    <w:rsid w:val="00214D92"/>
    <w:pPr>
      <w:tabs>
        <w:tab w:val="num" w:pos="634"/>
      </w:tabs>
      <w:ind w:left="634" w:hanging="360"/>
      <w:jc w:val="both"/>
    </w:pPr>
  </w:style>
  <w:style w:type="paragraph" w:customStyle="1" w:styleId="P0">
    <w:name w:val="P0"/>
    <w:basedOn w:val="Normal"/>
    <w:rsid w:val="00214D92"/>
    <w:pPr>
      <w:spacing w:before="120"/>
      <w:jc w:val="both"/>
    </w:pPr>
    <w:rPr>
      <w:rFonts w:ascii="Palatino" w:hAnsi="Palatino"/>
    </w:rPr>
  </w:style>
  <w:style w:type="paragraph" w:customStyle="1" w:styleId="Retraitnormal1">
    <w:name w:val="Retrait normal1"/>
    <w:basedOn w:val="Normal"/>
    <w:rsid w:val="00214D92"/>
    <w:pPr>
      <w:ind w:left="708"/>
    </w:pPr>
    <w:rPr>
      <w:rFonts w:ascii="Times" w:hAnsi="Times"/>
      <w:sz w:val="20"/>
      <w:szCs w:val="20"/>
    </w:rPr>
  </w:style>
  <w:style w:type="paragraph" w:customStyle="1" w:styleId="Retraitcorpsdetexte1">
    <w:name w:val="Retrait corps de texte1"/>
    <w:basedOn w:val="Normal"/>
    <w:rsid w:val="00214D92"/>
    <w:pPr>
      <w:spacing w:line="360" w:lineRule="atLeast"/>
      <w:ind w:left="560" w:hanging="260"/>
      <w:jc w:val="both"/>
    </w:pPr>
    <w:rPr>
      <w:rFonts w:ascii="Palatino" w:hAnsi="Palatino"/>
      <w:sz w:val="20"/>
      <w:szCs w:val="20"/>
    </w:rPr>
  </w:style>
  <w:style w:type="paragraph" w:customStyle="1" w:styleId="Liste1">
    <w:name w:val="Liste 1"/>
    <w:basedOn w:val="Retrait1cm"/>
    <w:rsid w:val="00214D92"/>
    <w:pPr>
      <w:spacing w:after="120" w:line="240" w:lineRule="auto"/>
      <w:ind w:left="3119" w:hanging="284"/>
    </w:pPr>
    <w:rPr>
      <w:sz w:val="24"/>
      <w:szCs w:val="24"/>
    </w:rPr>
  </w:style>
  <w:style w:type="paragraph" w:customStyle="1" w:styleId="Retrait1cm">
    <w:name w:val="Retrait 1 cm"/>
    <w:basedOn w:val="Normal"/>
    <w:rsid w:val="00214D92"/>
    <w:pPr>
      <w:keepLines/>
      <w:spacing w:after="240" w:line="360" w:lineRule="atLeast"/>
      <w:ind w:left="567"/>
      <w:jc w:val="both"/>
    </w:pPr>
    <w:rPr>
      <w:rFonts w:ascii="Times" w:hAnsi="Times"/>
      <w:sz w:val="26"/>
      <w:szCs w:val="26"/>
    </w:rPr>
  </w:style>
  <w:style w:type="paragraph" w:customStyle="1" w:styleId="PP2">
    <w:name w:val="PP2"/>
    <w:basedOn w:val="Liste1"/>
    <w:rsid w:val="00214D92"/>
    <w:pPr>
      <w:keepLines w:val="0"/>
      <w:spacing w:before="120"/>
      <w:ind w:left="1300"/>
    </w:pPr>
    <w:rPr>
      <w:rFonts w:ascii="Palatino" w:hAnsi="Palatino"/>
    </w:rPr>
  </w:style>
  <w:style w:type="paragraph" w:customStyle="1" w:styleId="Style3">
    <w:name w:val="Style3"/>
    <w:basedOn w:val="Normal"/>
    <w:autoRedefine/>
    <w:rsid w:val="00214D92"/>
    <w:pPr>
      <w:overflowPunct w:val="0"/>
      <w:autoSpaceDE w:val="0"/>
      <w:autoSpaceDN w:val="0"/>
      <w:adjustRightInd w:val="0"/>
      <w:jc w:val="center"/>
      <w:textAlignment w:val="baseline"/>
    </w:pPr>
    <w:rPr>
      <w:b/>
      <w:bCs/>
      <w:sz w:val="40"/>
      <w:szCs w:val="40"/>
      <w:u w:val="double"/>
    </w:rPr>
  </w:style>
  <w:style w:type="paragraph" w:customStyle="1" w:styleId="Texte0">
    <w:name w:val="Texte"/>
    <w:basedOn w:val="Normal"/>
    <w:rsid w:val="00214D92"/>
    <w:pPr>
      <w:keepLines/>
      <w:spacing w:before="120"/>
      <w:jc w:val="both"/>
    </w:pPr>
    <w:rPr>
      <w:rFonts w:ascii="Arial" w:hAnsi="Arial"/>
      <w:sz w:val="20"/>
    </w:rPr>
  </w:style>
  <w:style w:type="paragraph" w:customStyle="1" w:styleId="II">
    <w:name w:val="II"/>
    <w:basedOn w:val="Normal"/>
    <w:rsid w:val="00214D92"/>
    <w:pPr>
      <w:widowControl w:val="0"/>
      <w:spacing w:line="360" w:lineRule="auto"/>
      <w:jc w:val="both"/>
    </w:pPr>
    <w:rPr>
      <w:b/>
      <w:sz w:val="22"/>
    </w:rPr>
  </w:style>
  <w:style w:type="paragraph" w:customStyle="1" w:styleId="retrait21">
    <w:name w:val="retrait2"/>
    <w:basedOn w:val="retrait"/>
    <w:rsid w:val="00214D92"/>
  </w:style>
  <w:style w:type="paragraph" w:styleId="Date">
    <w:name w:val="Date"/>
    <w:basedOn w:val="Normal"/>
    <w:link w:val="DateCar"/>
    <w:rsid w:val="00214D92"/>
    <w:pPr>
      <w:ind w:left="567"/>
      <w:jc w:val="both"/>
    </w:pPr>
    <w:rPr>
      <w:szCs w:val="20"/>
      <w:lang w:val="x-none" w:eastAsia="x-none"/>
    </w:rPr>
  </w:style>
  <w:style w:type="character" w:customStyle="1" w:styleId="DateCar">
    <w:name w:val="Date Car"/>
    <w:link w:val="Date"/>
    <w:rsid w:val="00214D92"/>
    <w:rPr>
      <w:sz w:val="24"/>
    </w:rPr>
  </w:style>
  <w:style w:type="paragraph" w:customStyle="1" w:styleId="Textepardfaut">
    <w:name w:val="Texte par défaut"/>
    <w:basedOn w:val="Normal"/>
    <w:rsid w:val="00214D92"/>
    <w:pPr>
      <w:overflowPunct w:val="0"/>
      <w:autoSpaceDE w:val="0"/>
      <w:autoSpaceDN w:val="0"/>
      <w:adjustRightInd w:val="0"/>
      <w:textAlignment w:val="baseline"/>
    </w:pPr>
    <w:rPr>
      <w:noProof/>
      <w:szCs w:val="20"/>
    </w:rPr>
  </w:style>
  <w:style w:type="paragraph" w:customStyle="1" w:styleId="lattention">
    <w:name w:val="À l'attention"/>
    <w:basedOn w:val="Corpsdetexte"/>
    <w:rsid w:val="00214D92"/>
    <w:pPr>
      <w:overflowPunct w:val="0"/>
      <w:autoSpaceDE w:val="0"/>
      <w:autoSpaceDN w:val="0"/>
      <w:adjustRightInd w:val="0"/>
      <w:spacing w:after="120"/>
      <w:textAlignment w:val="baseline"/>
    </w:pPr>
    <w:rPr>
      <w:rFonts w:ascii="Times New Roman" w:hAnsi="Times New Roman"/>
      <w:sz w:val="22"/>
      <w:szCs w:val="20"/>
      <w:lang w:val="fr-FR" w:eastAsia="fr-FR"/>
    </w:rPr>
  </w:style>
  <w:style w:type="paragraph" w:styleId="Retraitcorpset1relig">
    <w:name w:val="Body Text First Indent 2"/>
    <w:basedOn w:val="Retraitcorpsdetexte"/>
    <w:link w:val="Retraitcorpset1religCar"/>
    <w:rsid w:val="00214D92"/>
    <w:pPr>
      <w:spacing w:after="120"/>
      <w:ind w:left="283" w:firstLine="210"/>
    </w:pPr>
    <w:rPr>
      <w:sz w:val="24"/>
    </w:rPr>
  </w:style>
  <w:style w:type="character" w:customStyle="1" w:styleId="Retraitcorpset1religCar">
    <w:name w:val="Retrait corps et 1re lig. Car"/>
    <w:link w:val="Retraitcorpset1relig"/>
    <w:rsid w:val="00214D92"/>
    <w:rPr>
      <w:rFonts w:cs="Times New Roman"/>
      <w:sz w:val="24"/>
      <w:szCs w:val="28"/>
    </w:rPr>
  </w:style>
  <w:style w:type="paragraph" w:customStyle="1" w:styleId="PARAGRAPHE">
    <w:name w:val="PARAGRAPHE"/>
    <w:basedOn w:val="Titre1"/>
    <w:autoRedefine/>
    <w:rsid w:val="00214D92"/>
    <w:pPr>
      <w:keepNext w:val="0"/>
      <w:tabs>
        <w:tab w:val="left" w:pos="360"/>
      </w:tabs>
      <w:jc w:val="both"/>
      <w:outlineLvl w:val="9"/>
    </w:pPr>
    <w:rPr>
      <w:b w:val="0"/>
      <w:bCs w:val="0"/>
      <w:szCs w:val="18"/>
      <w:lang w:val="fr-FR" w:eastAsia="fr-FR"/>
    </w:rPr>
  </w:style>
  <w:style w:type="paragraph" w:customStyle="1" w:styleId="NO">
    <w:name w:val="NO"/>
    <w:rsid w:val="00214D92"/>
    <w:pPr>
      <w:jc w:val="both"/>
    </w:pPr>
    <w:rPr>
      <w:sz w:val="24"/>
    </w:rPr>
  </w:style>
  <w:style w:type="paragraph" w:styleId="Index1">
    <w:name w:val="index 1"/>
    <w:basedOn w:val="Normal"/>
    <w:next w:val="Normal"/>
    <w:autoRedefine/>
    <w:rsid w:val="00214D92"/>
    <w:pPr>
      <w:ind w:left="200" w:hanging="200"/>
    </w:pPr>
    <w:rPr>
      <w:rFonts w:ascii="Courier" w:hAnsi="Courier"/>
      <w:sz w:val="20"/>
      <w:szCs w:val="20"/>
    </w:rPr>
  </w:style>
  <w:style w:type="paragraph" w:styleId="Titreindex">
    <w:name w:val="index heading"/>
    <w:basedOn w:val="Normal"/>
    <w:next w:val="Index1"/>
    <w:rsid w:val="00214D92"/>
    <w:pPr>
      <w:jc w:val="both"/>
    </w:pPr>
    <w:rPr>
      <w:szCs w:val="20"/>
    </w:rPr>
  </w:style>
  <w:style w:type="paragraph" w:customStyle="1" w:styleId="Style19">
    <w:name w:val="Style19"/>
    <w:basedOn w:val="Normal"/>
    <w:rsid w:val="00214D92"/>
    <w:pPr>
      <w:jc w:val="center"/>
    </w:pPr>
    <w:rPr>
      <w:rFonts w:ascii="Antique Olive Compact" w:hAnsi="Antique Olive Compact" w:cs="Tahoma"/>
      <w:sz w:val="1200"/>
      <w:szCs w:val="96"/>
    </w:rPr>
  </w:style>
  <w:style w:type="character" w:styleId="lev">
    <w:name w:val="Strong"/>
    <w:uiPriority w:val="22"/>
    <w:qFormat/>
    <w:locked/>
    <w:rsid w:val="00214D92"/>
    <w:rPr>
      <w:b/>
      <w:bCs/>
    </w:rPr>
  </w:style>
  <w:style w:type="character" w:customStyle="1" w:styleId="savoirtxt1">
    <w:name w:val="savoirtxt1"/>
    <w:rsid w:val="00214D92"/>
    <w:rPr>
      <w:rFonts w:ascii="Verdana" w:hAnsi="Verdana" w:hint="default"/>
      <w:color w:val="333333"/>
      <w:sz w:val="18"/>
      <w:szCs w:val="18"/>
    </w:rPr>
  </w:style>
  <w:style w:type="paragraph" w:customStyle="1" w:styleId="descriptionproduitfrancais">
    <w:name w:val="description_produit_francais"/>
    <w:basedOn w:val="Normal"/>
    <w:rsid w:val="00214D92"/>
    <w:pPr>
      <w:spacing w:before="60" w:after="75"/>
      <w:jc w:val="both"/>
    </w:pPr>
    <w:rPr>
      <w:rFonts w:ascii="Verdana" w:hAnsi="Verdana"/>
      <w:color w:val="000000"/>
      <w:sz w:val="17"/>
      <w:szCs w:val="17"/>
    </w:rPr>
  </w:style>
  <w:style w:type="character" w:customStyle="1" w:styleId="longtext1">
    <w:name w:val="long_text1"/>
    <w:rsid w:val="00214D92"/>
    <w:rPr>
      <w:sz w:val="20"/>
      <w:szCs w:val="20"/>
    </w:rPr>
  </w:style>
  <w:style w:type="character" w:customStyle="1" w:styleId="mediumtext1">
    <w:name w:val="medium_text1"/>
    <w:rsid w:val="00214D92"/>
    <w:rPr>
      <w:sz w:val="24"/>
      <w:szCs w:val="24"/>
    </w:rPr>
  </w:style>
  <w:style w:type="character" w:customStyle="1" w:styleId="shorttext1">
    <w:name w:val="short_text1"/>
    <w:rsid w:val="00214D92"/>
    <w:rPr>
      <w:sz w:val="29"/>
      <w:szCs w:val="29"/>
    </w:rPr>
  </w:style>
  <w:style w:type="character" w:styleId="Accentuation">
    <w:name w:val="Emphasis"/>
    <w:qFormat/>
    <w:locked/>
    <w:rsid w:val="00214D92"/>
    <w:rPr>
      <w:i/>
      <w:iCs/>
    </w:rPr>
  </w:style>
  <w:style w:type="paragraph" w:customStyle="1" w:styleId="xl35">
    <w:name w:val="xl35"/>
    <w:basedOn w:val="Normal"/>
    <w:rsid w:val="00214D92"/>
    <w:pPr>
      <w:spacing w:before="100" w:beforeAutospacing="1" w:after="100" w:afterAutospacing="1"/>
      <w:textAlignment w:val="center"/>
    </w:pPr>
    <w:rPr>
      <w:rFonts w:ascii="Arial" w:hAnsi="Arial" w:cs="Arial"/>
      <w:sz w:val="16"/>
      <w:szCs w:val="16"/>
    </w:rPr>
  </w:style>
  <w:style w:type="paragraph" w:customStyle="1" w:styleId="xl52">
    <w:name w:val="xl52"/>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214D92"/>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214D92"/>
    <w:pPr>
      <w:spacing w:before="100" w:beforeAutospacing="1" w:after="100" w:afterAutospacing="1"/>
      <w:textAlignment w:val="center"/>
    </w:pPr>
    <w:rPr>
      <w:rFonts w:ascii="Arial" w:hAnsi="Arial" w:cs="Arial"/>
      <w:b/>
      <w:bCs/>
      <w:i/>
      <w:iCs/>
      <w:sz w:val="16"/>
      <w:szCs w:val="16"/>
    </w:rPr>
  </w:style>
  <w:style w:type="character" w:customStyle="1" w:styleId="CarCar2">
    <w:name w:val="Car Car2"/>
    <w:rsid w:val="00214D92"/>
    <w:rPr>
      <w:rFonts w:ascii="Cambria" w:eastAsia="Times New Roman" w:hAnsi="Cambria" w:cs="Times New Roman"/>
      <w:b/>
      <w:bCs/>
      <w:kern w:val="32"/>
      <w:sz w:val="32"/>
      <w:szCs w:val="32"/>
    </w:rPr>
  </w:style>
  <w:style w:type="character" w:customStyle="1" w:styleId="CarCar22">
    <w:name w:val="Car Car22"/>
    <w:rsid w:val="00214D92"/>
    <w:rPr>
      <w:rFonts w:ascii="Cambria" w:eastAsia="Times New Roman" w:hAnsi="Cambria" w:cs="Times New Roman"/>
      <w:b/>
      <w:bCs/>
      <w:kern w:val="32"/>
      <w:sz w:val="32"/>
      <w:szCs w:val="32"/>
    </w:rPr>
  </w:style>
  <w:style w:type="character" w:styleId="Numrodeligne">
    <w:name w:val="line number"/>
    <w:rsid w:val="00214D92"/>
  </w:style>
  <w:style w:type="character" w:customStyle="1" w:styleId="ExplorateurdedocumentsCar1">
    <w:name w:val="Explorateur de documents Car1"/>
    <w:uiPriority w:val="99"/>
    <w:rsid w:val="00214D92"/>
    <w:rPr>
      <w:rFonts w:ascii="Tahoma" w:hAnsi="Tahoma" w:cs="Tahoma"/>
      <w:sz w:val="16"/>
      <w:szCs w:val="16"/>
    </w:rPr>
  </w:style>
  <w:style w:type="paragraph" w:customStyle="1" w:styleId="xl63">
    <w:name w:val="xl63"/>
    <w:basedOn w:val="Normal"/>
    <w:rsid w:val="00214D92"/>
    <w:pPr>
      <w:spacing w:before="100" w:beforeAutospacing="1" w:after="100" w:afterAutospacing="1"/>
      <w:textAlignment w:val="center"/>
    </w:pPr>
    <w:rPr>
      <w:rFonts w:ascii="Calibri" w:hAnsi="Calibri"/>
    </w:rPr>
  </w:style>
  <w:style w:type="paragraph" w:customStyle="1" w:styleId="xl64">
    <w:name w:val="xl64"/>
    <w:basedOn w:val="Normal"/>
    <w:rsid w:val="00214D92"/>
    <w:pPr>
      <w:spacing w:before="100" w:beforeAutospacing="1" w:after="100" w:afterAutospacing="1"/>
      <w:jc w:val="center"/>
      <w:textAlignment w:val="center"/>
    </w:pPr>
    <w:rPr>
      <w:rFonts w:ascii="Calibri" w:hAnsi="Calibri"/>
    </w:rPr>
  </w:style>
  <w:style w:type="paragraph" w:customStyle="1" w:styleId="xl65">
    <w:name w:val="xl65"/>
    <w:basedOn w:val="Normal"/>
    <w:rsid w:val="00214D92"/>
    <w:pPr>
      <w:spacing w:before="100" w:beforeAutospacing="1" w:after="100" w:afterAutospacing="1"/>
      <w:jc w:val="right"/>
      <w:textAlignment w:val="center"/>
    </w:pPr>
    <w:rPr>
      <w:rFonts w:ascii="Calibri" w:hAnsi="Calibri"/>
    </w:rPr>
  </w:style>
  <w:style w:type="paragraph" w:customStyle="1" w:styleId="xl101">
    <w:name w:val="xl101"/>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02">
    <w:name w:val="xl102"/>
    <w:basedOn w:val="Normal"/>
    <w:rsid w:val="00214D92"/>
    <w:pPr>
      <w:pBdr>
        <w:top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03">
    <w:name w:val="xl103"/>
    <w:basedOn w:val="Normal"/>
    <w:rsid w:val="00214D9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04">
    <w:name w:val="xl104"/>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05">
    <w:name w:val="xl105"/>
    <w:basedOn w:val="Normal"/>
    <w:rsid w:val="00214D9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06">
    <w:name w:val="xl106"/>
    <w:basedOn w:val="Normal"/>
    <w:rsid w:val="00214D92"/>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07">
    <w:name w:val="xl107"/>
    <w:basedOn w:val="Normal"/>
    <w:rsid w:val="00214D9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08">
    <w:name w:val="xl108"/>
    <w:basedOn w:val="Normal"/>
    <w:rsid w:val="00214D92"/>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Calibri" w:hAnsi="Calibri"/>
      <w:b/>
      <w:bCs/>
      <w:sz w:val="12"/>
      <w:szCs w:val="12"/>
    </w:rPr>
  </w:style>
  <w:style w:type="paragraph" w:customStyle="1" w:styleId="xl109">
    <w:name w:val="xl109"/>
    <w:basedOn w:val="Normal"/>
    <w:rsid w:val="00214D92"/>
    <w:pPr>
      <w:pBdr>
        <w:top w:val="single" w:sz="4" w:space="0" w:color="auto"/>
        <w:left w:val="double" w:sz="6" w:space="0" w:color="auto"/>
        <w:right w:val="double" w:sz="6" w:space="0" w:color="auto"/>
      </w:pBdr>
      <w:spacing w:before="100" w:beforeAutospacing="1" w:after="100" w:afterAutospacing="1"/>
      <w:textAlignment w:val="center"/>
    </w:pPr>
    <w:rPr>
      <w:rFonts w:ascii="Calibri" w:hAnsi="Calibri"/>
      <w:sz w:val="16"/>
      <w:szCs w:val="16"/>
    </w:rPr>
  </w:style>
  <w:style w:type="paragraph" w:customStyle="1" w:styleId="xl110">
    <w:name w:val="xl110"/>
    <w:basedOn w:val="Normal"/>
    <w:rsid w:val="00214D92"/>
    <w:pPr>
      <w:pBdr>
        <w:top w:val="single" w:sz="4" w:space="0" w:color="auto"/>
        <w:left w:val="double" w:sz="6" w:space="0" w:color="auto"/>
        <w:right w:val="single" w:sz="4" w:space="0" w:color="auto"/>
      </w:pBdr>
      <w:spacing w:before="100" w:beforeAutospacing="1" w:after="100" w:afterAutospacing="1"/>
      <w:textAlignment w:val="center"/>
    </w:pPr>
    <w:rPr>
      <w:rFonts w:ascii="Calibri" w:hAnsi="Calibri"/>
      <w:sz w:val="16"/>
      <w:szCs w:val="16"/>
    </w:rPr>
  </w:style>
  <w:style w:type="paragraph" w:customStyle="1" w:styleId="xl111">
    <w:name w:val="xl111"/>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12">
    <w:name w:val="xl112"/>
    <w:basedOn w:val="Normal"/>
    <w:rsid w:val="00214D92"/>
    <w:pPr>
      <w:pBdr>
        <w:top w:val="single" w:sz="4" w:space="0" w:color="auto"/>
        <w:lef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13">
    <w:name w:val="xl113"/>
    <w:basedOn w:val="Normal"/>
    <w:rsid w:val="00214D92"/>
    <w:pPr>
      <w:pBdr>
        <w:top w:val="single" w:sz="4" w:space="0" w:color="auto"/>
        <w:left w:val="single" w:sz="4" w:space="0" w:color="auto"/>
        <w:right w:val="double" w:sz="6" w:space="0" w:color="auto"/>
      </w:pBdr>
      <w:spacing w:before="100" w:beforeAutospacing="1" w:after="100" w:afterAutospacing="1"/>
      <w:jc w:val="center"/>
      <w:textAlignment w:val="center"/>
    </w:pPr>
    <w:rPr>
      <w:rFonts w:ascii="Calibri" w:hAnsi="Calibri"/>
      <w:sz w:val="16"/>
      <w:szCs w:val="16"/>
    </w:rPr>
  </w:style>
  <w:style w:type="paragraph" w:customStyle="1" w:styleId="xl114">
    <w:name w:val="xl114"/>
    <w:basedOn w:val="Normal"/>
    <w:rsid w:val="00214D92"/>
    <w:pPr>
      <w:pBdr>
        <w:top w:val="single" w:sz="4" w:space="0" w:color="auto"/>
        <w:left w:val="double" w:sz="6"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115">
    <w:name w:val="xl115"/>
    <w:basedOn w:val="Normal"/>
    <w:rsid w:val="00214D92"/>
    <w:pPr>
      <w:pBdr>
        <w:top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16">
    <w:name w:val="xl116"/>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17">
    <w:name w:val="xl117"/>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rPr>
  </w:style>
  <w:style w:type="paragraph" w:customStyle="1" w:styleId="xl119">
    <w:name w:val="xl119"/>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0">
    <w:name w:val="xl120"/>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1">
    <w:name w:val="xl121"/>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FF0000"/>
      <w:sz w:val="16"/>
      <w:szCs w:val="16"/>
    </w:rPr>
  </w:style>
  <w:style w:type="paragraph" w:customStyle="1" w:styleId="xl122">
    <w:name w:val="xl122"/>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3">
    <w:name w:val="xl123"/>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4">
    <w:name w:val="xl124"/>
    <w:basedOn w:val="Normal"/>
    <w:rsid w:val="00214D9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5">
    <w:name w:val="xl125"/>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6">
    <w:name w:val="xl126"/>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FF0000"/>
      <w:sz w:val="16"/>
      <w:szCs w:val="16"/>
    </w:rPr>
  </w:style>
  <w:style w:type="paragraph" w:customStyle="1" w:styleId="xl127">
    <w:name w:val="xl127"/>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FF0000"/>
    </w:rPr>
  </w:style>
  <w:style w:type="paragraph" w:customStyle="1" w:styleId="xl128">
    <w:name w:val="xl128"/>
    <w:basedOn w:val="Normal"/>
    <w:rsid w:val="00214D92"/>
    <w:pPr>
      <w:pBdr>
        <w:top w:val="single" w:sz="4" w:space="0" w:color="auto"/>
        <w:right w:val="single" w:sz="4" w:space="0" w:color="auto"/>
      </w:pBdr>
      <w:spacing w:before="100" w:beforeAutospacing="1" w:after="100" w:afterAutospacing="1"/>
      <w:jc w:val="center"/>
      <w:textAlignment w:val="center"/>
    </w:pPr>
    <w:rPr>
      <w:rFonts w:ascii="Calibri" w:hAnsi="Calibri"/>
      <w:b/>
      <w:bCs/>
      <w:color w:val="FF0000"/>
      <w:sz w:val="16"/>
      <w:szCs w:val="16"/>
    </w:rPr>
  </w:style>
  <w:style w:type="paragraph" w:customStyle="1" w:styleId="xl129">
    <w:name w:val="xl129"/>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color w:val="FF0000"/>
      <w:sz w:val="16"/>
      <w:szCs w:val="16"/>
    </w:rPr>
  </w:style>
  <w:style w:type="paragraph" w:customStyle="1" w:styleId="xl130">
    <w:name w:val="xl130"/>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sz w:val="16"/>
      <w:szCs w:val="16"/>
    </w:rPr>
  </w:style>
  <w:style w:type="paragraph" w:customStyle="1" w:styleId="xl131">
    <w:name w:val="xl131"/>
    <w:basedOn w:val="Normal"/>
    <w:rsid w:val="00214D92"/>
    <w:pPr>
      <w:spacing w:before="100" w:beforeAutospacing="1" w:after="100" w:afterAutospacing="1"/>
      <w:textAlignment w:val="center"/>
    </w:pPr>
    <w:rPr>
      <w:rFonts w:ascii="Calibri" w:hAnsi="Calibri"/>
      <w:color w:val="FF0000"/>
      <w:sz w:val="16"/>
      <w:szCs w:val="16"/>
    </w:rPr>
  </w:style>
  <w:style w:type="paragraph" w:customStyle="1" w:styleId="xl132">
    <w:name w:val="xl132"/>
    <w:basedOn w:val="Normal"/>
    <w:rsid w:val="00214D92"/>
    <w:pPr>
      <w:spacing w:before="100" w:beforeAutospacing="1" w:after="100" w:afterAutospacing="1"/>
      <w:textAlignment w:val="center"/>
    </w:pPr>
    <w:rPr>
      <w:rFonts w:ascii="Calibri" w:hAnsi="Calibri"/>
      <w:color w:val="FF0000"/>
    </w:rPr>
  </w:style>
  <w:style w:type="paragraph" w:customStyle="1" w:styleId="xl133">
    <w:name w:val="xl133"/>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rPr>
  </w:style>
  <w:style w:type="paragraph" w:customStyle="1" w:styleId="xl134">
    <w:name w:val="xl134"/>
    <w:basedOn w:val="Normal"/>
    <w:rsid w:val="00214D92"/>
    <w:pPr>
      <w:pBdr>
        <w:top w:val="double" w:sz="6" w:space="0" w:color="auto"/>
        <w:left w:val="double" w:sz="6"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35">
    <w:name w:val="xl135"/>
    <w:basedOn w:val="Normal"/>
    <w:rsid w:val="00214D92"/>
    <w:pPr>
      <w:pBdr>
        <w:left w:val="double" w:sz="6" w:space="0" w:color="auto"/>
        <w:bottom w:val="double" w:sz="6"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36">
    <w:name w:val="xl136"/>
    <w:basedOn w:val="Normal"/>
    <w:rsid w:val="00214D92"/>
    <w:pPr>
      <w:pBdr>
        <w:top w:val="double" w:sz="6" w:space="0" w:color="auto"/>
        <w:left w:val="double" w:sz="6" w:space="0" w:color="auto"/>
        <w:bottom w:val="double" w:sz="6" w:space="0" w:color="auto"/>
      </w:pBdr>
      <w:spacing w:before="100" w:beforeAutospacing="1" w:after="100" w:afterAutospacing="1"/>
      <w:jc w:val="center"/>
      <w:textAlignment w:val="center"/>
    </w:pPr>
    <w:rPr>
      <w:rFonts w:ascii="Calibri" w:hAnsi="Calibri"/>
      <w:b/>
      <w:bCs/>
      <w:sz w:val="28"/>
      <w:szCs w:val="28"/>
    </w:rPr>
  </w:style>
  <w:style w:type="paragraph" w:customStyle="1" w:styleId="xl137">
    <w:name w:val="xl137"/>
    <w:basedOn w:val="Normal"/>
    <w:rsid w:val="00214D92"/>
    <w:pPr>
      <w:pBdr>
        <w:top w:val="double" w:sz="6" w:space="0" w:color="auto"/>
        <w:bottom w:val="double" w:sz="6" w:space="0" w:color="auto"/>
      </w:pBdr>
      <w:spacing w:before="100" w:beforeAutospacing="1" w:after="100" w:afterAutospacing="1"/>
      <w:jc w:val="center"/>
      <w:textAlignment w:val="center"/>
    </w:pPr>
    <w:rPr>
      <w:rFonts w:ascii="Calibri" w:hAnsi="Calibri"/>
      <w:sz w:val="28"/>
      <w:szCs w:val="28"/>
    </w:rPr>
  </w:style>
  <w:style w:type="paragraph" w:customStyle="1" w:styleId="xl138">
    <w:name w:val="xl138"/>
    <w:basedOn w:val="Normal"/>
    <w:rsid w:val="00214D92"/>
    <w:pPr>
      <w:pBdr>
        <w:top w:val="double" w:sz="6" w:space="0" w:color="auto"/>
        <w:bottom w:val="double" w:sz="6" w:space="0" w:color="auto"/>
        <w:right w:val="double" w:sz="6" w:space="0" w:color="auto"/>
      </w:pBdr>
      <w:spacing w:before="100" w:beforeAutospacing="1" w:after="100" w:afterAutospacing="1"/>
      <w:jc w:val="center"/>
      <w:textAlignment w:val="center"/>
    </w:pPr>
    <w:rPr>
      <w:rFonts w:ascii="Calibri" w:hAnsi="Calibri"/>
      <w:sz w:val="28"/>
      <w:szCs w:val="28"/>
    </w:rPr>
  </w:style>
  <w:style w:type="paragraph" w:customStyle="1" w:styleId="xl139">
    <w:name w:val="xl139"/>
    <w:basedOn w:val="Normal"/>
    <w:rsid w:val="00214D92"/>
    <w:pPr>
      <w:pBdr>
        <w:top w:val="double" w:sz="6" w:space="0" w:color="auto"/>
        <w:lef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40">
    <w:name w:val="xl140"/>
    <w:basedOn w:val="Normal"/>
    <w:rsid w:val="00214D92"/>
    <w:pPr>
      <w:pBdr>
        <w:top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41">
    <w:name w:val="xl141"/>
    <w:basedOn w:val="Normal"/>
    <w:rsid w:val="00214D92"/>
    <w:pPr>
      <w:pBdr>
        <w:top w:val="double" w:sz="6" w:space="0" w:color="auto"/>
        <w:right w:val="double" w:sz="6" w:space="0" w:color="auto"/>
      </w:pBdr>
      <w:spacing w:before="100" w:beforeAutospacing="1" w:after="100" w:afterAutospacing="1"/>
      <w:jc w:val="center"/>
      <w:textAlignment w:val="center"/>
    </w:pPr>
  </w:style>
  <w:style w:type="paragraph" w:customStyle="1" w:styleId="xl142">
    <w:name w:val="xl142"/>
    <w:basedOn w:val="Normal"/>
    <w:rsid w:val="00214D92"/>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3">
    <w:name w:val="xl143"/>
    <w:basedOn w:val="Normal"/>
    <w:rsid w:val="00214D9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4">
    <w:name w:val="xl144"/>
    <w:basedOn w:val="Normal"/>
    <w:rsid w:val="00214D92"/>
    <w:pPr>
      <w:pBdr>
        <w:top w:val="double" w:sz="6"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5">
    <w:name w:val="xl145"/>
    <w:basedOn w:val="Normal"/>
    <w:rsid w:val="00214D92"/>
    <w:pPr>
      <w:pBdr>
        <w:top w:val="double" w:sz="6" w:space="0" w:color="auto"/>
        <w:left w:val="double" w:sz="6"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6">
    <w:name w:val="xl146"/>
    <w:basedOn w:val="Normal"/>
    <w:rsid w:val="00214D92"/>
    <w:pPr>
      <w:pBdr>
        <w:top w:val="double" w:sz="6" w:space="0" w:color="auto"/>
        <w:bottom w:val="single" w:sz="4" w:space="0" w:color="auto"/>
        <w:right w:val="double" w:sz="6" w:space="0" w:color="auto"/>
      </w:pBdr>
      <w:spacing w:before="100" w:beforeAutospacing="1" w:after="100" w:afterAutospacing="1"/>
      <w:jc w:val="center"/>
      <w:textAlignment w:val="center"/>
    </w:pPr>
    <w:rPr>
      <w:rFonts w:ascii="Calibri" w:hAnsi="Calibri"/>
    </w:rPr>
  </w:style>
  <w:style w:type="character" w:styleId="Emphaseple">
    <w:name w:val="Subtle Emphasis"/>
    <w:uiPriority w:val="19"/>
    <w:qFormat/>
    <w:rsid w:val="00214D92"/>
    <w:rPr>
      <w:i/>
      <w:iCs/>
      <w:color w:val="404040"/>
    </w:rPr>
  </w:style>
  <w:style w:type="paragraph" w:customStyle="1" w:styleId="siliacII">
    <w:name w:val="siliac II"/>
    <w:basedOn w:val="Normal"/>
    <w:rsid w:val="00214D92"/>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214D92"/>
    <w:pPr>
      <w:overflowPunct w:val="0"/>
      <w:autoSpaceDE w:val="0"/>
      <w:autoSpaceDN w:val="0"/>
      <w:adjustRightInd w:val="0"/>
      <w:spacing w:after="160" w:line="300" w:lineRule="exact"/>
      <w:jc w:val="both"/>
      <w:textAlignment w:val="baseline"/>
    </w:pPr>
    <w:rPr>
      <w:szCs w:val="20"/>
    </w:rPr>
  </w:style>
  <w:style w:type="paragraph" w:customStyle="1" w:styleId="Head21">
    <w:name w:val="Head 2.1"/>
    <w:basedOn w:val="Normal"/>
    <w:rsid w:val="00214D92"/>
    <w:pPr>
      <w:suppressAutoHyphens/>
      <w:jc w:val="center"/>
    </w:pPr>
    <w:rPr>
      <w:b/>
      <w:szCs w:val="20"/>
    </w:rPr>
  </w:style>
  <w:style w:type="paragraph" w:customStyle="1" w:styleId="Head22">
    <w:name w:val="Head 2.2"/>
    <w:basedOn w:val="Normal"/>
    <w:rsid w:val="00214D92"/>
    <w:pPr>
      <w:suppressAutoHyphens/>
      <w:ind w:left="360" w:hanging="360"/>
    </w:pPr>
    <w:rPr>
      <w:b/>
      <w:szCs w:val="20"/>
    </w:rPr>
  </w:style>
  <w:style w:type="character" w:customStyle="1" w:styleId="CarCar23">
    <w:name w:val="Car Car23"/>
    <w:rsid w:val="00214D92"/>
    <w:rPr>
      <w:b/>
      <w:sz w:val="22"/>
      <w:lang w:val="fr-FR" w:eastAsia="fr-FR"/>
    </w:rPr>
  </w:style>
  <w:style w:type="paragraph" w:customStyle="1" w:styleId="Pa3">
    <w:name w:val="Pa3"/>
    <w:basedOn w:val="Default"/>
    <w:next w:val="Default"/>
    <w:uiPriority w:val="99"/>
    <w:rsid w:val="00214D92"/>
    <w:pPr>
      <w:spacing w:line="461" w:lineRule="atLeast"/>
    </w:pPr>
    <w:rPr>
      <w:rFonts w:ascii="Vectora Com" w:hAnsi="Vectora Com" w:cs="Times New Roman"/>
      <w:color w:val="auto"/>
    </w:rPr>
  </w:style>
  <w:style w:type="paragraph" w:customStyle="1" w:styleId="Pa0">
    <w:name w:val="Pa0"/>
    <w:basedOn w:val="Default"/>
    <w:next w:val="Default"/>
    <w:uiPriority w:val="99"/>
    <w:rsid w:val="00214D92"/>
    <w:pPr>
      <w:spacing w:line="481" w:lineRule="atLeast"/>
    </w:pPr>
    <w:rPr>
      <w:rFonts w:ascii="Vectora Com" w:hAnsi="Vectora Com" w:cs="Times New Roman"/>
      <w:color w:val="auto"/>
    </w:rPr>
  </w:style>
  <w:style w:type="paragraph" w:customStyle="1" w:styleId="Pa9">
    <w:name w:val="Pa9"/>
    <w:basedOn w:val="Default"/>
    <w:next w:val="Default"/>
    <w:uiPriority w:val="99"/>
    <w:rsid w:val="00214D92"/>
    <w:pPr>
      <w:spacing w:line="161" w:lineRule="atLeast"/>
    </w:pPr>
    <w:rPr>
      <w:rFonts w:ascii="Vectora Com" w:hAnsi="Vectora Com" w:cs="Times New Roman"/>
      <w:color w:val="auto"/>
    </w:rPr>
  </w:style>
  <w:style w:type="paragraph" w:customStyle="1" w:styleId="Pa1">
    <w:name w:val="Pa1"/>
    <w:basedOn w:val="Default"/>
    <w:next w:val="Default"/>
    <w:uiPriority w:val="99"/>
    <w:rsid w:val="00214D92"/>
    <w:pPr>
      <w:spacing w:line="141" w:lineRule="atLeast"/>
    </w:pPr>
    <w:rPr>
      <w:rFonts w:ascii="Vectora Com" w:hAnsi="Vectora Com" w:cs="Times New Roman"/>
      <w:color w:val="auto"/>
    </w:rPr>
  </w:style>
  <w:style w:type="character" w:customStyle="1" w:styleId="A7">
    <w:name w:val="A7"/>
    <w:uiPriority w:val="99"/>
    <w:rsid w:val="00AC1582"/>
    <w:rPr>
      <w:rFonts w:cs="Helvetica Neue LT Pro"/>
      <w:color w:val="000000"/>
      <w:sz w:val="22"/>
      <w:szCs w:val="22"/>
    </w:rPr>
  </w:style>
  <w:style w:type="character" w:customStyle="1" w:styleId="A8">
    <w:name w:val="A8"/>
    <w:uiPriority w:val="99"/>
    <w:rsid w:val="00AC1582"/>
    <w:rPr>
      <w:rFonts w:cs="Helvetica Neue LT Pro"/>
      <w:color w:val="000000"/>
    </w:rPr>
  </w:style>
  <w:style w:type="character" w:customStyle="1" w:styleId="ParagraphedelisteCar">
    <w:name w:val="Paragraphe de liste Car"/>
    <w:aliases w:val="References Car"/>
    <w:link w:val="Paragraphedeliste"/>
    <w:uiPriority w:val="34"/>
    <w:locked/>
    <w:rsid w:val="0049450F"/>
    <w:rPr>
      <w:sz w:val="24"/>
      <w:szCs w:val="24"/>
    </w:rPr>
  </w:style>
  <w:style w:type="paragraph" w:customStyle="1" w:styleId="NormalDAO">
    <w:name w:val="NormalDAO"/>
    <w:basedOn w:val="Normal"/>
    <w:rsid w:val="00ED5EB4"/>
    <w:pPr>
      <w:widowControl w:val="0"/>
      <w:suppressAutoHyphens/>
      <w:autoSpaceDE w:val="0"/>
      <w:autoSpaceDN w:val="0"/>
      <w:jc w:val="both"/>
      <w:textAlignment w:val="baseline"/>
    </w:pPr>
    <w:rPr>
      <w:rFonts w:ascii="Arial" w:hAnsi="Arial" w:cs="Arial"/>
      <w:lang w:val="fr-CM"/>
    </w:rPr>
  </w:style>
  <w:style w:type="table" w:customStyle="1" w:styleId="Grilledutableau4">
    <w:name w:val="Grille du tableau4"/>
    <w:basedOn w:val="TableauNormal"/>
    <w:next w:val="Grilledutableau"/>
    <w:uiPriority w:val="59"/>
    <w:rsid w:val="008429E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F27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link w:val="PrformatHTML"/>
    <w:uiPriority w:val="99"/>
    <w:rsid w:val="00F27416"/>
    <w:rPr>
      <w:rFonts w:ascii="Courier New" w:hAnsi="Courier New" w:cs="Courier New"/>
    </w:rPr>
  </w:style>
  <w:style w:type="table" w:customStyle="1" w:styleId="TableGrid">
    <w:name w:val="TableGrid"/>
    <w:rsid w:val="00A42EF2"/>
    <w:rPr>
      <w:rFonts w:ascii="Calibri" w:hAnsi="Calibri"/>
      <w:sz w:val="22"/>
      <w:szCs w:val="22"/>
    </w:rPr>
    <w:tblPr>
      <w:tblCellMar>
        <w:top w:w="0" w:type="dxa"/>
        <w:left w:w="0" w:type="dxa"/>
        <w:bottom w:w="0" w:type="dxa"/>
        <w:right w:w="0" w:type="dxa"/>
      </w:tblCellMar>
    </w:tblPr>
  </w:style>
  <w:style w:type="paragraph" w:customStyle="1" w:styleId="Paragraphedeliste4">
    <w:name w:val="Paragraphe de liste4"/>
    <w:basedOn w:val="Normal"/>
    <w:uiPriority w:val="34"/>
    <w:qFormat/>
    <w:rsid w:val="00E73E9E"/>
    <w:pPr>
      <w:spacing w:after="200" w:line="276" w:lineRule="auto"/>
      <w:ind w:left="720"/>
      <w:contextualSpacing/>
    </w:pPr>
    <w:rPr>
      <w:rFonts w:ascii="Calibri" w:eastAsia="Calibri" w:hAnsi="Calibri"/>
      <w:sz w:val="22"/>
      <w:szCs w:val="22"/>
      <w:lang w:val="fr-CH" w:eastAsia="en-US"/>
    </w:rPr>
  </w:style>
  <w:style w:type="paragraph" w:customStyle="1" w:styleId="ListParagraph2">
    <w:name w:val="List Paragraph2"/>
    <w:basedOn w:val="Normal"/>
    <w:uiPriority w:val="34"/>
    <w:qFormat/>
    <w:rsid w:val="00E73E9E"/>
    <w:pPr>
      <w:spacing w:after="200" w:line="276" w:lineRule="auto"/>
      <w:ind w:left="720"/>
      <w:contextualSpacing/>
    </w:pPr>
    <w:rPr>
      <w:rFonts w:ascii="Calibri" w:eastAsia="Calibri" w:hAnsi="Calibri"/>
      <w:sz w:val="22"/>
      <w:szCs w:val="22"/>
      <w:lang w:val="fr-CH" w:eastAsia="en-US"/>
    </w:rPr>
  </w:style>
  <w:style w:type="paragraph" w:customStyle="1" w:styleId="IntenseQuote2">
    <w:name w:val="Intense Quote2"/>
    <w:basedOn w:val="Normal"/>
    <w:next w:val="Normal"/>
    <w:link w:val="IntenseQuoteChar1"/>
    <w:uiPriority w:val="99"/>
    <w:qFormat/>
    <w:rsid w:val="00E73E9E"/>
    <w:pPr>
      <w:pBdr>
        <w:bottom w:val="single" w:sz="4" w:space="4" w:color="4F81BD"/>
      </w:pBdr>
      <w:spacing w:before="200" w:after="280"/>
      <w:ind w:left="936" w:right="936"/>
    </w:pPr>
    <w:rPr>
      <w:b/>
      <w:bCs/>
      <w:i/>
      <w:iCs/>
      <w:color w:val="4F81BD"/>
      <w:lang w:val="x-none" w:eastAsia="x-none"/>
    </w:rPr>
  </w:style>
  <w:style w:type="character" w:customStyle="1" w:styleId="IntenseQuoteChar1">
    <w:name w:val="Intense Quote Char1"/>
    <w:link w:val="IntenseQuote2"/>
    <w:uiPriority w:val="99"/>
    <w:rsid w:val="00E73E9E"/>
    <w:rPr>
      <w:b/>
      <w:bCs/>
      <w:i/>
      <w:iCs/>
      <w:color w:val="4F81BD"/>
      <w:sz w:val="24"/>
      <w:szCs w:val="24"/>
      <w:lang w:val="x-none" w:eastAsia="x-none"/>
    </w:rPr>
  </w:style>
  <w:style w:type="paragraph" w:customStyle="1" w:styleId="TOCHeading2">
    <w:name w:val="TOC Heading2"/>
    <w:basedOn w:val="Titre1"/>
    <w:next w:val="Normal"/>
    <w:uiPriority w:val="99"/>
    <w:qFormat/>
    <w:rsid w:val="00E73E9E"/>
    <w:pPr>
      <w:keepLines/>
      <w:spacing w:before="480" w:line="276" w:lineRule="auto"/>
      <w:outlineLvl w:val="9"/>
    </w:pPr>
    <w:rPr>
      <w:rFonts w:ascii="Cambria" w:hAnsi="Cambria"/>
      <w:color w:val="365F91"/>
      <w:sz w:val="28"/>
      <w:szCs w:val="28"/>
      <w:lang w:val="fr-FR" w:eastAsia="fr-FR"/>
    </w:rPr>
  </w:style>
  <w:style w:type="character" w:customStyle="1" w:styleId="IntenseQuoteChar2">
    <w:name w:val="Intense Quote Char2"/>
    <w:uiPriority w:val="30"/>
    <w:rsid w:val="00E73E9E"/>
    <w:rPr>
      <w:b/>
      <w:bCs/>
      <w:i/>
      <w:iCs/>
      <w:color w:val="4F81BD"/>
      <w:sz w:val="22"/>
      <w:szCs w:val="22"/>
      <w:lang w:val="fr-CH" w:eastAsia="en-US"/>
    </w:rPr>
  </w:style>
  <w:style w:type="paragraph" w:customStyle="1" w:styleId="Style50">
    <w:name w:val="Style 5"/>
    <w:basedOn w:val="Normal"/>
    <w:uiPriority w:val="99"/>
    <w:rsid w:val="00E73E9E"/>
    <w:pPr>
      <w:widowControl w:val="0"/>
      <w:autoSpaceDE w:val="0"/>
      <w:autoSpaceDN w:val="0"/>
      <w:spacing w:before="288"/>
      <w:ind w:left="360"/>
    </w:pPr>
    <w:rPr>
      <w:rFonts w:ascii="Arial" w:eastAsia="SimSun" w:hAnsi="Arial" w:cs="Arial"/>
      <w:b/>
      <w:bCs/>
      <w:sz w:val="20"/>
      <w:szCs w:val="20"/>
      <w:lang w:eastAsia="zh-CN"/>
    </w:rPr>
  </w:style>
  <w:style w:type="table" w:styleId="Effetsdetableau3D1">
    <w:name w:val="Table 3D effects 1"/>
    <w:basedOn w:val="TableauNormal"/>
    <w:rsid w:val="00E73E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Grilledetableau5">
    <w:name w:val="Table Grid 5"/>
    <w:basedOn w:val="TableauNormal"/>
    <w:rsid w:val="00E73E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aulgant">
    <w:name w:val="Table Elegant"/>
    <w:basedOn w:val="TableauNormal"/>
    <w:rsid w:val="00E73E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e1">
    <w:name w:val="_texte"/>
    <w:link w:val="texteCar"/>
    <w:autoRedefine/>
    <w:qFormat/>
    <w:rsid w:val="00642A4B"/>
    <w:pPr>
      <w:keepLines/>
      <w:widowControl w:val="0"/>
      <w:jc w:val="both"/>
    </w:pPr>
    <w:rPr>
      <w:rFonts w:ascii="Arial" w:hAnsi="Arial"/>
      <w:bCs/>
      <w:sz w:val="24"/>
      <w:szCs w:val="24"/>
    </w:rPr>
  </w:style>
  <w:style w:type="character" w:customStyle="1" w:styleId="texteCar">
    <w:name w:val="_texte Car"/>
    <w:link w:val="texte1"/>
    <w:rsid w:val="00642A4B"/>
    <w:rPr>
      <w:rFonts w:ascii="Arial" w:hAnsi="Arial"/>
      <w:bCs/>
      <w:sz w:val="24"/>
      <w:szCs w:val="24"/>
    </w:rPr>
  </w:style>
  <w:style w:type="character" w:customStyle="1" w:styleId="CarCar21">
    <w:name w:val="Car Car21"/>
    <w:rsid w:val="00593725"/>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50247921">
      <w:bodyDiv w:val="1"/>
      <w:marLeft w:val="0"/>
      <w:marRight w:val="0"/>
      <w:marTop w:val="0"/>
      <w:marBottom w:val="0"/>
      <w:divBdr>
        <w:top w:val="none" w:sz="0" w:space="0" w:color="auto"/>
        <w:left w:val="none" w:sz="0" w:space="0" w:color="auto"/>
        <w:bottom w:val="none" w:sz="0" w:space="0" w:color="auto"/>
        <w:right w:val="none" w:sz="0" w:space="0" w:color="auto"/>
      </w:divBdr>
    </w:div>
    <w:div w:id="494996738">
      <w:bodyDiv w:val="1"/>
      <w:marLeft w:val="0"/>
      <w:marRight w:val="0"/>
      <w:marTop w:val="0"/>
      <w:marBottom w:val="0"/>
      <w:divBdr>
        <w:top w:val="none" w:sz="0" w:space="0" w:color="auto"/>
        <w:left w:val="none" w:sz="0" w:space="0" w:color="auto"/>
        <w:bottom w:val="none" w:sz="0" w:space="0" w:color="auto"/>
        <w:right w:val="none" w:sz="0" w:space="0" w:color="auto"/>
      </w:divBdr>
    </w:div>
    <w:div w:id="1103765167">
      <w:bodyDiv w:val="1"/>
      <w:marLeft w:val="0"/>
      <w:marRight w:val="0"/>
      <w:marTop w:val="0"/>
      <w:marBottom w:val="0"/>
      <w:divBdr>
        <w:top w:val="none" w:sz="0" w:space="0" w:color="auto"/>
        <w:left w:val="none" w:sz="0" w:space="0" w:color="auto"/>
        <w:bottom w:val="none" w:sz="0" w:space="0" w:color="auto"/>
        <w:right w:val="none" w:sz="0" w:space="0" w:color="auto"/>
      </w:divBdr>
    </w:div>
    <w:div w:id="1738360611">
      <w:bodyDiv w:val="1"/>
      <w:marLeft w:val="0"/>
      <w:marRight w:val="0"/>
      <w:marTop w:val="0"/>
      <w:marBottom w:val="0"/>
      <w:divBdr>
        <w:top w:val="none" w:sz="0" w:space="0" w:color="auto"/>
        <w:left w:val="none" w:sz="0" w:space="0" w:color="auto"/>
        <w:bottom w:val="none" w:sz="0" w:space="0" w:color="auto"/>
        <w:right w:val="none" w:sz="0" w:space="0" w:color="auto"/>
      </w:divBdr>
    </w:div>
    <w:div w:id="1768698224">
      <w:bodyDiv w:val="1"/>
      <w:marLeft w:val="0"/>
      <w:marRight w:val="0"/>
      <w:marTop w:val="0"/>
      <w:marBottom w:val="0"/>
      <w:divBdr>
        <w:top w:val="none" w:sz="0" w:space="0" w:color="auto"/>
        <w:left w:val="none" w:sz="0" w:space="0" w:color="auto"/>
        <w:bottom w:val="none" w:sz="0" w:space="0" w:color="auto"/>
        <w:right w:val="none" w:sz="0" w:space="0" w:color="auto"/>
      </w:divBdr>
    </w:div>
    <w:div w:id="1925258417">
      <w:bodyDiv w:val="1"/>
      <w:marLeft w:val="0"/>
      <w:marRight w:val="0"/>
      <w:marTop w:val="0"/>
      <w:marBottom w:val="0"/>
      <w:divBdr>
        <w:top w:val="none" w:sz="0" w:space="0" w:color="auto"/>
        <w:left w:val="none" w:sz="0" w:space="0" w:color="auto"/>
        <w:bottom w:val="none" w:sz="0" w:space="0" w:color="auto"/>
        <w:right w:val="none" w:sz="0" w:space="0" w:color="auto"/>
      </w:divBdr>
    </w:div>
    <w:div w:id="1962764611">
      <w:bodyDiv w:val="1"/>
      <w:marLeft w:val="0"/>
      <w:marRight w:val="0"/>
      <w:marTop w:val="0"/>
      <w:marBottom w:val="0"/>
      <w:divBdr>
        <w:top w:val="none" w:sz="0" w:space="0" w:color="auto"/>
        <w:left w:val="none" w:sz="0" w:space="0" w:color="auto"/>
        <w:bottom w:val="none" w:sz="0" w:space="0" w:color="auto"/>
        <w:right w:val="none" w:sz="0" w:space="0" w:color="auto"/>
      </w:divBdr>
    </w:div>
    <w:div w:id="2052922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D:\hopital%20general\DAO%20entretien%20des%20espaces%20verts%202025.docx" TargetMode="External"/><Relationship Id="rId18" Type="http://schemas.openxmlformats.org/officeDocument/2006/relationships/hyperlink" Target="file:///D:\hopital%20general\DAO%20entretien%20des%20espaces%20verts%202025.doc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hopital%20general\DAO%20entretien%20des%20espaces%20verts%202025.docx" TargetMode="External"/><Relationship Id="rId17" Type="http://schemas.openxmlformats.org/officeDocument/2006/relationships/hyperlink" Target="file:///D:\hopital%20general\DAO%20entretien%20des%20espaces%20verts%202025.docx" TargetMode="External"/><Relationship Id="rId25" Type="http://schemas.openxmlformats.org/officeDocument/2006/relationships/hyperlink" Target="mailto:hgd@hgdcam.com"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file:///D:\hopital%20general\DAO%20entretien%20des%20espaces%20verts%202025.docx" TargetMode="External"/><Relationship Id="rId20" Type="http://schemas.openxmlformats.org/officeDocument/2006/relationships/image" Target="media/image2.jpeg"/><Relationship Id="rId29" Type="http://schemas.openxmlformats.org/officeDocument/2006/relationships/hyperlink" Target="mailto:hgd@hgdca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hopital%20general\DAO%20entretien%20des%20espaces%20verts%202025.docx" TargetMode="External"/><Relationship Id="rId24" Type="http://schemas.openxmlformats.org/officeDocument/2006/relationships/image" Target="media/image5.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D:\hopital%20general\DAO%20entretien%20des%20espaces%20verts%202025.docx" TargetMode="External"/><Relationship Id="rId23" Type="http://schemas.openxmlformats.org/officeDocument/2006/relationships/image" Target="media/image4.jpeg"/><Relationship Id="rId28" Type="http://schemas.openxmlformats.org/officeDocument/2006/relationships/hyperlink" Target="mailto:hgd@hgdcam.com" TargetMode="External"/><Relationship Id="rId10" Type="http://schemas.openxmlformats.org/officeDocument/2006/relationships/hyperlink" Target="file:///D:\hopital%20general\DAO%20entretien%20des%20espaces%20verts%202025.docx" TargetMode="External"/><Relationship Id="rId19" Type="http://schemas.openxmlformats.org/officeDocument/2006/relationships/hyperlink" Target="file:///D:\hopital%20general\DAO%20entretien%20des%20espaces%20verts%202025.doc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D:\hopital%20general\DAO%20entretien%20des%20espaces%20verts%202025.docx" TargetMode="External"/><Relationship Id="rId14" Type="http://schemas.openxmlformats.org/officeDocument/2006/relationships/hyperlink" Target="file:///D:\hopital%20general\DAO%20entretien%20des%20espaces%20verts%202025.docx" TargetMode="External"/><Relationship Id="rId22" Type="http://schemas.openxmlformats.org/officeDocument/2006/relationships/hyperlink" Target="mailto:hgd@hgdcam.com" TargetMode="External"/><Relationship Id="rId27" Type="http://schemas.openxmlformats.org/officeDocument/2006/relationships/hyperlink" Target="mailto:hgd@hgdcam.com" TargetMode="External"/><Relationship Id="rId30" Type="http://schemas.openxmlformats.org/officeDocument/2006/relationships/hyperlink" Target="https://www.prc.cm/fr/actualites/actes/lois/2970-loi-n-2018-011-du-11-juillet-2018-portant-code-de-transparence-et-de-bonne-gouvernance-dans-la-gestion-des-finances-publiques-au-cameroun"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DA3B-4A02-43CC-BCE9-2CC84298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61</Pages>
  <Words>26404</Words>
  <Characters>145223</Characters>
  <Application>Microsoft Office Word</Application>
  <DocSecurity>0</DocSecurity>
  <Lines>1210</Lines>
  <Paragraphs>342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ou</vt:lpstr>
      <vt:lpstr>ou</vt:lpstr>
    </vt:vector>
  </TitlesOfParts>
  <Company>Hewlett-Packard Company</Company>
  <LinksUpToDate>false</LinksUpToDate>
  <CharactersWithSpaces>171285</CharactersWithSpaces>
  <SharedDoc>false</SharedDoc>
  <HLinks>
    <vt:vector size="90" baseType="variant">
      <vt:variant>
        <vt:i4>4325479</vt:i4>
      </vt:variant>
      <vt:variant>
        <vt:i4>45</vt:i4>
      </vt:variant>
      <vt:variant>
        <vt:i4>0</vt:i4>
      </vt:variant>
      <vt:variant>
        <vt:i4>5</vt:i4>
      </vt:variant>
      <vt:variant>
        <vt:lpwstr>mailto:hgd@hgdcam.com</vt:lpwstr>
      </vt:variant>
      <vt:variant>
        <vt:lpwstr/>
      </vt:variant>
      <vt:variant>
        <vt:i4>4325479</vt:i4>
      </vt:variant>
      <vt:variant>
        <vt:i4>42</vt:i4>
      </vt:variant>
      <vt:variant>
        <vt:i4>0</vt:i4>
      </vt:variant>
      <vt:variant>
        <vt:i4>5</vt:i4>
      </vt:variant>
      <vt:variant>
        <vt:lpwstr>mailto:hgd@hgdcam.com</vt:lpwstr>
      </vt:variant>
      <vt:variant>
        <vt:lpwstr/>
      </vt:variant>
      <vt:variant>
        <vt:i4>4325479</vt:i4>
      </vt:variant>
      <vt:variant>
        <vt:i4>39</vt:i4>
      </vt:variant>
      <vt:variant>
        <vt:i4>0</vt:i4>
      </vt:variant>
      <vt:variant>
        <vt:i4>5</vt:i4>
      </vt:variant>
      <vt:variant>
        <vt:lpwstr>mailto:hgd@hgdcam.com</vt:lpwstr>
      </vt:variant>
      <vt:variant>
        <vt:lpwstr/>
      </vt:variant>
      <vt:variant>
        <vt:i4>9371675</vt:i4>
      </vt:variant>
      <vt:variant>
        <vt:i4>36</vt:i4>
      </vt:variant>
      <vt:variant>
        <vt:i4>0</vt:i4>
      </vt:variant>
      <vt:variant>
        <vt:i4>5</vt:i4>
      </vt:variant>
      <vt:variant>
        <vt:lpwstr>http://portée.la/</vt:lpwstr>
      </vt:variant>
      <vt:variant>
        <vt:lpwstr/>
      </vt:variant>
      <vt:variant>
        <vt:i4>4325479</vt:i4>
      </vt:variant>
      <vt:variant>
        <vt:i4>33</vt:i4>
      </vt:variant>
      <vt:variant>
        <vt:i4>0</vt:i4>
      </vt:variant>
      <vt:variant>
        <vt:i4>5</vt:i4>
      </vt:variant>
      <vt:variant>
        <vt:lpwstr>mailto:hgd@hgdcam.com</vt:lpwstr>
      </vt:variant>
      <vt:variant>
        <vt:lpwstr/>
      </vt:variant>
      <vt:variant>
        <vt:i4>4325479</vt:i4>
      </vt:variant>
      <vt:variant>
        <vt:i4>30</vt:i4>
      </vt:variant>
      <vt:variant>
        <vt:i4>0</vt:i4>
      </vt:variant>
      <vt:variant>
        <vt:i4>5</vt:i4>
      </vt:variant>
      <vt:variant>
        <vt:lpwstr>mailto:hgd@hgdcam.com</vt:lpwstr>
      </vt:variant>
      <vt:variant>
        <vt:lpwstr/>
      </vt:variant>
      <vt:variant>
        <vt:i4>1638453</vt:i4>
      </vt:variant>
      <vt:variant>
        <vt:i4>26</vt:i4>
      </vt:variant>
      <vt:variant>
        <vt:i4>0</vt:i4>
      </vt:variant>
      <vt:variant>
        <vt:i4>5</vt:i4>
      </vt:variant>
      <vt:variant>
        <vt:lpwstr/>
      </vt:variant>
      <vt:variant>
        <vt:lpwstr>_Toc511830277</vt:lpwstr>
      </vt:variant>
      <vt:variant>
        <vt:i4>1638453</vt:i4>
      </vt:variant>
      <vt:variant>
        <vt:i4>23</vt:i4>
      </vt:variant>
      <vt:variant>
        <vt:i4>0</vt:i4>
      </vt:variant>
      <vt:variant>
        <vt:i4>5</vt:i4>
      </vt:variant>
      <vt:variant>
        <vt:lpwstr/>
      </vt:variant>
      <vt:variant>
        <vt:lpwstr>_Toc511830276</vt:lpwstr>
      </vt:variant>
      <vt:variant>
        <vt:i4>1638453</vt:i4>
      </vt:variant>
      <vt:variant>
        <vt:i4>20</vt:i4>
      </vt:variant>
      <vt:variant>
        <vt:i4>0</vt:i4>
      </vt:variant>
      <vt:variant>
        <vt:i4>5</vt:i4>
      </vt:variant>
      <vt:variant>
        <vt:lpwstr/>
      </vt:variant>
      <vt:variant>
        <vt:lpwstr>_Toc511830274</vt:lpwstr>
      </vt:variant>
      <vt:variant>
        <vt:i4>1638453</vt:i4>
      </vt:variant>
      <vt:variant>
        <vt:i4>17</vt:i4>
      </vt:variant>
      <vt:variant>
        <vt:i4>0</vt:i4>
      </vt:variant>
      <vt:variant>
        <vt:i4>5</vt:i4>
      </vt:variant>
      <vt:variant>
        <vt:lpwstr/>
      </vt:variant>
      <vt:variant>
        <vt:lpwstr>_Toc511830273</vt:lpwstr>
      </vt:variant>
      <vt:variant>
        <vt:i4>1572917</vt:i4>
      </vt:variant>
      <vt:variant>
        <vt:i4>14</vt:i4>
      </vt:variant>
      <vt:variant>
        <vt:i4>0</vt:i4>
      </vt:variant>
      <vt:variant>
        <vt:i4>5</vt:i4>
      </vt:variant>
      <vt:variant>
        <vt:lpwstr/>
      </vt:variant>
      <vt:variant>
        <vt:lpwstr>_Toc511830269</vt:lpwstr>
      </vt:variant>
      <vt:variant>
        <vt:i4>1572917</vt:i4>
      </vt:variant>
      <vt:variant>
        <vt:i4>11</vt:i4>
      </vt:variant>
      <vt:variant>
        <vt:i4>0</vt:i4>
      </vt:variant>
      <vt:variant>
        <vt:i4>5</vt:i4>
      </vt:variant>
      <vt:variant>
        <vt:lpwstr/>
      </vt:variant>
      <vt:variant>
        <vt:lpwstr>_Toc511830268</vt:lpwstr>
      </vt:variant>
      <vt:variant>
        <vt:i4>1572917</vt:i4>
      </vt:variant>
      <vt:variant>
        <vt:i4>8</vt:i4>
      </vt:variant>
      <vt:variant>
        <vt:i4>0</vt:i4>
      </vt:variant>
      <vt:variant>
        <vt:i4>5</vt:i4>
      </vt:variant>
      <vt:variant>
        <vt:lpwstr/>
      </vt:variant>
      <vt:variant>
        <vt:lpwstr>_Toc511830267</vt:lpwstr>
      </vt:variant>
      <vt:variant>
        <vt:i4>1572917</vt:i4>
      </vt:variant>
      <vt:variant>
        <vt:i4>5</vt:i4>
      </vt:variant>
      <vt:variant>
        <vt:i4>0</vt:i4>
      </vt:variant>
      <vt:variant>
        <vt:i4>5</vt:i4>
      </vt:variant>
      <vt:variant>
        <vt:lpwstr/>
      </vt:variant>
      <vt:variant>
        <vt:lpwstr>_Toc511830266</vt:lpwstr>
      </vt:variant>
      <vt:variant>
        <vt:i4>1572917</vt:i4>
      </vt:variant>
      <vt:variant>
        <vt:i4>2</vt:i4>
      </vt:variant>
      <vt:variant>
        <vt:i4>0</vt:i4>
      </vt:variant>
      <vt:variant>
        <vt:i4>5</vt:i4>
      </vt:variant>
      <vt:variant>
        <vt:lpwstr/>
      </vt:variant>
      <vt:variant>
        <vt:lpwstr>_Toc511830265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dc:title>
  <dc:subject/>
  <dc:creator>****</dc:creator>
  <cp:keywords/>
  <dc:description/>
  <cp:lastModifiedBy>BEKEK</cp:lastModifiedBy>
  <cp:revision>9</cp:revision>
  <cp:lastPrinted>2006-01-01T17:56:00Z</cp:lastPrinted>
  <dcterms:created xsi:type="dcterms:W3CDTF">2024-11-07T09:37:00Z</dcterms:created>
  <dcterms:modified xsi:type="dcterms:W3CDTF">2024-11-25T13:22:00Z</dcterms:modified>
</cp:coreProperties>
</file>